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4B9F2FF" w14:textId="77777777" w:rsidR="002F0425" w:rsidRPr="00127FD9" w:rsidRDefault="002F0425" w:rsidP="002F0425">
      <w:pPr>
        <w:overflowPunct w:val="0"/>
        <w:autoSpaceDE w:val="0"/>
        <w:autoSpaceDN w:val="0"/>
        <w:adjustRightInd w:val="0"/>
        <w:spacing w:before="120" w:after="120" w:line="312" w:lineRule="auto"/>
        <w:ind w:left="84"/>
        <w:jc w:val="center"/>
        <w:textAlignment w:val="baseline"/>
        <w:rPr>
          <w:rFonts w:ascii="Times New Roman" w:hAnsi="Times New Roman" w:cs="David"/>
          <w:b/>
          <w:bCs/>
          <w:sz w:val="30"/>
          <w:szCs w:val="30"/>
          <w:u w:val="single"/>
          <w:rtl/>
          <w:lang w:eastAsia="he-IL"/>
        </w:rPr>
      </w:pPr>
      <w:r w:rsidRPr="00127FD9">
        <w:rPr>
          <w:rFonts w:ascii="David" w:hAnsi="David" w:cs="David" w:hint="eastAsia"/>
          <w:b/>
          <w:bCs/>
          <w:sz w:val="30"/>
          <w:szCs w:val="30"/>
          <w:u w:val="single"/>
          <w:rtl/>
          <w:lang w:eastAsia="he-IL"/>
        </w:rPr>
        <w:t>מכרז</w:t>
      </w:r>
      <w:r w:rsidRPr="00127FD9">
        <w:rPr>
          <w:rFonts w:ascii="David" w:hAnsi="David" w:cs="David"/>
          <w:b/>
          <w:bCs/>
          <w:sz w:val="30"/>
          <w:szCs w:val="30"/>
          <w:u w:val="single"/>
          <w:rtl/>
          <w:lang w:eastAsia="he-IL"/>
        </w:rPr>
        <w:t xml:space="preserve"> </w:t>
      </w:r>
      <w:r w:rsidRPr="00127FD9">
        <w:rPr>
          <w:rFonts w:ascii="David" w:hAnsi="David" w:cs="David" w:hint="eastAsia"/>
          <w:b/>
          <w:bCs/>
          <w:sz w:val="30"/>
          <w:szCs w:val="30"/>
          <w:u w:val="single"/>
          <w:rtl/>
          <w:lang w:eastAsia="he-IL"/>
        </w:rPr>
        <w:t>פומבי</w:t>
      </w:r>
      <w:r w:rsidRPr="00127FD9">
        <w:rPr>
          <w:rFonts w:ascii="David" w:hAnsi="David" w:cs="David" w:hint="cs"/>
          <w:b/>
          <w:bCs/>
          <w:sz w:val="30"/>
          <w:szCs w:val="30"/>
          <w:u w:val="single"/>
          <w:rtl/>
          <w:lang w:eastAsia="he-IL"/>
        </w:rPr>
        <w:t xml:space="preserve"> מס'</w:t>
      </w:r>
      <w:r>
        <w:rPr>
          <w:rFonts w:ascii="David" w:hAnsi="David" w:cs="David" w:hint="cs"/>
          <w:b/>
          <w:bCs/>
          <w:sz w:val="30"/>
          <w:szCs w:val="30"/>
          <w:u w:val="single"/>
          <w:rtl/>
          <w:lang w:eastAsia="he-IL"/>
        </w:rPr>
        <w:t xml:space="preserve"> 11/23 </w:t>
      </w:r>
      <w:r>
        <w:rPr>
          <w:rFonts w:ascii="Times New Roman" w:hAnsi="Times New Roman" w:cs="David" w:hint="cs"/>
          <w:b/>
          <w:bCs/>
          <w:sz w:val="30"/>
          <w:szCs w:val="30"/>
          <w:u w:val="single"/>
          <w:rtl/>
          <w:lang w:eastAsia="he-IL"/>
        </w:rPr>
        <w:t xml:space="preserve"> </w:t>
      </w:r>
    </w:p>
    <w:p w14:paraId="7CAC04E3" w14:textId="77777777" w:rsidR="002F0425" w:rsidRPr="00AA6CC8" w:rsidRDefault="002F0425" w:rsidP="002F0425">
      <w:pPr>
        <w:tabs>
          <w:tab w:val="left" w:pos="720"/>
          <w:tab w:val="center" w:pos="4153"/>
          <w:tab w:val="right" w:pos="8306"/>
        </w:tabs>
        <w:spacing w:after="0" w:line="240" w:lineRule="auto"/>
        <w:jc w:val="center"/>
        <w:rPr>
          <w:rFonts w:ascii="Times New Roman" w:hAnsi="Times New Roman" w:cs="David"/>
          <w:b/>
          <w:bCs/>
          <w:sz w:val="26"/>
          <w:szCs w:val="26"/>
          <w:u w:val="single"/>
          <w:rtl/>
          <w:lang w:eastAsia="he-IL"/>
        </w:rPr>
      </w:pPr>
      <w:r>
        <w:rPr>
          <w:rFonts w:ascii="Times New Roman" w:hAnsi="Times New Roman" w:cs="David" w:hint="cs"/>
          <w:b/>
          <w:bCs/>
          <w:sz w:val="26"/>
          <w:szCs w:val="26"/>
          <w:u w:val="single"/>
          <w:rtl/>
          <w:lang w:eastAsia="he-IL"/>
        </w:rPr>
        <w:t xml:space="preserve">לקבלת </w:t>
      </w:r>
      <w:bookmarkStart w:id="0" w:name="_Hlk142485011"/>
      <w:r>
        <w:rPr>
          <w:rFonts w:ascii="Times New Roman" w:hAnsi="Times New Roman" w:cs="David" w:hint="cs"/>
          <w:b/>
          <w:bCs/>
          <w:sz w:val="26"/>
          <w:szCs w:val="26"/>
          <w:u w:val="single"/>
          <w:rtl/>
          <w:lang w:eastAsia="he-IL"/>
        </w:rPr>
        <w:t xml:space="preserve">שירותי </w:t>
      </w:r>
      <w:r w:rsidRPr="00AA6CC8">
        <w:rPr>
          <w:rFonts w:ascii="Times New Roman" w:hAnsi="Times New Roman" w:cs="David"/>
          <w:b/>
          <w:bCs/>
          <w:sz w:val="26"/>
          <w:szCs w:val="26"/>
          <w:u w:val="single"/>
          <w:rtl/>
          <w:lang w:eastAsia="he-IL"/>
        </w:rPr>
        <w:t>בודקים ומליווים מקצועיים בתחום השיווק הבינלאומי</w:t>
      </w:r>
      <w:bookmarkEnd w:id="0"/>
      <w:r w:rsidRPr="00AA6CC8">
        <w:rPr>
          <w:rFonts w:ascii="Times New Roman" w:hAnsi="Times New Roman" w:cs="David"/>
          <w:b/>
          <w:bCs/>
          <w:sz w:val="26"/>
          <w:szCs w:val="26"/>
          <w:u w:val="single"/>
          <w:rtl/>
          <w:lang w:eastAsia="he-IL"/>
        </w:rPr>
        <w:t>:</w:t>
      </w:r>
    </w:p>
    <w:p w14:paraId="6E447A03" w14:textId="77777777" w:rsidR="002F0425" w:rsidRPr="00AA6CC8" w:rsidRDefault="002F0425" w:rsidP="002F0425">
      <w:pPr>
        <w:tabs>
          <w:tab w:val="left" w:pos="720"/>
          <w:tab w:val="center" w:pos="4153"/>
          <w:tab w:val="right" w:pos="8306"/>
        </w:tabs>
        <w:spacing w:after="0" w:line="240" w:lineRule="auto"/>
        <w:jc w:val="center"/>
        <w:rPr>
          <w:rFonts w:ascii="Times New Roman" w:hAnsi="Times New Roman" w:cs="David"/>
          <w:b/>
          <w:bCs/>
          <w:sz w:val="26"/>
          <w:szCs w:val="26"/>
          <w:u w:val="single"/>
          <w:rtl/>
          <w:lang w:eastAsia="he-IL"/>
        </w:rPr>
      </w:pPr>
      <w:bookmarkStart w:id="1" w:name="_Hlk142485034"/>
      <w:r w:rsidRPr="00AA6CC8">
        <w:rPr>
          <w:rFonts w:ascii="Times New Roman" w:hAnsi="Times New Roman" w:cs="David"/>
          <w:b/>
          <w:bCs/>
          <w:sz w:val="26"/>
          <w:szCs w:val="26"/>
          <w:u w:val="single"/>
          <w:rtl/>
          <w:lang w:eastAsia="he-IL"/>
        </w:rPr>
        <w:t>אשכול 1-יועצים לליווי מעקב ובקרה</w:t>
      </w:r>
    </w:p>
    <w:p w14:paraId="5409C78A" w14:textId="77777777" w:rsidR="002F0425" w:rsidRPr="00AA6CC8" w:rsidRDefault="002F0425" w:rsidP="002F0425">
      <w:pPr>
        <w:tabs>
          <w:tab w:val="left" w:pos="720"/>
          <w:tab w:val="center" w:pos="4153"/>
          <w:tab w:val="right" w:pos="8306"/>
        </w:tabs>
        <w:spacing w:after="0" w:line="240" w:lineRule="auto"/>
        <w:jc w:val="center"/>
        <w:rPr>
          <w:rFonts w:ascii="Times New Roman" w:hAnsi="Times New Roman" w:cs="David"/>
          <w:b/>
          <w:bCs/>
          <w:sz w:val="26"/>
          <w:szCs w:val="26"/>
          <w:u w:val="single"/>
          <w:rtl/>
          <w:lang w:eastAsia="he-IL"/>
        </w:rPr>
      </w:pPr>
      <w:r w:rsidRPr="00AA6CC8">
        <w:rPr>
          <w:rFonts w:ascii="Times New Roman" w:hAnsi="Times New Roman" w:cs="David"/>
          <w:b/>
          <w:bCs/>
          <w:sz w:val="26"/>
          <w:szCs w:val="26"/>
          <w:u w:val="single"/>
          <w:rtl/>
          <w:lang w:eastAsia="he-IL"/>
        </w:rPr>
        <w:t>אשכול 2- בודקים מקצועיים וכלכליים</w:t>
      </w:r>
    </w:p>
    <w:p w14:paraId="1638DC1E" w14:textId="04504892" w:rsidR="002F0425" w:rsidRDefault="002F0425" w:rsidP="002F0425">
      <w:pPr>
        <w:tabs>
          <w:tab w:val="left" w:pos="720"/>
          <w:tab w:val="center" w:pos="4153"/>
          <w:tab w:val="right" w:pos="8306"/>
        </w:tabs>
        <w:spacing w:after="0" w:line="240" w:lineRule="auto"/>
        <w:jc w:val="center"/>
        <w:rPr>
          <w:rFonts w:ascii="Times New Roman" w:hAnsi="Times New Roman" w:cs="David"/>
          <w:b/>
          <w:bCs/>
          <w:sz w:val="26"/>
          <w:szCs w:val="26"/>
          <w:u w:val="single"/>
          <w:rtl/>
          <w:lang w:eastAsia="he-IL"/>
        </w:rPr>
      </w:pPr>
      <w:r w:rsidRPr="00AA6CC8">
        <w:rPr>
          <w:rFonts w:ascii="Times New Roman" w:hAnsi="Times New Roman" w:cs="David"/>
          <w:b/>
          <w:bCs/>
          <w:sz w:val="26"/>
          <w:szCs w:val="26"/>
          <w:u w:val="single"/>
          <w:rtl/>
          <w:lang w:eastAsia="he-IL"/>
        </w:rPr>
        <w:t>אשכול 3- מרכזי תחום בדיקות</w:t>
      </w:r>
      <w:bookmarkEnd w:id="1"/>
    </w:p>
    <w:p w14:paraId="16FCAC7C" w14:textId="7671C14C" w:rsidR="00B8323F" w:rsidRDefault="00B8323F" w:rsidP="002F0425">
      <w:pPr>
        <w:tabs>
          <w:tab w:val="left" w:pos="720"/>
          <w:tab w:val="center" w:pos="4153"/>
          <w:tab w:val="right" w:pos="8306"/>
        </w:tabs>
        <w:spacing w:after="0" w:line="240" w:lineRule="auto"/>
        <w:jc w:val="center"/>
        <w:rPr>
          <w:rFonts w:ascii="Times New Roman" w:hAnsi="Times New Roman" w:cs="David"/>
          <w:b/>
          <w:bCs/>
          <w:sz w:val="26"/>
          <w:szCs w:val="26"/>
          <w:u w:val="single"/>
          <w:rtl/>
          <w:lang w:eastAsia="he-IL"/>
        </w:rPr>
      </w:pPr>
    </w:p>
    <w:p w14:paraId="05117FEB" w14:textId="1EC81278" w:rsidR="00B8323F" w:rsidRPr="00127FD9" w:rsidRDefault="00B8323F" w:rsidP="002F0425">
      <w:pPr>
        <w:tabs>
          <w:tab w:val="left" w:pos="720"/>
          <w:tab w:val="center" w:pos="4153"/>
          <w:tab w:val="right" w:pos="8306"/>
        </w:tabs>
        <w:spacing w:after="0" w:line="240" w:lineRule="auto"/>
        <w:jc w:val="center"/>
        <w:rPr>
          <w:rFonts w:ascii="Times New Roman" w:hAnsi="Times New Roman" w:cs="David"/>
          <w:b/>
          <w:bCs/>
          <w:sz w:val="26"/>
          <w:szCs w:val="26"/>
          <w:u w:val="single"/>
          <w:lang w:eastAsia="he-IL"/>
        </w:rPr>
      </w:pPr>
      <w:r>
        <w:rPr>
          <w:rFonts w:ascii="Times New Roman" w:hAnsi="Times New Roman" w:cs="David" w:hint="cs"/>
          <w:b/>
          <w:bCs/>
          <w:sz w:val="26"/>
          <w:szCs w:val="26"/>
          <w:u w:val="single"/>
          <w:rtl/>
          <w:lang w:eastAsia="he-IL"/>
        </w:rPr>
        <w:t>תשומת לב המציעים לפרסום מפרט מכרז מתוקן לאחר מענה לשאלות הבהרה</w:t>
      </w:r>
    </w:p>
    <w:p w14:paraId="1E611C5A" w14:textId="77777777" w:rsidR="002F0425" w:rsidRDefault="002F0425" w:rsidP="002F0425">
      <w:pPr>
        <w:tabs>
          <w:tab w:val="left" w:pos="720"/>
          <w:tab w:val="center" w:pos="4153"/>
          <w:tab w:val="right" w:pos="8306"/>
        </w:tabs>
        <w:spacing w:after="0" w:line="240" w:lineRule="auto"/>
        <w:jc w:val="center"/>
        <w:rPr>
          <w:rFonts w:ascii="Times New Roman" w:hAnsi="Times New Roman" w:cs="David"/>
          <w:rtl/>
          <w:lang w:eastAsia="he-IL"/>
        </w:rPr>
      </w:pPr>
    </w:p>
    <w:tbl>
      <w:tblPr>
        <w:tblStyle w:val="a9"/>
        <w:bidiVisual/>
        <w:tblW w:w="8849" w:type="dxa"/>
        <w:tblInd w:w="0" w:type="dxa"/>
        <w:tblLook w:val="04A0" w:firstRow="1" w:lastRow="0" w:firstColumn="1" w:lastColumn="0" w:noHBand="0" w:noVBand="1"/>
      </w:tblPr>
      <w:tblGrid>
        <w:gridCol w:w="724"/>
        <w:gridCol w:w="651"/>
        <w:gridCol w:w="1111"/>
        <w:gridCol w:w="1394"/>
        <w:gridCol w:w="2842"/>
        <w:gridCol w:w="2127"/>
      </w:tblGrid>
      <w:tr w:rsidR="00B5330D" w14:paraId="75A00E5B" w14:textId="77777777" w:rsidTr="003A4E76">
        <w:trPr>
          <w:tblHeader/>
        </w:trPr>
        <w:tc>
          <w:tcPr>
            <w:tcW w:w="0" w:type="auto"/>
            <w:tcBorders>
              <w:top w:val="single" w:sz="4" w:space="0" w:color="auto"/>
              <w:left w:val="single" w:sz="4" w:space="0" w:color="auto"/>
              <w:bottom w:val="single" w:sz="4" w:space="0" w:color="auto"/>
              <w:right w:val="single" w:sz="4" w:space="0" w:color="auto"/>
            </w:tcBorders>
            <w:hideMark/>
          </w:tcPr>
          <w:p w14:paraId="0E897E0B" w14:textId="77777777" w:rsidR="002F0425" w:rsidRDefault="002F0425" w:rsidP="00E66CB9">
            <w:pPr>
              <w:rPr>
                <w:rFonts w:ascii="David" w:hAnsi="David" w:cs="David"/>
                <w:b/>
                <w:sz w:val="24"/>
                <w:szCs w:val="24"/>
                <w:rtl/>
              </w:rPr>
            </w:pPr>
            <w:proofErr w:type="spellStart"/>
            <w:r>
              <w:rPr>
                <w:rFonts w:ascii="David" w:hAnsi="David" w:cs="David"/>
                <w:b/>
                <w:bCs/>
                <w:sz w:val="24"/>
                <w:szCs w:val="24"/>
                <w:rtl/>
              </w:rPr>
              <w:t>מס</w:t>
            </w:r>
            <w:r>
              <w:rPr>
                <w:rFonts w:ascii="David" w:hAnsi="David" w:cs="David"/>
                <w:b/>
                <w:sz w:val="24"/>
                <w:szCs w:val="24"/>
                <w:rtl/>
              </w:rPr>
              <w:t>"</w:t>
            </w:r>
            <w:r>
              <w:rPr>
                <w:rFonts w:ascii="David" w:hAnsi="David" w:cs="David"/>
                <w:bCs/>
                <w:sz w:val="24"/>
                <w:szCs w:val="24"/>
                <w:rtl/>
              </w:rPr>
              <w:t>ד</w:t>
            </w:r>
            <w:proofErr w:type="spellEnd"/>
          </w:p>
        </w:tc>
        <w:tc>
          <w:tcPr>
            <w:tcW w:w="0" w:type="auto"/>
            <w:tcBorders>
              <w:top w:val="single" w:sz="4" w:space="0" w:color="auto"/>
              <w:left w:val="single" w:sz="4" w:space="0" w:color="auto"/>
              <w:bottom w:val="single" w:sz="4" w:space="0" w:color="auto"/>
              <w:right w:val="single" w:sz="4" w:space="0" w:color="auto"/>
            </w:tcBorders>
            <w:hideMark/>
          </w:tcPr>
          <w:p w14:paraId="4BB51B33" w14:textId="77777777" w:rsidR="002F0425" w:rsidRDefault="002F0425" w:rsidP="00E66CB9">
            <w:pPr>
              <w:rPr>
                <w:rFonts w:ascii="David" w:hAnsi="David" w:cs="David"/>
                <w:b/>
                <w:bCs/>
                <w:sz w:val="24"/>
                <w:szCs w:val="24"/>
              </w:rPr>
            </w:pPr>
            <w:r>
              <w:rPr>
                <w:rFonts w:ascii="David" w:hAnsi="David" w:cs="David"/>
                <w:b/>
                <w:bCs/>
                <w:sz w:val="24"/>
                <w:szCs w:val="24"/>
                <w:rtl/>
              </w:rPr>
              <w:t>עמוד</w:t>
            </w:r>
          </w:p>
        </w:tc>
        <w:tc>
          <w:tcPr>
            <w:tcW w:w="1111" w:type="dxa"/>
            <w:tcBorders>
              <w:top w:val="single" w:sz="4" w:space="0" w:color="auto"/>
              <w:left w:val="single" w:sz="4" w:space="0" w:color="auto"/>
              <w:bottom w:val="single" w:sz="4" w:space="0" w:color="auto"/>
              <w:right w:val="single" w:sz="4" w:space="0" w:color="auto"/>
            </w:tcBorders>
            <w:hideMark/>
          </w:tcPr>
          <w:p w14:paraId="7DE15DFF" w14:textId="77777777" w:rsidR="002F0425" w:rsidRDefault="002F0425" w:rsidP="00E66CB9">
            <w:pPr>
              <w:rPr>
                <w:rFonts w:ascii="David" w:hAnsi="David" w:cs="David"/>
                <w:b/>
                <w:bCs/>
                <w:sz w:val="24"/>
                <w:szCs w:val="24"/>
              </w:rPr>
            </w:pPr>
            <w:r>
              <w:rPr>
                <w:rFonts w:ascii="David" w:hAnsi="David" w:cs="David"/>
                <w:b/>
                <w:bCs/>
                <w:sz w:val="24"/>
                <w:szCs w:val="24"/>
                <w:rtl/>
              </w:rPr>
              <w:t>חלק במסמכי המכרז</w:t>
            </w:r>
          </w:p>
        </w:tc>
        <w:tc>
          <w:tcPr>
            <w:tcW w:w="1394" w:type="dxa"/>
            <w:tcBorders>
              <w:top w:val="single" w:sz="4" w:space="0" w:color="auto"/>
              <w:left w:val="single" w:sz="4" w:space="0" w:color="auto"/>
              <w:bottom w:val="single" w:sz="4" w:space="0" w:color="auto"/>
              <w:right w:val="single" w:sz="4" w:space="0" w:color="auto"/>
            </w:tcBorders>
            <w:hideMark/>
          </w:tcPr>
          <w:p w14:paraId="49E0041C" w14:textId="77777777" w:rsidR="002F0425" w:rsidRDefault="002F0425" w:rsidP="00E66CB9">
            <w:pPr>
              <w:rPr>
                <w:rFonts w:ascii="David" w:hAnsi="David" w:cs="David"/>
                <w:b/>
                <w:bCs/>
                <w:sz w:val="24"/>
                <w:szCs w:val="24"/>
              </w:rPr>
            </w:pPr>
            <w:r>
              <w:rPr>
                <w:rFonts w:ascii="David" w:hAnsi="David" w:cs="David"/>
                <w:b/>
                <w:bCs/>
                <w:sz w:val="24"/>
                <w:szCs w:val="24"/>
                <w:rtl/>
              </w:rPr>
              <w:t>מספר סעיף במכרז</w:t>
            </w:r>
          </w:p>
        </w:tc>
        <w:tc>
          <w:tcPr>
            <w:tcW w:w="2842" w:type="dxa"/>
            <w:tcBorders>
              <w:top w:val="single" w:sz="4" w:space="0" w:color="auto"/>
              <w:left w:val="single" w:sz="4" w:space="0" w:color="auto"/>
              <w:bottom w:val="single" w:sz="4" w:space="0" w:color="auto"/>
              <w:right w:val="single" w:sz="4" w:space="0" w:color="auto"/>
            </w:tcBorders>
            <w:hideMark/>
          </w:tcPr>
          <w:p w14:paraId="320A8568" w14:textId="77777777" w:rsidR="002F0425" w:rsidRPr="00F8659C" w:rsidRDefault="002F0425" w:rsidP="00E66CB9">
            <w:pPr>
              <w:rPr>
                <w:rFonts w:ascii="David" w:hAnsi="David" w:cs="David"/>
                <w:sz w:val="24"/>
                <w:szCs w:val="24"/>
              </w:rPr>
            </w:pPr>
            <w:r w:rsidRPr="00F8659C">
              <w:rPr>
                <w:rFonts w:ascii="David" w:hAnsi="David" w:cs="David"/>
                <w:sz w:val="24"/>
                <w:szCs w:val="24"/>
                <w:rtl/>
              </w:rPr>
              <w:t>פרוט השאלה</w:t>
            </w:r>
          </w:p>
        </w:tc>
        <w:tc>
          <w:tcPr>
            <w:tcW w:w="2127" w:type="dxa"/>
            <w:tcBorders>
              <w:top w:val="single" w:sz="4" w:space="0" w:color="auto"/>
              <w:left w:val="single" w:sz="4" w:space="0" w:color="auto"/>
              <w:bottom w:val="single" w:sz="4" w:space="0" w:color="auto"/>
              <w:right w:val="single" w:sz="4" w:space="0" w:color="auto"/>
            </w:tcBorders>
            <w:hideMark/>
          </w:tcPr>
          <w:p w14:paraId="58ACBB73" w14:textId="77777777" w:rsidR="002F0425" w:rsidRDefault="002F0425" w:rsidP="00E66CB9">
            <w:pPr>
              <w:rPr>
                <w:rFonts w:ascii="David" w:hAnsi="David" w:cs="David"/>
                <w:b/>
                <w:bCs/>
                <w:sz w:val="24"/>
                <w:szCs w:val="24"/>
              </w:rPr>
            </w:pPr>
            <w:r>
              <w:rPr>
                <w:rFonts w:ascii="David" w:hAnsi="David" w:cs="David"/>
                <w:b/>
                <w:bCs/>
                <w:sz w:val="24"/>
                <w:szCs w:val="24"/>
                <w:rtl/>
              </w:rPr>
              <w:t>תשובה</w:t>
            </w:r>
          </w:p>
        </w:tc>
      </w:tr>
      <w:tr w:rsidR="00B5330D" w14:paraId="1C73205F" w14:textId="77777777" w:rsidTr="003A4E76">
        <w:tc>
          <w:tcPr>
            <w:tcW w:w="0" w:type="auto"/>
            <w:tcBorders>
              <w:top w:val="single" w:sz="4" w:space="0" w:color="auto"/>
              <w:left w:val="single" w:sz="4" w:space="0" w:color="auto"/>
              <w:bottom w:val="single" w:sz="4" w:space="0" w:color="auto"/>
              <w:right w:val="single" w:sz="4" w:space="0" w:color="auto"/>
            </w:tcBorders>
            <w:hideMark/>
          </w:tcPr>
          <w:p w14:paraId="1853A243" w14:textId="77777777" w:rsidR="002F0425" w:rsidRPr="00452EF8" w:rsidRDefault="002F0425" w:rsidP="00E66CB9">
            <w:pPr>
              <w:rPr>
                <w:rFonts w:ascii="David" w:hAnsi="David" w:cs="David"/>
                <w:b/>
                <w:bCs/>
                <w:sz w:val="24"/>
                <w:szCs w:val="24"/>
              </w:rPr>
            </w:pPr>
            <w:r w:rsidRPr="00452EF8">
              <w:rPr>
                <w:rFonts w:ascii="David" w:hAnsi="David" w:cs="David"/>
                <w:b/>
                <w:bCs/>
                <w:sz w:val="24"/>
                <w:szCs w:val="24"/>
                <w:rtl/>
              </w:rPr>
              <w:t>1</w:t>
            </w:r>
          </w:p>
        </w:tc>
        <w:tc>
          <w:tcPr>
            <w:tcW w:w="0" w:type="auto"/>
            <w:tcBorders>
              <w:top w:val="single" w:sz="4" w:space="0" w:color="auto"/>
              <w:left w:val="single" w:sz="4" w:space="0" w:color="auto"/>
              <w:bottom w:val="single" w:sz="4" w:space="0" w:color="auto"/>
              <w:right w:val="single" w:sz="4" w:space="0" w:color="auto"/>
            </w:tcBorders>
          </w:tcPr>
          <w:p w14:paraId="5B8498B7" w14:textId="77777777" w:rsidR="002F0425" w:rsidRPr="00452EF8" w:rsidRDefault="002F0425" w:rsidP="00E66CB9">
            <w:pPr>
              <w:rPr>
                <w:rFonts w:ascii="David" w:hAnsi="David" w:cs="David"/>
                <w:b/>
                <w:bCs/>
                <w:sz w:val="24"/>
                <w:szCs w:val="24"/>
                <w:rtl/>
              </w:rPr>
            </w:pPr>
          </w:p>
        </w:tc>
        <w:tc>
          <w:tcPr>
            <w:tcW w:w="1111" w:type="dxa"/>
            <w:tcBorders>
              <w:top w:val="single" w:sz="4" w:space="0" w:color="auto"/>
              <w:left w:val="single" w:sz="4" w:space="0" w:color="auto"/>
              <w:bottom w:val="single" w:sz="4" w:space="0" w:color="auto"/>
              <w:right w:val="single" w:sz="4" w:space="0" w:color="auto"/>
            </w:tcBorders>
            <w:hideMark/>
          </w:tcPr>
          <w:p w14:paraId="08E37D0D" w14:textId="77777777" w:rsidR="002F0425" w:rsidRPr="00452EF8" w:rsidRDefault="002F0425" w:rsidP="00E66CB9">
            <w:pPr>
              <w:rPr>
                <w:rFonts w:ascii="David" w:hAnsi="David" w:cs="David"/>
                <w:b/>
                <w:bCs/>
                <w:sz w:val="24"/>
                <w:szCs w:val="24"/>
                <w:rtl/>
              </w:rPr>
            </w:pPr>
          </w:p>
        </w:tc>
        <w:tc>
          <w:tcPr>
            <w:tcW w:w="1394" w:type="dxa"/>
            <w:tcBorders>
              <w:top w:val="single" w:sz="4" w:space="0" w:color="auto"/>
              <w:left w:val="single" w:sz="4" w:space="0" w:color="auto"/>
              <w:bottom w:val="single" w:sz="4" w:space="0" w:color="auto"/>
              <w:right w:val="single" w:sz="4" w:space="0" w:color="auto"/>
            </w:tcBorders>
            <w:hideMark/>
          </w:tcPr>
          <w:p w14:paraId="1A4103A9" w14:textId="77777777" w:rsidR="002F0425" w:rsidRPr="00452EF8" w:rsidRDefault="002F0425" w:rsidP="00E66CB9">
            <w:pPr>
              <w:rPr>
                <w:rFonts w:ascii="David" w:hAnsi="David" w:cs="David"/>
                <w:b/>
                <w:bCs/>
                <w:sz w:val="24"/>
                <w:szCs w:val="24"/>
                <w:rtl/>
              </w:rPr>
            </w:pPr>
          </w:p>
        </w:tc>
        <w:tc>
          <w:tcPr>
            <w:tcW w:w="2842" w:type="dxa"/>
            <w:tcBorders>
              <w:top w:val="single" w:sz="4" w:space="0" w:color="auto"/>
              <w:left w:val="single" w:sz="4" w:space="0" w:color="auto"/>
              <w:bottom w:val="single" w:sz="4" w:space="0" w:color="auto"/>
              <w:right w:val="single" w:sz="4" w:space="0" w:color="auto"/>
            </w:tcBorders>
            <w:hideMark/>
          </w:tcPr>
          <w:p w14:paraId="4B363D1D" w14:textId="77777777" w:rsidR="002F0425" w:rsidRPr="00F8659C" w:rsidRDefault="002F0425" w:rsidP="00C24EA6">
            <w:pPr>
              <w:rPr>
                <w:rFonts w:ascii="David" w:eastAsia="Calibri" w:hAnsi="David" w:cs="David"/>
                <w:sz w:val="24"/>
                <w:szCs w:val="24"/>
                <w:rtl/>
              </w:rPr>
            </w:pPr>
            <w:r w:rsidRPr="00F8659C">
              <w:rPr>
                <w:rFonts w:ascii="David" w:eastAsia="Calibri" w:hAnsi="David" w:cs="David"/>
                <w:sz w:val="24"/>
                <w:szCs w:val="24"/>
                <w:rtl/>
              </w:rPr>
              <w:t>האם בודק המשמש כיום כבודק כזה במשרד הכלכלה צריך להגיש את כל המכרז</w:t>
            </w:r>
          </w:p>
        </w:tc>
        <w:tc>
          <w:tcPr>
            <w:tcW w:w="2127" w:type="dxa"/>
            <w:tcBorders>
              <w:top w:val="single" w:sz="4" w:space="0" w:color="auto"/>
              <w:left w:val="single" w:sz="4" w:space="0" w:color="auto"/>
              <w:bottom w:val="single" w:sz="4" w:space="0" w:color="auto"/>
              <w:right w:val="single" w:sz="4" w:space="0" w:color="auto"/>
            </w:tcBorders>
          </w:tcPr>
          <w:p w14:paraId="7AD36FC0" w14:textId="77777777" w:rsidR="002F0425" w:rsidRPr="00452EF8" w:rsidRDefault="008913D4" w:rsidP="00E66CB9">
            <w:pPr>
              <w:rPr>
                <w:rFonts w:ascii="David" w:hAnsi="David" w:cs="David"/>
                <w:sz w:val="24"/>
                <w:szCs w:val="24"/>
                <w:rtl/>
              </w:rPr>
            </w:pPr>
            <w:r>
              <w:rPr>
                <w:rFonts w:ascii="David" w:hAnsi="David" w:cs="David" w:hint="cs"/>
                <w:sz w:val="24"/>
                <w:szCs w:val="24"/>
                <w:rtl/>
              </w:rPr>
              <w:t>כל מציע שרוצה לגשת למכרז נדרש להגיש הצעה מלאה  כאמור במפרט המכרז.</w:t>
            </w:r>
          </w:p>
        </w:tc>
      </w:tr>
      <w:tr w:rsidR="00B5330D" w14:paraId="3F4DE51E" w14:textId="77777777" w:rsidTr="003A4E76">
        <w:tc>
          <w:tcPr>
            <w:tcW w:w="0" w:type="auto"/>
            <w:tcBorders>
              <w:top w:val="single" w:sz="4" w:space="0" w:color="auto"/>
              <w:left w:val="single" w:sz="4" w:space="0" w:color="auto"/>
              <w:bottom w:val="single" w:sz="4" w:space="0" w:color="auto"/>
              <w:right w:val="single" w:sz="4" w:space="0" w:color="auto"/>
            </w:tcBorders>
          </w:tcPr>
          <w:p w14:paraId="07ADADAA" w14:textId="77777777" w:rsidR="00DA5BB9" w:rsidRPr="00452EF8" w:rsidRDefault="00DA5BB9" w:rsidP="00E66CB9">
            <w:pPr>
              <w:rPr>
                <w:rFonts w:ascii="David" w:hAnsi="David" w:cs="David"/>
                <w:b/>
                <w:bCs/>
                <w:sz w:val="24"/>
                <w:szCs w:val="24"/>
                <w:rtl/>
              </w:rPr>
            </w:pPr>
            <w:r>
              <w:rPr>
                <w:rFonts w:ascii="David" w:hAnsi="David" w:cs="David" w:hint="cs"/>
                <w:b/>
                <w:bCs/>
                <w:sz w:val="24"/>
                <w:szCs w:val="24"/>
                <w:rtl/>
              </w:rPr>
              <w:t>2</w:t>
            </w:r>
          </w:p>
        </w:tc>
        <w:tc>
          <w:tcPr>
            <w:tcW w:w="0" w:type="auto"/>
            <w:tcBorders>
              <w:top w:val="single" w:sz="4" w:space="0" w:color="auto"/>
              <w:left w:val="single" w:sz="4" w:space="0" w:color="auto"/>
              <w:bottom w:val="single" w:sz="4" w:space="0" w:color="auto"/>
              <w:right w:val="single" w:sz="4" w:space="0" w:color="auto"/>
            </w:tcBorders>
          </w:tcPr>
          <w:p w14:paraId="2CEBFB5F" w14:textId="77777777" w:rsidR="00DA5BB9" w:rsidRPr="00452EF8" w:rsidRDefault="00DA5BB9" w:rsidP="00E66CB9">
            <w:pPr>
              <w:rPr>
                <w:rFonts w:ascii="David" w:hAnsi="David" w:cs="David"/>
                <w:b/>
                <w:bCs/>
                <w:sz w:val="24"/>
                <w:szCs w:val="24"/>
                <w:rtl/>
              </w:rPr>
            </w:pPr>
          </w:p>
        </w:tc>
        <w:tc>
          <w:tcPr>
            <w:tcW w:w="1111" w:type="dxa"/>
            <w:tcBorders>
              <w:top w:val="single" w:sz="4" w:space="0" w:color="auto"/>
              <w:left w:val="single" w:sz="4" w:space="0" w:color="auto"/>
              <w:bottom w:val="single" w:sz="4" w:space="0" w:color="auto"/>
              <w:right w:val="single" w:sz="4" w:space="0" w:color="auto"/>
            </w:tcBorders>
          </w:tcPr>
          <w:p w14:paraId="74173038" w14:textId="77777777" w:rsidR="00DA5BB9" w:rsidRPr="00452EF8" w:rsidRDefault="00DA5BB9" w:rsidP="00E66CB9">
            <w:pPr>
              <w:rPr>
                <w:rFonts w:ascii="David" w:hAnsi="David" w:cs="David"/>
                <w:b/>
                <w:bCs/>
                <w:sz w:val="24"/>
                <w:szCs w:val="24"/>
                <w:rtl/>
              </w:rPr>
            </w:pPr>
          </w:p>
        </w:tc>
        <w:tc>
          <w:tcPr>
            <w:tcW w:w="1394" w:type="dxa"/>
            <w:tcBorders>
              <w:top w:val="single" w:sz="4" w:space="0" w:color="auto"/>
              <w:left w:val="single" w:sz="4" w:space="0" w:color="auto"/>
              <w:bottom w:val="single" w:sz="4" w:space="0" w:color="auto"/>
              <w:right w:val="single" w:sz="4" w:space="0" w:color="auto"/>
            </w:tcBorders>
          </w:tcPr>
          <w:p w14:paraId="38A1C3D6" w14:textId="77777777" w:rsidR="00DA5BB9" w:rsidRPr="00452EF8" w:rsidRDefault="00DA5BB9" w:rsidP="00E66CB9">
            <w:pPr>
              <w:rPr>
                <w:rFonts w:ascii="David" w:hAnsi="David" w:cs="David"/>
                <w:b/>
                <w:bCs/>
                <w:sz w:val="24"/>
                <w:szCs w:val="24"/>
                <w:rtl/>
              </w:rPr>
            </w:pPr>
          </w:p>
        </w:tc>
        <w:tc>
          <w:tcPr>
            <w:tcW w:w="2842" w:type="dxa"/>
            <w:tcBorders>
              <w:top w:val="single" w:sz="4" w:space="0" w:color="auto"/>
              <w:left w:val="single" w:sz="4" w:space="0" w:color="auto"/>
              <w:bottom w:val="single" w:sz="4" w:space="0" w:color="auto"/>
              <w:right w:val="single" w:sz="4" w:space="0" w:color="auto"/>
            </w:tcBorders>
          </w:tcPr>
          <w:p w14:paraId="30E2CD5F" w14:textId="77777777" w:rsidR="00DA5BB9" w:rsidRPr="00F8659C" w:rsidRDefault="00DA5BB9" w:rsidP="00C24EA6">
            <w:pPr>
              <w:rPr>
                <w:rFonts w:ascii="David" w:eastAsia="Calibri" w:hAnsi="David" w:cs="David"/>
                <w:sz w:val="24"/>
                <w:szCs w:val="24"/>
                <w:rtl/>
              </w:rPr>
            </w:pPr>
            <w:r w:rsidRPr="00F8659C">
              <w:rPr>
                <w:rFonts w:ascii="David" w:eastAsia="Calibri" w:hAnsi="David" w:cs="David"/>
                <w:sz w:val="24"/>
                <w:szCs w:val="24"/>
                <w:rtl/>
              </w:rPr>
              <w:t>האם תעריף היועץ מתעדכן במהלך תקופת ההסכם (ארבע שנים) ובאיזה תדירות?</w:t>
            </w:r>
          </w:p>
        </w:tc>
        <w:tc>
          <w:tcPr>
            <w:tcW w:w="2127" w:type="dxa"/>
            <w:tcBorders>
              <w:top w:val="single" w:sz="4" w:space="0" w:color="auto"/>
              <w:left w:val="single" w:sz="4" w:space="0" w:color="auto"/>
              <w:bottom w:val="single" w:sz="4" w:space="0" w:color="auto"/>
              <w:right w:val="single" w:sz="4" w:space="0" w:color="auto"/>
            </w:tcBorders>
          </w:tcPr>
          <w:p w14:paraId="26F064C1" w14:textId="77777777" w:rsidR="00DA5BB9" w:rsidRDefault="008913D4" w:rsidP="00E66CB9">
            <w:pPr>
              <w:rPr>
                <w:rFonts w:ascii="David" w:hAnsi="David" w:cs="David"/>
                <w:sz w:val="24"/>
                <w:szCs w:val="24"/>
                <w:rtl/>
              </w:rPr>
            </w:pPr>
            <w:r>
              <w:rPr>
                <w:rFonts w:ascii="David" w:hAnsi="David" w:cs="David" w:hint="cs"/>
                <w:sz w:val="24"/>
                <w:szCs w:val="24"/>
                <w:rtl/>
              </w:rPr>
              <w:t>אין עדכון תעריפים במהלך ההתקשרו</w:t>
            </w:r>
            <w:r w:rsidR="00E56A5C">
              <w:rPr>
                <w:rFonts w:ascii="David" w:hAnsi="David" w:cs="David" w:hint="cs"/>
                <w:sz w:val="24"/>
                <w:szCs w:val="24"/>
                <w:rtl/>
              </w:rPr>
              <w:t>ת</w:t>
            </w:r>
            <w:r>
              <w:rPr>
                <w:rFonts w:ascii="David" w:hAnsi="David" w:cs="David" w:hint="cs"/>
                <w:sz w:val="24"/>
                <w:szCs w:val="24"/>
                <w:rtl/>
              </w:rPr>
              <w:t>. ראו מפרט המכרז</w:t>
            </w:r>
            <w:r w:rsidR="007F1B8C">
              <w:rPr>
                <w:rFonts w:ascii="David" w:hAnsi="David" w:cs="David" w:hint="cs"/>
                <w:sz w:val="24"/>
                <w:szCs w:val="24"/>
                <w:rtl/>
              </w:rPr>
              <w:t xml:space="preserve"> המתוקן</w:t>
            </w:r>
            <w:r>
              <w:rPr>
                <w:rFonts w:ascii="David" w:hAnsi="David" w:cs="David" w:hint="cs"/>
                <w:sz w:val="24"/>
                <w:szCs w:val="24"/>
                <w:rtl/>
              </w:rPr>
              <w:t xml:space="preserve"> בכלל וסעיף 8.3 בפרט.</w:t>
            </w:r>
          </w:p>
          <w:p w14:paraId="07ED8D2E" w14:textId="21C8F6C4" w:rsidR="008C3A2B" w:rsidRPr="00452EF8" w:rsidRDefault="008C3A2B" w:rsidP="00E66CB9">
            <w:pPr>
              <w:rPr>
                <w:rFonts w:ascii="David" w:hAnsi="David" w:cs="David"/>
                <w:sz w:val="24"/>
                <w:szCs w:val="24"/>
                <w:rtl/>
              </w:rPr>
            </w:pPr>
            <w:r>
              <w:rPr>
                <w:rFonts w:ascii="David" w:hAnsi="David" w:cs="David" w:hint="cs"/>
                <w:sz w:val="24"/>
                <w:szCs w:val="24"/>
                <w:rtl/>
              </w:rPr>
              <w:t>תשומת לב המציעים לסעיף ההצמדה בהסכם ההתקשרות.</w:t>
            </w:r>
          </w:p>
        </w:tc>
      </w:tr>
      <w:tr w:rsidR="00B5330D" w14:paraId="43703DC8" w14:textId="77777777" w:rsidTr="003A4E76">
        <w:tc>
          <w:tcPr>
            <w:tcW w:w="0" w:type="auto"/>
            <w:tcBorders>
              <w:top w:val="single" w:sz="4" w:space="0" w:color="auto"/>
              <w:left w:val="single" w:sz="4" w:space="0" w:color="auto"/>
              <w:bottom w:val="single" w:sz="4" w:space="0" w:color="auto"/>
              <w:right w:val="single" w:sz="4" w:space="0" w:color="auto"/>
            </w:tcBorders>
          </w:tcPr>
          <w:p w14:paraId="2A5B8DB6" w14:textId="77777777" w:rsidR="00DA5BB9" w:rsidRDefault="00DA5BB9" w:rsidP="00E66CB9">
            <w:pPr>
              <w:rPr>
                <w:rFonts w:ascii="David" w:hAnsi="David" w:cs="David"/>
                <w:b/>
                <w:bCs/>
                <w:sz w:val="24"/>
                <w:szCs w:val="24"/>
                <w:rtl/>
              </w:rPr>
            </w:pPr>
            <w:r>
              <w:rPr>
                <w:rFonts w:ascii="David" w:hAnsi="David" w:cs="David" w:hint="cs"/>
                <w:b/>
                <w:bCs/>
                <w:sz w:val="24"/>
                <w:szCs w:val="24"/>
                <w:rtl/>
              </w:rPr>
              <w:t>3</w:t>
            </w:r>
          </w:p>
        </w:tc>
        <w:tc>
          <w:tcPr>
            <w:tcW w:w="0" w:type="auto"/>
            <w:tcBorders>
              <w:top w:val="single" w:sz="4" w:space="0" w:color="auto"/>
              <w:left w:val="single" w:sz="4" w:space="0" w:color="auto"/>
              <w:bottom w:val="single" w:sz="4" w:space="0" w:color="auto"/>
              <w:right w:val="single" w:sz="4" w:space="0" w:color="auto"/>
            </w:tcBorders>
          </w:tcPr>
          <w:p w14:paraId="1558427B" w14:textId="77777777" w:rsidR="00DA5BB9" w:rsidRPr="00452EF8" w:rsidRDefault="00DA5BB9" w:rsidP="00E66CB9">
            <w:pPr>
              <w:rPr>
                <w:rFonts w:ascii="David" w:hAnsi="David" w:cs="David"/>
                <w:b/>
                <w:bCs/>
                <w:sz w:val="24"/>
                <w:szCs w:val="24"/>
                <w:rtl/>
              </w:rPr>
            </w:pPr>
          </w:p>
        </w:tc>
        <w:tc>
          <w:tcPr>
            <w:tcW w:w="1111" w:type="dxa"/>
            <w:tcBorders>
              <w:top w:val="single" w:sz="4" w:space="0" w:color="auto"/>
              <w:left w:val="single" w:sz="4" w:space="0" w:color="auto"/>
              <w:bottom w:val="single" w:sz="4" w:space="0" w:color="auto"/>
              <w:right w:val="single" w:sz="4" w:space="0" w:color="auto"/>
            </w:tcBorders>
          </w:tcPr>
          <w:p w14:paraId="75FB2778" w14:textId="77777777" w:rsidR="00DA5BB9" w:rsidRPr="00452EF8" w:rsidRDefault="00DA5BB9" w:rsidP="00E66CB9">
            <w:pPr>
              <w:rPr>
                <w:rFonts w:ascii="David" w:hAnsi="David" w:cs="David"/>
                <w:b/>
                <w:bCs/>
                <w:sz w:val="24"/>
                <w:szCs w:val="24"/>
                <w:rtl/>
              </w:rPr>
            </w:pPr>
          </w:p>
        </w:tc>
        <w:tc>
          <w:tcPr>
            <w:tcW w:w="1394" w:type="dxa"/>
            <w:tcBorders>
              <w:top w:val="single" w:sz="4" w:space="0" w:color="auto"/>
              <w:left w:val="single" w:sz="4" w:space="0" w:color="auto"/>
              <w:bottom w:val="single" w:sz="4" w:space="0" w:color="auto"/>
              <w:right w:val="single" w:sz="4" w:space="0" w:color="auto"/>
            </w:tcBorders>
          </w:tcPr>
          <w:p w14:paraId="3F262F0A" w14:textId="77777777" w:rsidR="00DA5BB9" w:rsidRPr="00452EF8" w:rsidRDefault="00DA5BB9" w:rsidP="00E66CB9">
            <w:pPr>
              <w:rPr>
                <w:rFonts w:ascii="David" w:hAnsi="David" w:cs="David"/>
                <w:b/>
                <w:bCs/>
                <w:sz w:val="24"/>
                <w:szCs w:val="24"/>
                <w:rtl/>
              </w:rPr>
            </w:pPr>
            <w:r w:rsidRPr="00DA5BB9">
              <w:rPr>
                <w:rFonts w:ascii="David" w:hAnsi="David" w:cs="David"/>
                <w:b/>
                <w:bCs/>
                <w:sz w:val="24"/>
                <w:szCs w:val="24"/>
                <w:rtl/>
              </w:rPr>
              <w:t>סעיף 4.2.2.2.4</w:t>
            </w:r>
          </w:p>
        </w:tc>
        <w:tc>
          <w:tcPr>
            <w:tcW w:w="2842" w:type="dxa"/>
            <w:tcBorders>
              <w:top w:val="single" w:sz="4" w:space="0" w:color="auto"/>
              <w:left w:val="single" w:sz="4" w:space="0" w:color="auto"/>
              <w:bottom w:val="single" w:sz="4" w:space="0" w:color="auto"/>
              <w:right w:val="single" w:sz="4" w:space="0" w:color="auto"/>
            </w:tcBorders>
          </w:tcPr>
          <w:p w14:paraId="042491BF" w14:textId="77777777" w:rsidR="00DD12C0" w:rsidRPr="00F8659C" w:rsidRDefault="00DA5BB9" w:rsidP="00DA5BB9">
            <w:pPr>
              <w:spacing w:before="100" w:beforeAutospacing="1" w:after="100" w:afterAutospacing="1"/>
              <w:rPr>
                <w:rFonts w:ascii="David" w:eastAsia="Calibri" w:hAnsi="David" w:cs="David"/>
                <w:sz w:val="24"/>
                <w:szCs w:val="24"/>
                <w:rtl/>
              </w:rPr>
            </w:pPr>
            <w:r w:rsidRPr="00F8659C">
              <w:rPr>
                <w:rFonts w:ascii="David" w:eastAsia="Calibri" w:hAnsi="David" w:cs="David" w:hint="cs"/>
                <w:sz w:val="24"/>
                <w:szCs w:val="24"/>
                <w:rtl/>
              </w:rPr>
              <w:t>לפי סעיף זה, הליווי יהפוך לרבעוני במקום החודשי כיום.  כמלווה של חברות בתכנית, מאז הקמתה,  נדרש ליווי בתדירות גבוהה יותר.  מעבר לליוויים רבעוניים יקטין משמעותית את האמון שמנהליה הבכירים של החברה נותנים ביועץ הן ברמת המידע והן ברמת ההקשבה להמלצות היועץ.  בכך תקטן יכולת היועץ לסייע לחברה להתקדם בשוק היעד. לפיכך, תיווצר בעיתיות בעמידה בהגדרת הליווי לפי 4.1.2    "</w:t>
            </w:r>
            <w:r w:rsidRPr="00F8659C">
              <w:rPr>
                <w:rFonts w:ascii="David" w:eastAsia="Calibri" w:hAnsi="David" w:cs="David"/>
                <w:sz w:val="24"/>
                <w:szCs w:val="24"/>
                <w:rtl/>
              </w:rPr>
              <w:t>נותני השירותים ידרשו לסייע בליווי העסקים שאושרו ע"י הוועדות המוסמכות ולהעניק להם ייעוץ עסקי במטרה להוציא לפועל את התכניות השיווקיות לחו"ל באופן מיטבי</w:t>
            </w:r>
            <w:r w:rsidRPr="00F8659C">
              <w:rPr>
                <w:rFonts w:ascii="David" w:eastAsia="Calibri" w:hAnsi="David" w:cs="David" w:hint="cs"/>
                <w:sz w:val="24"/>
                <w:szCs w:val="24"/>
                <w:rtl/>
              </w:rPr>
              <w:t> ".  סעיף 4.2.2.2.6 אמנם מציין "</w:t>
            </w:r>
            <w:r w:rsidRPr="00F8659C">
              <w:rPr>
                <w:rFonts w:ascii="David" w:eastAsia="Calibri" w:hAnsi="David" w:cs="David"/>
                <w:sz w:val="24"/>
                <w:szCs w:val="24"/>
                <w:rtl/>
              </w:rPr>
              <w:t xml:space="preserve">במידה והחברה תבקש שעות ליווי נוספות, רשאי המשרד לאשר </w:t>
            </w:r>
            <w:r w:rsidRPr="00F8659C">
              <w:rPr>
                <w:rFonts w:ascii="David" w:eastAsia="Calibri" w:hAnsi="David" w:cs="David"/>
                <w:sz w:val="24"/>
                <w:szCs w:val="24"/>
                <w:rtl/>
              </w:rPr>
              <w:lastRenderedPageBreak/>
              <w:t>ביצוע של עד  4 פגישות ליווי נוספות ( עד 2 </w:t>
            </w:r>
            <w:proofErr w:type="spellStart"/>
            <w:r w:rsidRPr="00F8659C">
              <w:rPr>
                <w:rFonts w:ascii="David" w:eastAsia="Calibri" w:hAnsi="David" w:cs="David"/>
                <w:sz w:val="24"/>
                <w:szCs w:val="24"/>
                <w:rtl/>
              </w:rPr>
              <w:t>וירואליות</w:t>
            </w:r>
            <w:proofErr w:type="spellEnd"/>
            <w:r w:rsidRPr="00F8659C">
              <w:rPr>
                <w:rFonts w:ascii="David" w:eastAsia="Calibri" w:hAnsi="David" w:cs="David"/>
                <w:sz w:val="24"/>
                <w:szCs w:val="24"/>
                <w:rtl/>
              </w:rPr>
              <w:t> ו/או עד 2 פרונטליות, בשנה" </w:t>
            </w:r>
            <w:r w:rsidRPr="00F8659C">
              <w:rPr>
                <w:rFonts w:ascii="David" w:eastAsia="Calibri" w:hAnsi="David" w:cs="David" w:hint="cs"/>
                <w:sz w:val="24"/>
                <w:szCs w:val="24"/>
                <w:rtl/>
              </w:rPr>
              <w:t>אך זהו מנגנון מסורבל, הנדרש לאישורים, שאינו ברירת המחדל לליווי ולפיכך, מיעוט מבין החברות יפעל לפיו וסיוע המלווה תהיה מינורית.</w:t>
            </w:r>
            <w:r w:rsidRPr="00F8659C">
              <w:rPr>
                <w:rFonts w:eastAsia="Calibri" w:cs="Calibri" w:hint="cs"/>
                <w:rtl/>
              </w:rPr>
              <w:t> </w:t>
            </w:r>
            <w:r w:rsidRPr="00F8659C">
              <w:rPr>
                <w:rFonts w:eastAsia="Calibri" w:cs="Calibri" w:hint="cs"/>
                <w:rtl/>
              </w:rPr>
              <w:br/>
            </w:r>
            <w:r w:rsidRPr="00F8659C">
              <w:rPr>
                <w:rFonts w:ascii="David" w:eastAsia="Calibri" w:hAnsi="David" w:cs="David" w:hint="cs"/>
                <w:sz w:val="24"/>
                <w:szCs w:val="24"/>
                <w:rtl/>
              </w:rPr>
              <w:t xml:space="preserve">יש לציין שמהות הפעילות שלי כיועץ הינה לסייע לחברה בעזרת מומחיות שצברתי במשך שנים רבות, בתדירות ליווי נמוכה יותר, החברה לא </w:t>
            </w:r>
            <w:proofErr w:type="spellStart"/>
            <w:r w:rsidRPr="00F8659C">
              <w:rPr>
                <w:rFonts w:ascii="David" w:eastAsia="Calibri" w:hAnsi="David" w:cs="David" w:hint="cs"/>
                <w:sz w:val="24"/>
                <w:szCs w:val="24"/>
                <w:rtl/>
              </w:rPr>
              <w:t>תרחוש</w:t>
            </w:r>
            <w:proofErr w:type="spellEnd"/>
            <w:r w:rsidRPr="00F8659C">
              <w:rPr>
                <w:rFonts w:ascii="David" w:eastAsia="Calibri" w:hAnsi="David" w:cs="David" w:hint="cs"/>
                <w:sz w:val="24"/>
                <w:szCs w:val="24"/>
                <w:rtl/>
              </w:rPr>
              <w:t xml:space="preserve"> בי את האמון שחברות רוכשות בי ותהפוך את עיקר עבודתי לעבודת בקרה. בכך למעשה יצטמצם מאד העניין והרגשת התרומה שעבודתי כיועץ סיפקה עד היום. </w:t>
            </w:r>
          </w:p>
          <w:p w14:paraId="36E763A2" w14:textId="5112CFBB" w:rsidR="00DA5BB9" w:rsidRPr="00F8659C" w:rsidRDefault="00DD12C0" w:rsidP="00DA5BB9">
            <w:pPr>
              <w:spacing w:before="100" w:beforeAutospacing="1" w:after="100" w:afterAutospacing="1"/>
              <w:rPr>
                <w:rFonts w:ascii="David" w:eastAsia="Calibri" w:hAnsi="David" w:cs="David"/>
                <w:sz w:val="24"/>
                <w:szCs w:val="24"/>
                <w:rtl/>
              </w:rPr>
            </w:pPr>
            <w:r w:rsidRPr="00F8659C">
              <w:rPr>
                <w:rFonts w:ascii="David" w:eastAsia="Calibri" w:hAnsi="David" w:cs="David"/>
                <w:sz w:val="24"/>
                <w:szCs w:val="24"/>
                <w:rtl/>
              </w:rPr>
              <w:t>האם ניתן להגדיל את מספר הפגישות ל</w:t>
            </w:r>
            <w:r w:rsidR="00411A3A" w:rsidRPr="00F8659C">
              <w:rPr>
                <w:rFonts w:ascii="David" w:eastAsia="Calibri" w:hAnsi="David" w:cs="David" w:hint="cs"/>
                <w:sz w:val="24"/>
                <w:szCs w:val="24"/>
                <w:rtl/>
              </w:rPr>
              <w:t>-</w:t>
            </w:r>
            <w:r w:rsidRPr="00F8659C">
              <w:rPr>
                <w:rFonts w:ascii="David" w:eastAsia="Calibri" w:hAnsi="David" w:cs="David"/>
                <w:sz w:val="24"/>
                <w:szCs w:val="24"/>
                <w:rtl/>
              </w:rPr>
              <w:t>9 בשנה מתוכם 3 פרונטליות ו</w:t>
            </w:r>
            <w:r w:rsidR="00411A3A" w:rsidRPr="00F8659C">
              <w:rPr>
                <w:rFonts w:ascii="David" w:eastAsia="Calibri" w:hAnsi="David" w:cs="David" w:hint="cs"/>
                <w:sz w:val="24"/>
                <w:szCs w:val="24"/>
                <w:rtl/>
              </w:rPr>
              <w:t>-</w:t>
            </w:r>
            <w:r w:rsidRPr="00F8659C">
              <w:rPr>
                <w:rFonts w:ascii="David" w:eastAsia="Calibri" w:hAnsi="David" w:cs="David"/>
                <w:sz w:val="24"/>
                <w:szCs w:val="24"/>
                <w:rtl/>
              </w:rPr>
              <w:t xml:space="preserve">6 </w:t>
            </w:r>
            <w:proofErr w:type="spellStart"/>
            <w:r w:rsidRPr="00F8659C">
              <w:rPr>
                <w:rFonts w:ascii="David" w:eastAsia="Calibri" w:hAnsi="David" w:cs="David"/>
                <w:sz w:val="24"/>
                <w:szCs w:val="24"/>
                <w:rtl/>
              </w:rPr>
              <w:t>וירוטאליות</w:t>
            </w:r>
            <w:proofErr w:type="spellEnd"/>
            <w:r w:rsidRPr="00F8659C">
              <w:rPr>
                <w:rFonts w:ascii="David" w:eastAsia="Calibri" w:hAnsi="David" w:cs="David"/>
                <w:sz w:val="24"/>
                <w:szCs w:val="24"/>
                <w:rtl/>
              </w:rPr>
              <w:t xml:space="preserve"> במקום ה</w:t>
            </w:r>
            <w:r w:rsidR="00411A3A" w:rsidRPr="00F8659C">
              <w:rPr>
                <w:rFonts w:ascii="David" w:eastAsia="Calibri" w:hAnsi="David" w:cs="David" w:hint="cs"/>
                <w:sz w:val="24"/>
                <w:szCs w:val="24"/>
                <w:rtl/>
              </w:rPr>
              <w:t>-</w:t>
            </w:r>
            <w:r w:rsidRPr="00F8659C">
              <w:rPr>
                <w:rFonts w:ascii="David" w:eastAsia="Calibri" w:hAnsi="David" w:cs="David"/>
                <w:sz w:val="24"/>
                <w:szCs w:val="24"/>
                <w:rtl/>
              </w:rPr>
              <w:t>4 במכרז?</w:t>
            </w:r>
          </w:p>
        </w:tc>
        <w:tc>
          <w:tcPr>
            <w:tcW w:w="2127" w:type="dxa"/>
            <w:tcBorders>
              <w:top w:val="single" w:sz="4" w:space="0" w:color="auto"/>
              <w:left w:val="single" w:sz="4" w:space="0" w:color="auto"/>
              <w:bottom w:val="single" w:sz="4" w:space="0" w:color="auto"/>
              <w:right w:val="single" w:sz="4" w:space="0" w:color="auto"/>
            </w:tcBorders>
          </w:tcPr>
          <w:p w14:paraId="6634857B" w14:textId="77777777" w:rsidR="00DA5BB9" w:rsidRDefault="00416CB9" w:rsidP="00E66CB9">
            <w:pPr>
              <w:rPr>
                <w:rFonts w:ascii="David" w:hAnsi="David" w:cs="David"/>
                <w:sz w:val="24"/>
                <w:szCs w:val="24"/>
                <w:rtl/>
              </w:rPr>
            </w:pPr>
            <w:r>
              <w:rPr>
                <w:rFonts w:ascii="David" w:hAnsi="David" w:cs="David" w:hint="cs"/>
                <w:sz w:val="24"/>
                <w:szCs w:val="24"/>
                <w:rtl/>
              </w:rPr>
              <w:lastRenderedPageBreak/>
              <w:t>לא יחול שינוי בדרישה זו.</w:t>
            </w:r>
          </w:p>
          <w:p w14:paraId="65E5FEE3" w14:textId="1CA6A150" w:rsidR="00416CB9" w:rsidRPr="00452EF8" w:rsidRDefault="00416CB9" w:rsidP="00E66CB9">
            <w:pPr>
              <w:rPr>
                <w:rFonts w:ascii="David" w:hAnsi="David" w:cs="David"/>
                <w:sz w:val="24"/>
                <w:szCs w:val="24"/>
                <w:rtl/>
              </w:rPr>
            </w:pPr>
            <w:r>
              <w:rPr>
                <w:rFonts w:ascii="David" w:hAnsi="David" w:cs="David" w:hint="cs"/>
                <w:sz w:val="24"/>
                <w:szCs w:val="24"/>
                <w:rtl/>
              </w:rPr>
              <w:t>ראו נוסח מפרט מתוקן לאחר מענה לשאלות.</w:t>
            </w:r>
          </w:p>
        </w:tc>
      </w:tr>
      <w:tr w:rsidR="00B5330D" w14:paraId="071312DE" w14:textId="77777777" w:rsidTr="003A4E76">
        <w:tc>
          <w:tcPr>
            <w:tcW w:w="0" w:type="auto"/>
            <w:tcBorders>
              <w:top w:val="single" w:sz="4" w:space="0" w:color="auto"/>
              <w:left w:val="single" w:sz="4" w:space="0" w:color="auto"/>
              <w:bottom w:val="single" w:sz="4" w:space="0" w:color="auto"/>
              <w:right w:val="single" w:sz="4" w:space="0" w:color="auto"/>
            </w:tcBorders>
          </w:tcPr>
          <w:p w14:paraId="62B29CBD" w14:textId="44BBC9EF" w:rsidR="00196FC1" w:rsidRDefault="000A33D3" w:rsidP="00E66CB9">
            <w:pPr>
              <w:rPr>
                <w:rFonts w:ascii="David" w:hAnsi="David" w:cs="David"/>
                <w:b/>
                <w:bCs/>
                <w:sz w:val="24"/>
                <w:szCs w:val="24"/>
                <w:rtl/>
              </w:rPr>
            </w:pPr>
            <w:r>
              <w:rPr>
                <w:rFonts w:ascii="David" w:hAnsi="David" w:cs="David" w:hint="cs"/>
                <w:b/>
                <w:bCs/>
                <w:sz w:val="24"/>
                <w:szCs w:val="24"/>
                <w:rtl/>
              </w:rPr>
              <w:t>4</w:t>
            </w:r>
          </w:p>
        </w:tc>
        <w:tc>
          <w:tcPr>
            <w:tcW w:w="0" w:type="auto"/>
            <w:tcBorders>
              <w:top w:val="single" w:sz="4" w:space="0" w:color="auto"/>
              <w:left w:val="single" w:sz="4" w:space="0" w:color="auto"/>
              <w:bottom w:val="single" w:sz="4" w:space="0" w:color="auto"/>
              <w:right w:val="single" w:sz="4" w:space="0" w:color="auto"/>
            </w:tcBorders>
          </w:tcPr>
          <w:p w14:paraId="7933F066" w14:textId="77777777" w:rsidR="00196FC1" w:rsidRPr="00452EF8" w:rsidRDefault="00196FC1" w:rsidP="00E66CB9">
            <w:pPr>
              <w:rPr>
                <w:rFonts w:ascii="David" w:hAnsi="David" w:cs="David"/>
                <w:b/>
                <w:bCs/>
                <w:sz w:val="24"/>
                <w:szCs w:val="24"/>
                <w:rtl/>
              </w:rPr>
            </w:pPr>
          </w:p>
        </w:tc>
        <w:tc>
          <w:tcPr>
            <w:tcW w:w="1111" w:type="dxa"/>
            <w:tcBorders>
              <w:top w:val="single" w:sz="4" w:space="0" w:color="auto"/>
              <w:left w:val="single" w:sz="4" w:space="0" w:color="auto"/>
              <w:bottom w:val="single" w:sz="4" w:space="0" w:color="auto"/>
              <w:right w:val="single" w:sz="4" w:space="0" w:color="auto"/>
            </w:tcBorders>
          </w:tcPr>
          <w:p w14:paraId="589A6EEA" w14:textId="77777777" w:rsidR="00196FC1" w:rsidRPr="00452EF8" w:rsidRDefault="00196FC1" w:rsidP="00E66CB9">
            <w:pPr>
              <w:rPr>
                <w:rFonts w:ascii="David" w:hAnsi="David" w:cs="David"/>
                <w:b/>
                <w:bCs/>
                <w:sz w:val="24"/>
                <w:szCs w:val="24"/>
                <w:rtl/>
              </w:rPr>
            </w:pPr>
          </w:p>
        </w:tc>
        <w:tc>
          <w:tcPr>
            <w:tcW w:w="1394" w:type="dxa"/>
            <w:tcBorders>
              <w:top w:val="single" w:sz="4" w:space="0" w:color="auto"/>
              <w:left w:val="single" w:sz="4" w:space="0" w:color="auto"/>
              <w:bottom w:val="single" w:sz="4" w:space="0" w:color="auto"/>
              <w:right w:val="single" w:sz="4" w:space="0" w:color="auto"/>
            </w:tcBorders>
          </w:tcPr>
          <w:p w14:paraId="379DFC92" w14:textId="77777777" w:rsidR="00196FC1" w:rsidRPr="00DA5BB9" w:rsidRDefault="00196FC1" w:rsidP="00E66CB9">
            <w:pPr>
              <w:rPr>
                <w:rFonts w:ascii="David" w:hAnsi="David" w:cs="David"/>
                <w:b/>
                <w:bCs/>
                <w:sz w:val="24"/>
                <w:szCs w:val="24"/>
                <w:rtl/>
              </w:rPr>
            </w:pPr>
          </w:p>
        </w:tc>
        <w:tc>
          <w:tcPr>
            <w:tcW w:w="2842" w:type="dxa"/>
            <w:tcBorders>
              <w:top w:val="single" w:sz="4" w:space="0" w:color="auto"/>
              <w:left w:val="single" w:sz="4" w:space="0" w:color="auto"/>
              <w:bottom w:val="single" w:sz="4" w:space="0" w:color="auto"/>
              <w:right w:val="single" w:sz="4" w:space="0" w:color="auto"/>
            </w:tcBorders>
          </w:tcPr>
          <w:p w14:paraId="42EF46A7" w14:textId="77777777" w:rsidR="00196FC1" w:rsidRPr="00F8659C" w:rsidRDefault="00196FC1" w:rsidP="00DA5BB9">
            <w:pPr>
              <w:spacing w:before="100" w:beforeAutospacing="1" w:after="100" w:afterAutospacing="1"/>
              <w:rPr>
                <w:rFonts w:ascii="David" w:eastAsia="Calibri" w:hAnsi="David" w:cs="David"/>
                <w:sz w:val="24"/>
                <w:szCs w:val="24"/>
                <w:rtl/>
              </w:rPr>
            </w:pPr>
            <w:r w:rsidRPr="00F8659C">
              <w:rPr>
                <w:rFonts w:ascii="David" w:eastAsia="Calibri" w:hAnsi="David" w:cs="David" w:hint="cs"/>
                <w:sz w:val="24"/>
                <w:szCs w:val="24"/>
                <w:rtl/>
              </w:rPr>
              <w:t>י</w:t>
            </w:r>
            <w:r w:rsidRPr="00F8659C">
              <w:rPr>
                <w:rFonts w:ascii="David" w:eastAsia="Calibri" w:hAnsi="David" w:cs="David"/>
                <w:sz w:val="24"/>
                <w:szCs w:val="24"/>
                <w:rtl/>
              </w:rPr>
              <w:t xml:space="preserve">ועצים כיום נדרשים לתת חוות דעת על חברות שליוו בעבר. יחד עם מפגש היועצים ידרשו לעתים שעות רבות יותר.  האם ניתן להגדיל את שעות בסל שעות הייעוץ לייעוץ למלווה ל20 </w:t>
            </w:r>
            <w:proofErr w:type="spellStart"/>
            <w:r w:rsidRPr="00F8659C">
              <w:rPr>
                <w:rFonts w:ascii="David" w:eastAsia="Calibri" w:hAnsi="David" w:cs="David"/>
                <w:sz w:val="24"/>
                <w:szCs w:val="24"/>
                <w:rtl/>
              </w:rPr>
              <w:t>שע</w:t>
            </w:r>
            <w:proofErr w:type="spellEnd"/>
            <w:r w:rsidRPr="00F8659C">
              <w:rPr>
                <w:rFonts w:ascii="David" w:eastAsia="Calibri" w:hAnsi="David" w:cs="David"/>
                <w:sz w:val="24"/>
                <w:szCs w:val="24"/>
                <w:rtl/>
              </w:rPr>
              <w:t>'?</w:t>
            </w:r>
          </w:p>
        </w:tc>
        <w:tc>
          <w:tcPr>
            <w:tcW w:w="2127" w:type="dxa"/>
            <w:tcBorders>
              <w:top w:val="single" w:sz="4" w:space="0" w:color="auto"/>
              <w:left w:val="single" w:sz="4" w:space="0" w:color="auto"/>
              <w:bottom w:val="single" w:sz="4" w:space="0" w:color="auto"/>
              <w:right w:val="single" w:sz="4" w:space="0" w:color="auto"/>
            </w:tcBorders>
          </w:tcPr>
          <w:p w14:paraId="707657CC" w14:textId="38535EC4" w:rsidR="00196FC1" w:rsidRPr="00452EF8" w:rsidRDefault="00F41982" w:rsidP="00E66CB9">
            <w:pPr>
              <w:rPr>
                <w:rFonts w:ascii="David" w:hAnsi="David" w:cs="David"/>
                <w:sz w:val="24"/>
                <w:szCs w:val="24"/>
                <w:rtl/>
              </w:rPr>
            </w:pPr>
            <w:r>
              <w:rPr>
                <w:rFonts w:ascii="David" w:hAnsi="David" w:cs="David" w:hint="cs"/>
                <w:sz w:val="24"/>
                <w:szCs w:val="24"/>
                <w:rtl/>
              </w:rPr>
              <w:t>ראה נוסח סעיף 8.3 למפרט המכרז המתוקן לאחר מענה לשאלות</w:t>
            </w:r>
          </w:p>
        </w:tc>
      </w:tr>
      <w:tr w:rsidR="00B5330D" w14:paraId="710E853A" w14:textId="77777777" w:rsidTr="003A4E76">
        <w:tc>
          <w:tcPr>
            <w:tcW w:w="0" w:type="auto"/>
            <w:tcBorders>
              <w:top w:val="single" w:sz="4" w:space="0" w:color="auto"/>
              <w:left w:val="single" w:sz="4" w:space="0" w:color="auto"/>
              <w:bottom w:val="single" w:sz="4" w:space="0" w:color="auto"/>
              <w:right w:val="single" w:sz="4" w:space="0" w:color="auto"/>
            </w:tcBorders>
          </w:tcPr>
          <w:p w14:paraId="01C7758A" w14:textId="119C7C1F" w:rsidR="00E56E8C" w:rsidRDefault="00FD1CF5" w:rsidP="00E66CB9">
            <w:pPr>
              <w:rPr>
                <w:rFonts w:ascii="David" w:hAnsi="David" w:cs="David"/>
                <w:b/>
                <w:bCs/>
                <w:sz w:val="24"/>
                <w:szCs w:val="24"/>
                <w:rtl/>
              </w:rPr>
            </w:pPr>
            <w:r>
              <w:rPr>
                <w:rFonts w:ascii="David" w:hAnsi="David" w:cs="David" w:hint="cs"/>
                <w:b/>
                <w:bCs/>
                <w:sz w:val="24"/>
                <w:szCs w:val="24"/>
                <w:rtl/>
              </w:rPr>
              <w:t>5</w:t>
            </w:r>
          </w:p>
        </w:tc>
        <w:tc>
          <w:tcPr>
            <w:tcW w:w="0" w:type="auto"/>
            <w:tcBorders>
              <w:top w:val="single" w:sz="4" w:space="0" w:color="auto"/>
              <w:left w:val="single" w:sz="4" w:space="0" w:color="auto"/>
              <w:bottom w:val="single" w:sz="4" w:space="0" w:color="auto"/>
              <w:right w:val="single" w:sz="4" w:space="0" w:color="auto"/>
            </w:tcBorders>
          </w:tcPr>
          <w:p w14:paraId="5BF4ED06" w14:textId="77777777" w:rsidR="00E56E8C" w:rsidRPr="00452EF8" w:rsidRDefault="00E56E8C" w:rsidP="00E66CB9">
            <w:pPr>
              <w:rPr>
                <w:rFonts w:ascii="David" w:hAnsi="David" w:cs="David"/>
                <w:b/>
                <w:bCs/>
                <w:sz w:val="24"/>
                <w:szCs w:val="24"/>
                <w:rtl/>
              </w:rPr>
            </w:pPr>
          </w:p>
        </w:tc>
        <w:tc>
          <w:tcPr>
            <w:tcW w:w="1111" w:type="dxa"/>
            <w:tcBorders>
              <w:top w:val="single" w:sz="4" w:space="0" w:color="auto"/>
              <w:left w:val="single" w:sz="4" w:space="0" w:color="auto"/>
              <w:bottom w:val="single" w:sz="4" w:space="0" w:color="auto"/>
              <w:right w:val="single" w:sz="4" w:space="0" w:color="auto"/>
            </w:tcBorders>
          </w:tcPr>
          <w:p w14:paraId="5E35DA5E" w14:textId="77777777" w:rsidR="00E56E8C" w:rsidRPr="00452EF8" w:rsidRDefault="00E56E8C" w:rsidP="00E66CB9">
            <w:pPr>
              <w:rPr>
                <w:rFonts w:ascii="David" w:hAnsi="David" w:cs="David"/>
                <w:b/>
                <w:bCs/>
                <w:sz w:val="24"/>
                <w:szCs w:val="24"/>
                <w:rtl/>
              </w:rPr>
            </w:pPr>
          </w:p>
        </w:tc>
        <w:tc>
          <w:tcPr>
            <w:tcW w:w="1394" w:type="dxa"/>
            <w:tcBorders>
              <w:top w:val="single" w:sz="4" w:space="0" w:color="auto"/>
              <w:left w:val="single" w:sz="4" w:space="0" w:color="auto"/>
              <w:bottom w:val="single" w:sz="4" w:space="0" w:color="auto"/>
              <w:right w:val="single" w:sz="4" w:space="0" w:color="auto"/>
            </w:tcBorders>
          </w:tcPr>
          <w:p w14:paraId="53073B2A" w14:textId="77777777" w:rsidR="00E56E8C" w:rsidRPr="00DA5BB9" w:rsidRDefault="00E56E8C" w:rsidP="00E66CB9">
            <w:pPr>
              <w:rPr>
                <w:rFonts w:ascii="David" w:hAnsi="David" w:cs="David"/>
                <w:b/>
                <w:bCs/>
                <w:sz w:val="24"/>
                <w:szCs w:val="24"/>
                <w:rtl/>
              </w:rPr>
            </w:pPr>
            <w:r w:rsidRPr="00E56E8C">
              <w:rPr>
                <w:rFonts w:ascii="David" w:hAnsi="David" w:cs="David"/>
                <w:b/>
                <w:bCs/>
                <w:sz w:val="24"/>
                <w:szCs w:val="24"/>
                <w:rtl/>
              </w:rPr>
              <w:t>6.2.4</w:t>
            </w:r>
          </w:p>
        </w:tc>
        <w:tc>
          <w:tcPr>
            <w:tcW w:w="2842" w:type="dxa"/>
            <w:tcBorders>
              <w:top w:val="single" w:sz="4" w:space="0" w:color="auto"/>
              <w:left w:val="single" w:sz="4" w:space="0" w:color="auto"/>
              <w:bottom w:val="single" w:sz="4" w:space="0" w:color="auto"/>
              <w:right w:val="single" w:sz="4" w:space="0" w:color="auto"/>
            </w:tcBorders>
          </w:tcPr>
          <w:p w14:paraId="53B400C8" w14:textId="27D9FD6C" w:rsidR="00DB4B4F" w:rsidRPr="00F8659C" w:rsidRDefault="00E56E8C" w:rsidP="00FD1CF5">
            <w:pPr>
              <w:spacing w:before="100" w:beforeAutospacing="1" w:after="100" w:afterAutospacing="1"/>
              <w:rPr>
                <w:rFonts w:ascii="David" w:eastAsia="Calibri" w:hAnsi="David" w:cs="David"/>
                <w:sz w:val="24"/>
                <w:szCs w:val="24"/>
                <w:rtl/>
              </w:rPr>
            </w:pPr>
            <w:r w:rsidRPr="00F8659C">
              <w:rPr>
                <w:rFonts w:ascii="David" w:eastAsia="Calibri" w:hAnsi="David" w:cs="David"/>
                <w:sz w:val="24"/>
                <w:szCs w:val="24"/>
                <w:rtl/>
              </w:rPr>
              <w:t xml:space="preserve">הגדלת משקל הצעת המחיר מ40% למשקל 50% במכרז תקטין את משקל איכות היועצים שיבחרו.  יועצים מנוסים ואיכותיים מקבלים כיום מחיר שעתי גבוה יותר מהמחירים שהוצגו במכרז ולפיכך לא </w:t>
            </w:r>
            <w:proofErr w:type="spellStart"/>
            <w:r w:rsidRPr="00F8659C">
              <w:rPr>
                <w:rFonts w:ascii="David" w:eastAsia="Calibri" w:hAnsi="David" w:cs="David"/>
                <w:sz w:val="24"/>
                <w:szCs w:val="24"/>
                <w:rtl/>
              </w:rPr>
              <w:t>יגשו</w:t>
            </w:r>
            <w:proofErr w:type="spellEnd"/>
            <w:r w:rsidRPr="00F8659C">
              <w:rPr>
                <w:rFonts w:ascii="David" w:eastAsia="Calibri" w:hAnsi="David" w:cs="David"/>
                <w:sz w:val="24"/>
                <w:szCs w:val="24"/>
                <w:rtl/>
              </w:rPr>
              <w:t xml:space="preserve"> למכרז.   האם ניתן לתת משקל של 30% להצעת המחיר?</w:t>
            </w:r>
          </w:p>
        </w:tc>
        <w:tc>
          <w:tcPr>
            <w:tcW w:w="2127" w:type="dxa"/>
            <w:tcBorders>
              <w:top w:val="single" w:sz="4" w:space="0" w:color="auto"/>
              <w:left w:val="single" w:sz="4" w:space="0" w:color="auto"/>
              <w:bottom w:val="single" w:sz="4" w:space="0" w:color="auto"/>
              <w:right w:val="single" w:sz="4" w:space="0" w:color="auto"/>
            </w:tcBorders>
          </w:tcPr>
          <w:p w14:paraId="3B8ED1AC" w14:textId="77777777" w:rsidR="00E56E8C" w:rsidRPr="00452EF8" w:rsidRDefault="00C11B2D" w:rsidP="00E66CB9">
            <w:pPr>
              <w:rPr>
                <w:rFonts w:ascii="David" w:hAnsi="David" w:cs="David"/>
                <w:sz w:val="24"/>
                <w:szCs w:val="24"/>
                <w:rtl/>
              </w:rPr>
            </w:pPr>
            <w:r>
              <w:rPr>
                <w:rFonts w:ascii="David" w:hAnsi="David" w:cs="David" w:hint="cs"/>
                <w:sz w:val="24"/>
                <w:szCs w:val="24"/>
                <w:rtl/>
              </w:rPr>
              <w:t>לא יחול שינוי בסעיף זה</w:t>
            </w:r>
          </w:p>
        </w:tc>
      </w:tr>
      <w:tr w:rsidR="00B5330D" w:rsidRPr="00D336ED" w14:paraId="39BD78A3" w14:textId="77777777" w:rsidTr="003A4E76">
        <w:tc>
          <w:tcPr>
            <w:tcW w:w="0" w:type="auto"/>
            <w:tcBorders>
              <w:top w:val="single" w:sz="4" w:space="0" w:color="auto"/>
              <w:left w:val="single" w:sz="4" w:space="0" w:color="auto"/>
              <w:bottom w:val="single" w:sz="4" w:space="0" w:color="auto"/>
              <w:right w:val="single" w:sz="4" w:space="0" w:color="auto"/>
            </w:tcBorders>
          </w:tcPr>
          <w:p w14:paraId="551A08CA" w14:textId="61CA4586" w:rsidR="00DB4B4F" w:rsidRPr="00D336ED" w:rsidRDefault="00FD1CF5" w:rsidP="00E66CB9">
            <w:pPr>
              <w:rPr>
                <w:rFonts w:ascii="David" w:hAnsi="David" w:cs="David"/>
                <w:b/>
                <w:bCs/>
                <w:sz w:val="24"/>
                <w:szCs w:val="24"/>
                <w:rtl/>
              </w:rPr>
            </w:pPr>
            <w:r>
              <w:rPr>
                <w:rFonts w:ascii="David" w:hAnsi="David" w:cs="David" w:hint="cs"/>
                <w:b/>
                <w:bCs/>
                <w:sz w:val="24"/>
                <w:szCs w:val="24"/>
                <w:rtl/>
              </w:rPr>
              <w:t>6</w:t>
            </w:r>
          </w:p>
        </w:tc>
        <w:tc>
          <w:tcPr>
            <w:tcW w:w="0" w:type="auto"/>
            <w:tcBorders>
              <w:top w:val="single" w:sz="4" w:space="0" w:color="auto"/>
              <w:left w:val="single" w:sz="4" w:space="0" w:color="auto"/>
              <w:bottom w:val="single" w:sz="4" w:space="0" w:color="auto"/>
              <w:right w:val="single" w:sz="4" w:space="0" w:color="auto"/>
            </w:tcBorders>
          </w:tcPr>
          <w:p w14:paraId="62D01E00" w14:textId="77777777" w:rsidR="00DB4B4F" w:rsidRPr="00D336ED" w:rsidRDefault="00DB4B4F" w:rsidP="00E66CB9">
            <w:pPr>
              <w:rPr>
                <w:rFonts w:ascii="David" w:hAnsi="David" w:cs="David"/>
                <w:b/>
                <w:bCs/>
                <w:sz w:val="24"/>
                <w:szCs w:val="24"/>
                <w:rtl/>
              </w:rPr>
            </w:pPr>
          </w:p>
        </w:tc>
        <w:tc>
          <w:tcPr>
            <w:tcW w:w="1111" w:type="dxa"/>
            <w:tcBorders>
              <w:top w:val="single" w:sz="4" w:space="0" w:color="auto"/>
              <w:left w:val="single" w:sz="4" w:space="0" w:color="auto"/>
              <w:bottom w:val="single" w:sz="4" w:space="0" w:color="auto"/>
              <w:right w:val="single" w:sz="4" w:space="0" w:color="auto"/>
            </w:tcBorders>
          </w:tcPr>
          <w:p w14:paraId="651BC010" w14:textId="77777777" w:rsidR="00DB4B4F" w:rsidRPr="00D336ED" w:rsidRDefault="00DB4B4F" w:rsidP="00E66CB9">
            <w:pPr>
              <w:rPr>
                <w:rFonts w:ascii="David" w:hAnsi="David" w:cs="David"/>
                <w:b/>
                <w:bCs/>
                <w:sz w:val="24"/>
                <w:szCs w:val="24"/>
                <w:rtl/>
              </w:rPr>
            </w:pPr>
          </w:p>
        </w:tc>
        <w:tc>
          <w:tcPr>
            <w:tcW w:w="1394" w:type="dxa"/>
            <w:tcBorders>
              <w:top w:val="single" w:sz="4" w:space="0" w:color="auto"/>
              <w:left w:val="single" w:sz="4" w:space="0" w:color="auto"/>
              <w:bottom w:val="single" w:sz="4" w:space="0" w:color="auto"/>
              <w:right w:val="single" w:sz="4" w:space="0" w:color="auto"/>
            </w:tcBorders>
          </w:tcPr>
          <w:p w14:paraId="74A40C63" w14:textId="77777777" w:rsidR="00DB4B4F" w:rsidRPr="00D336ED" w:rsidRDefault="00DB4B4F" w:rsidP="00E66CB9">
            <w:pPr>
              <w:rPr>
                <w:rFonts w:ascii="David" w:hAnsi="David" w:cs="David"/>
                <w:b/>
                <w:bCs/>
                <w:sz w:val="24"/>
                <w:szCs w:val="24"/>
                <w:rtl/>
              </w:rPr>
            </w:pPr>
            <w:r w:rsidRPr="00D336ED">
              <w:rPr>
                <w:rFonts w:ascii="David" w:hAnsi="David" w:cs="David"/>
                <w:b/>
                <w:bCs/>
                <w:sz w:val="24"/>
                <w:szCs w:val="24"/>
                <w:rtl/>
              </w:rPr>
              <w:t>8.3.2</w:t>
            </w:r>
          </w:p>
        </w:tc>
        <w:tc>
          <w:tcPr>
            <w:tcW w:w="2842" w:type="dxa"/>
            <w:tcBorders>
              <w:top w:val="single" w:sz="4" w:space="0" w:color="auto"/>
              <w:left w:val="single" w:sz="4" w:space="0" w:color="auto"/>
              <w:bottom w:val="single" w:sz="4" w:space="0" w:color="auto"/>
              <w:right w:val="single" w:sz="4" w:space="0" w:color="auto"/>
            </w:tcBorders>
          </w:tcPr>
          <w:p w14:paraId="547C255A" w14:textId="77777777" w:rsidR="00DB4B4F" w:rsidRPr="00F8659C" w:rsidRDefault="00DB4B4F" w:rsidP="00DB4B4F">
            <w:pPr>
              <w:spacing w:before="100" w:beforeAutospacing="1" w:after="100" w:afterAutospacing="1"/>
              <w:rPr>
                <w:rFonts w:ascii="David" w:eastAsia="Calibri" w:hAnsi="David" w:cs="David"/>
                <w:sz w:val="24"/>
                <w:szCs w:val="24"/>
                <w:rtl/>
              </w:rPr>
            </w:pPr>
            <w:r w:rsidRPr="00F8659C">
              <w:rPr>
                <w:rFonts w:ascii="David" w:eastAsia="Calibri" w:hAnsi="David" w:cs="David"/>
                <w:sz w:val="24"/>
                <w:szCs w:val="24"/>
                <w:rtl/>
              </w:rPr>
              <w:t>טבלת תפוקות ועלויות:</w:t>
            </w:r>
          </w:p>
          <w:p w14:paraId="39B1E369" w14:textId="77777777" w:rsidR="00DB4B4F" w:rsidRPr="00F8659C" w:rsidRDefault="00DB4B4F" w:rsidP="00360D2A">
            <w:pPr>
              <w:numPr>
                <w:ilvl w:val="1"/>
                <w:numId w:val="1"/>
              </w:numPr>
              <w:tabs>
                <w:tab w:val="clear" w:pos="1440"/>
              </w:tabs>
              <w:spacing w:before="100" w:beforeAutospacing="1" w:after="100" w:afterAutospacing="1"/>
              <w:ind w:left="461" w:hanging="309"/>
              <w:rPr>
                <w:rFonts w:ascii="David" w:eastAsia="Calibri" w:hAnsi="David" w:cs="David"/>
                <w:sz w:val="24"/>
                <w:szCs w:val="24"/>
                <w:rtl/>
              </w:rPr>
            </w:pPr>
            <w:r w:rsidRPr="00F8659C">
              <w:rPr>
                <w:rFonts w:ascii="David" w:eastAsia="Calibri" w:hAnsi="David" w:cs="David"/>
                <w:sz w:val="24"/>
                <w:szCs w:val="24"/>
                <w:rtl/>
              </w:rPr>
              <w:t xml:space="preserve">דוח אבחון:  </w:t>
            </w:r>
            <w:proofErr w:type="spellStart"/>
            <w:r w:rsidRPr="00F8659C">
              <w:rPr>
                <w:rFonts w:ascii="David" w:eastAsia="Calibri" w:hAnsi="David" w:cs="David"/>
                <w:sz w:val="24"/>
                <w:szCs w:val="24"/>
                <w:rtl/>
              </w:rPr>
              <w:t>מנסיוני</w:t>
            </w:r>
            <w:proofErr w:type="spellEnd"/>
            <w:r w:rsidRPr="00F8659C">
              <w:rPr>
                <w:rFonts w:ascii="David" w:eastAsia="Calibri" w:hAnsi="David" w:cs="David"/>
                <w:sz w:val="24"/>
                <w:szCs w:val="24"/>
                <w:rtl/>
              </w:rPr>
              <w:t xml:space="preserve">, כבוחן בתכנית מאז הקמתה, בחינה יסודית </w:t>
            </w:r>
            <w:r w:rsidRPr="00F8659C">
              <w:rPr>
                <w:rFonts w:ascii="David" w:eastAsia="Calibri" w:hAnsi="David" w:cs="David"/>
                <w:sz w:val="24"/>
                <w:szCs w:val="24"/>
                <w:rtl/>
              </w:rPr>
              <w:lastRenderedPageBreak/>
              <w:t xml:space="preserve">לחברה מתארכת </w:t>
            </w:r>
            <w:proofErr w:type="spellStart"/>
            <w:r w:rsidRPr="00F8659C">
              <w:rPr>
                <w:rFonts w:ascii="David" w:eastAsia="Calibri" w:hAnsi="David" w:cs="David"/>
                <w:sz w:val="24"/>
                <w:szCs w:val="24"/>
                <w:rtl/>
              </w:rPr>
              <w:t>בבמוצע</w:t>
            </w:r>
            <w:proofErr w:type="spellEnd"/>
            <w:r w:rsidRPr="00F8659C">
              <w:rPr>
                <w:rFonts w:ascii="David" w:eastAsia="Calibri" w:hAnsi="David" w:cs="David"/>
                <w:sz w:val="24"/>
                <w:szCs w:val="24"/>
                <w:rtl/>
              </w:rPr>
              <w:t xml:space="preserve"> כ14 </w:t>
            </w:r>
            <w:proofErr w:type="spellStart"/>
            <w:r w:rsidRPr="00F8659C">
              <w:rPr>
                <w:rFonts w:ascii="David" w:eastAsia="Calibri" w:hAnsi="David" w:cs="David"/>
                <w:sz w:val="24"/>
                <w:szCs w:val="24"/>
                <w:rtl/>
              </w:rPr>
              <w:t>שע</w:t>
            </w:r>
            <w:proofErr w:type="spellEnd"/>
            <w:r w:rsidRPr="00F8659C">
              <w:rPr>
                <w:rFonts w:ascii="David" w:eastAsia="Calibri" w:hAnsi="David" w:cs="David"/>
                <w:sz w:val="24"/>
                <w:szCs w:val="24"/>
                <w:rtl/>
              </w:rPr>
              <w:t>':  זמן זה כולל: </w:t>
            </w:r>
          </w:p>
          <w:p w14:paraId="786DF454" w14:textId="77777777" w:rsidR="00DB4B4F" w:rsidRPr="00F8659C" w:rsidRDefault="00DB4B4F" w:rsidP="00360D2A">
            <w:pPr>
              <w:numPr>
                <w:ilvl w:val="2"/>
                <w:numId w:val="1"/>
              </w:numPr>
              <w:tabs>
                <w:tab w:val="clear" w:pos="2160"/>
              </w:tabs>
              <w:spacing w:before="100" w:beforeAutospacing="1" w:after="100" w:afterAutospacing="1"/>
              <w:ind w:left="745" w:hanging="284"/>
              <w:rPr>
                <w:rFonts w:ascii="David" w:eastAsia="Calibri" w:hAnsi="David" w:cs="David"/>
                <w:sz w:val="24"/>
                <w:szCs w:val="24"/>
                <w:rtl/>
              </w:rPr>
            </w:pPr>
            <w:r w:rsidRPr="00F8659C">
              <w:rPr>
                <w:rFonts w:ascii="David" w:eastAsia="Calibri" w:hAnsi="David" w:cs="David"/>
                <w:sz w:val="24"/>
                <w:szCs w:val="24"/>
                <w:rtl/>
              </w:rPr>
              <w:t>שיחה מקדימה עם החברה ותיאומים לקראת הבחינה</w:t>
            </w:r>
          </w:p>
          <w:p w14:paraId="2D433BC5" w14:textId="77777777" w:rsidR="00DB4B4F" w:rsidRPr="00F8659C" w:rsidRDefault="00DB4B4F" w:rsidP="00360D2A">
            <w:pPr>
              <w:numPr>
                <w:ilvl w:val="2"/>
                <w:numId w:val="1"/>
              </w:numPr>
              <w:tabs>
                <w:tab w:val="clear" w:pos="2160"/>
              </w:tabs>
              <w:spacing w:before="100" w:beforeAutospacing="1" w:after="100" w:afterAutospacing="1"/>
              <w:ind w:left="745" w:hanging="284"/>
              <w:rPr>
                <w:rFonts w:ascii="David" w:eastAsia="Calibri" w:hAnsi="David" w:cs="David"/>
                <w:sz w:val="24"/>
                <w:szCs w:val="24"/>
                <w:rtl/>
              </w:rPr>
            </w:pPr>
            <w:r w:rsidRPr="00F8659C">
              <w:rPr>
                <w:rFonts w:ascii="David" w:eastAsia="Calibri" w:hAnsi="David" w:cs="David"/>
                <w:sz w:val="24"/>
                <w:szCs w:val="24"/>
                <w:rtl/>
              </w:rPr>
              <w:t>הכנה לבחינה כולל קריאת תיק החברה</w:t>
            </w:r>
          </w:p>
          <w:p w14:paraId="0758B4C9" w14:textId="77777777" w:rsidR="00DB4B4F" w:rsidRPr="00F8659C" w:rsidRDefault="00DB4B4F" w:rsidP="00360D2A">
            <w:pPr>
              <w:numPr>
                <w:ilvl w:val="2"/>
                <w:numId w:val="1"/>
              </w:numPr>
              <w:tabs>
                <w:tab w:val="clear" w:pos="2160"/>
              </w:tabs>
              <w:spacing w:before="100" w:beforeAutospacing="1" w:after="100" w:afterAutospacing="1"/>
              <w:ind w:left="745" w:hanging="284"/>
              <w:rPr>
                <w:rFonts w:ascii="David" w:eastAsia="Calibri" w:hAnsi="David" w:cs="David"/>
                <w:sz w:val="24"/>
                <w:szCs w:val="24"/>
                <w:rtl/>
              </w:rPr>
            </w:pPr>
            <w:r w:rsidRPr="00F8659C">
              <w:rPr>
                <w:rFonts w:ascii="David" w:eastAsia="Calibri" w:hAnsi="David" w:cs="David"/>
                <w:sz w:val="24"/>
                <w:szCs w:val="24"/>
                <w:rtl/>
              </w:rPr>
              <w:t>מידע אינטרנטי על החברה</w:t>
            </w:r>
          </w:p>
          <w:p w14:paraId="711C29AE" w14:textId="77777777" w:rsidR="00DB4B4F" w:rsidRPr="00F8659C" w:rsidRDefault="00DB4B4F" w:rsidP="00360D2A">
            <w:pPr>
              <w:numPr>
                <w:ilvl w:val="2"/>
                <w:numId w:val="1"/>
              </w:numPr>
              <w:tabs>
                <w:tab w:val="clear" w:pos="2160"/>
              </w:tabs>
              <w:spacing w:before="100" w:beforeAutospacing="1" w:after="100" w:afterAutospacing="1"/>
              <w:ind w:left="745" w:hanging="284"/>
              <w:rPr>
                <w:rFonts w:ascii="David" w:eastAsia="Calibri" w:hAnsi="David" w:cs="David"/>
                <w:sz w:val="24"/>
                <w:szCs w:val="24"/>
                <w:rtl/>
              </w:rPr>
            </w:pPr>
            <w:r w:rsidRPr="00F8659C">
              <w:rPr>
                <w:rFonts w:ascii="David" w:eastAsia="Calibri" w:hAnsi="David" w:cs="David"/>
                <w:sz w:val="24"/>
                <w:szCs w:val="24"/>
                <w:rtl/>
              </w:rPr>
              <w:t>מידע שהחברה שלחה כהכנה לפגישה</w:t>
            </w:r>
          </w:p>
          <w:p w14:paraId="6077EDEC" w14:textId="77777777" w:rsidR="00DB4B4F" w:rsidRPr="00F8659C" w:rsidRDefault="00DB4B4F" w:rsidP="00360D2A">
            <w:pPr>
              <w:numPr>
                <w:ilvl w:val="2"/>
                <w:numId w:val="1"/>
              </w:numPr>
              <w:tabs>
                <w:tab w:val="clear" w:pos="2160"/>
              </w:tabs>
              <w:spacing w:before="100" w:beforeAutospacing="1" w:after="100" w:afterAutospacing="1"/>
              <w:ind w:left="745" w:hanging="284"/>
              <w:rPr>
                <w:rFonts w:ascii="David" w:eastAsia="Calibri" w:hAnsi="David" w:cs="David"/>
                <w:sz w:val="24"/>
                <w:szCs w:val="24"/>
                <w:rtl/>
              </w:rPr>
            </w:pPr>
            <w:r w:rsidRPr="00F8659C">
              <w:rPr>
                <w:rFonts w:ascii="David" w:eastAsia="Calibri" w:hAnsi="David" w:cs="David"/>
                <w:sz w:val="24"/>
                <w:szCs w:val="24"/>
                <w:rtl/>
              </w:rPr>
              <w:t>נסיעות הלוך חזור </w:t>
            </w:r>
          </w:p>
          <w:p w14:paraId="73EF5E5B" w14:textId="77777777" w:rsidR="00DB4B4F" w:rsidRPr="00F8659C" w:rsidRDefault="00DB4B4F" w:rsidP="00360D2A">
            <w:pPr>
              <w:numPr>
                <w:ilvl w:val="2"/>
                <w:numId w:val="1"/>
              </w:numPr>
              <w:tabs>
                <w:tab w:val="clear" w:pos="2160"/>
              </w:tabs>
              <w:spacing w:before="100" w:beforeAutospacing="1" w:after="100" w:afterAutospacing="1"/>
              <w:ind w:left="745" w:hanging="284"/>
              <w:rPr>
                <w:rFonts w:ascii="David" w:eastAsia="Calibri" w:hAnsi="David" w:cs="David"/>
                <w:sz w:val="24"/>
                <w:szCs w:val="24"/>
              </w:rPr>
            </w:pPr>
            <w:r w:rsidRPr="00F8659C">
              <w:rPr>
                <w:rFonts w:ascii="David" w:eastAsia="Calibri" w:hAnsi="David" w:cs="David"/>
                <w:sz w:val="24"/>
                <w:szCs w:val="24"/>
                <w:rtl/>
              </w:rPr>
              <w:t xml:space="preserve">בחינה בת </w:t>
            </w:r>
            <w:proofErr w:type="spellStart"/>
            <w:r w:rsidRPr="00F8659C">
              <w:rPr>
                <w:rFonts w:ascii="David" w:eastAsia="Calibri" w:hAnsi="David" w:cs="David"/>
                <w:sz w:val="24"/>
                <w:szCs w:val="24"/>
                <w:rtl/>
              </w:rPr>
              <w:t>מינ</w:t>
            </w:r>
            <w:proofErr w:type="spellEnd"/>
            <w:r w:rsidRPr="00F8659C">
              <w:rPr>
                <w:rFonts w:ascii="David" w:eastAsia="Calibri" w:hAnsi="David" w:cs="David"/>
                <w:sz w:val="24"/>
                <w:szCs w:val="24"/>
                <w:rtl/>
              </w:rPr>
              <w:t>. 2 שע'</w:t>
            </w:r>
          </w:p>
          <w:p w14:paraId="4103D147" w14:textId="77777777" w:rsidR="00DB4B4F" w:rsidRPr="00F8659C" w:rsidRDefault="00DB4B4F" w:rsidP="00360D2A">
            <w:pPr>
              <w:numPr>
                <w:ilvl w:val="2"/>
                <w:numId w:val="1"/>
              </w:numPr>
              <w:tabs>
                <w:tab w:val="clear" w:pos="2160"/>
              </w:tabs>
              <w:spacing w:before="100" w:beforeAutospacing="1" w:after="100" w:afterAutospacing="1"/>
              <w:ind w:left="745" w:hanging="284"/>
              <w:rPr>
                <w:rFonts w:ascii="David" w:eastAsia="Calibri" w:hAnsi="David" w:cs="David"/>
                <w:sz w:val="24"/>
                <w:szCs w:val="24"/>
                <w:rtl/>
              </w:rPr>
            </w:pPr>
            <w:r w:rsidRPr="00F8659C">
              <w:rPr>
                <w:rFonts w:ascii="David" w:eastAsia="Calibri" w:hAnsi="David" w:cs="David"/>
                <w:sz w:val="24"/>
                <w:szCs w:val="24"/>
                <w:rtl/>
              </w:rPr>
              <w:t>חיבור דוח הבחינה כולל דיאלוג נוסף עם החברה לצורך השלמות</w:t>
            </w:r>
          </w:p>
          <w:p w14:paraId="4A807353" w14:textId="77777777" w:rsidR="00DB4B4F" w:rsidRPr="00F8659C" w:rsidRDefault="00DB4B4F" w:rsidP="00360D2A">
            <w:pPr>
              <w:numPr>
                <w:ilvl w:val="2"/>
                <w:numId w:val="1"/>
              </w:numPr>
              <w:tabs>
                <w:tab w:val="clear" w:pos="2160"/>
              </w:tabs>
              <w:spacing w:before="100" w:beforeAutospacing="1" w:after="100" w:afterAutospacing="1"/>
              <w:ind w:left="745" w:hanging="284"/>
              <w:rPr>
                <w:rFonts w:ascii="David" w:eastAsia="Calibri" w:hAnsi="David" w:cs="David"/>
                <w:sz w:val="24"/>
                <w:szCs w:val="24"/>
                <w:rtl/>
              </w:rPr>
            </w:pPr>
            <w:r w:rsidRPr="00F8659C">
              <w:rPr>
                <w:rFonts w:ascii="David" w:eastAsia="Calibri" w:hAnsi="David" w:cs="David"/>
                <w:sz w:val="24"/>
                <w:szCs w:val="24"/>
                <w:rtl/>
              </w:rPr>
              <w:t>דיאלוג עם הממונה המקצועי</w:t>
            </w:r>
          </w:p>
          <w:p w14:paraId="3CD50B86" w14:textId="77777777" w:rsidR="00DB4B4F" w:rsidRPr="00F8659C" w:rsidRDefault="00DB4B4F" w:rsidP="00360D2A">
            <w:pPr>
              <w:numPr>
                <w:ilvl w:val="2"/>
                <w:numId w:val="1"/>
              </w:numPr>
              <w:tabs>
                <w:tab w:val="clear" w:pos="2160"/>
              </w:tabs>
              <w:spacing w:before="100" w:beforeAutospacing="1" w:after="100" w:afterAutospacing="1"/>
              <w:ind w:left="745" w:hanging="284"/>
              <w:rPr>
                <w:rFonts w:ascii="David" w:eastAsia="Calibri" w:hAnsi="David" w:cs="David"/>
                <w:sz w:val="24"/>
                <w:szCs w:val="24"/>
                <w:rtl/>
              </w:rPr>
            </w:pPr>
            <w:r w:rsidRPr="00F8659C">
              <w:rPr>
                <w:rFonts w:ascii="David" w:eastAsia="Calibri" w:hAnsi="David" w:cs="David"/>
                <w:sz w:val="24"/>
                <w:szCs w:val="24"/>
                <w:rtl/>
              </w:rPr>
              <w:t>העלאת הדוח לאתר הכולל לעתים בעיות טכניות וצורך בדיאלוג עם אנשי המשרד והתמיכה</w:t>
            </w:r>
          </w:p>
          <w:p w14:paraId="5427DB63" w14:textId="77777777" w:rsidR="00DB4B4F" w:rsidRPr="00F8659C" w:rsidRDefault="00DB4B4F" w:rsidP="00360D2A">
            <w:pPr>
              <w:numPr>
                <w:ilvl w:val="2"/>
                <w:numId w:val="1"/>
              </w:numPr>
              <w:tabs>
                <w:tab w:val="clear" w:pos="2160"/>
              </w:tabs>
              <w:spacing w:before="100" w:beforeAutospacing="1" w:after="100" w:afterAutospacing="1"/>
              <w:ind w:left="745" w:hanging="284"/>
              <w:rPr>
                <w:rFonts w:ascii="David" w:eastAsia="Calibri" w:hAnsi="David" w:cs="David"/>
                <w:sz w:val="24"/>
                <w:szCs w:val="24"/>
                <w:rtl/>
              </w:rPr>
            </w:pPr>
            <w:r w:rsidRPr="00F8659C">
              <w:rPr>
                <w:rFonts w:ascii="David" w:eastAsia="Calibri" w:hAnsi="David" w:cs="David"/>
                <w:sz w:val="24"/>
                <w:szCs w:val="24"/>
                <w:rtl/>
              </w:rPr>
              <w:t>הכנה לקראת הצגה בוועדה </w:t>
            </w:r>
          </w:p>
          <w:p w14:paraId="1818384A" w14:textId="77777777" w:rsidR="00DB4B4F" w:rsidRPr="00F8659C" w:rsidRDefault="00DB4B4F" w:rsidP="00360D2A">
            <w:pPr>
              <w:numPr>
                <w:ilvl w:val="2"/>
                <w:numId w:val="1"/>
              </w:numPr>
              <w:tabs>
                <w:tab w:val="clear" w:pos="2160"/>
              </w:tabs>
              <w:spacing w:before="100" w:beforeAutospacing="1" w:after="100" w:afterAutospacing="1"/>
              <w:ind w:left="745" w:hanging="284"/>
              <w:rPr>
                <w:rFonts w:ascii="David" w:eastAsia="Calibri" w:hAnsi="David" w:cs="David"/>
                <w:sz w:val="24"/>
                <w:szCs w:val="24"/>
                <w:rtl/>
              </w:rPr>
            </w:pPr>
            <w:r w:rsidRPr="00F8659C">
              <w:rPr>
                <w:rFonts w:ascii="David" w:eastAsia="Calibri" w:hAnsi="David" w:cs="David"/>
                <w:sz w:val="24"/>
                <w:szCs w:val="24"/>
                <w:rtl/>
              </w:rPr>
              <w:t>הצגה בוועדה.</w:t>
            </w:r>
            <w:r w:rsidRPr="00F8659C">
              <w:rPr>
                <w:rFonts w:ascii="David" w:eastAsia="Calibri" w:hAnsi="David" w:cs="David"/>
                <w:sz w:val="24"/>
                <w:szCs w:val="24"/>
                <w:rtl/>
              </w:rPr>
              <w:br/>
              <w:t xml:space="preserve">עד היום, השעות האלו גם גילמו את עלויות החניה, כבישי אגרה, דלק, פחת, ביטוח. עלויות אלו עלו משמעותית מאז המכרז האחרון ולפיכך נדרשת תוספת של כ250 ש"ח, להערכתי, עבור הוצאות נסיעה, עבור כל בדיקה.  לפיכך, על מנת לבצע את תכולת העבודה בצורה נאותה, האם ניתן להגדיל את העלות ל 5000 ש"ח  לפי: 290*14 ועוד מע"מ ועוד תוספת יוקר הוצאות נסיעה ורכב, </w:t>
            </w:r>
            <w:r w:rsidRPr="00F8659C">
              <w:rPr>
                <w:rFonts w:ascii="David" w:eastAsia="Calibri" w:hAnsi="David" w:cs="David"/>
                <w:sz w:val="24"/>
                <w:szCs w:val="24"/>
                <w:rtl/>
              </w:rPr>
              <w:lastRenderedPageBreak/>
              <w:t>במקום 4000 ש"ח כולל מע"מ במכרז?</w:t>
            </w:r>
          </w:p>
          <w:p w14:paraId="743421C2" w14:textId="77777777" w:rsidR="00DB4B4F" w:rsidRPr="00F8659C" w:rsidRDefault="00DB4B4F" w:rsidP="00360D2A">
            <w:pPr>
              <w:numPr>
                <w:ilvl w:val="1"/>
                <w:numId w:val="1"/>
              </w:numPr>
              <w:tabs>
                <w:tab w:val="clear" w:pos="1440"/>
              </w:tabs>
              <w:spacing w:before="100" w:beforeAutospacing="1" w:after="100" w:afterAutospacing="1"/>
              <w:ind w:left="461" w:hanging="309"/>
              <w:rPr>
                <w:rFonts w:ascii="David" w:eastAsia="Calibri" w:hAnsi="David" w:cs="David"/>
                <w:sz w:val="24"/>
                <w:szCs w:val="24"/>
                <w:rtl/>
              </w:rPr>
            </w:pPr>
            <w:r w:rsidRPr="00F8659C">
              <w:rPr>
                <w:rFonts w:ascii="David" w:eastAsia="Calibri" w:hAnsi="David" w:cs="David"/>
                <w:sz w:val="24"/>
                <w:szCs w:val="24"/>
                <w:rtl/>
              </w:rPr>
              <w:t xml:space="preserve">ליווי ומעקב - ביקור פיזי:  כתושב הדרום, החברות אותם אני מלווה רחוקות ממקום מגוריי. יש לי חברות שנמצאות בנצרת, גוש </w:t>
            </w:r>
            <w:proofErr w:type="spellStart"/>
            <w:r w:rsidRPr="00F8659C">
              <w:rPr>
                <w:rFonts w:ascii="David" w:eastAsia="Calibri" w:hAnsi="David" w:cs="David"/>
                <w:sz w:val="24"/>
                <w:szCs w:val="24"/>
                <w:rtl/>
              </w:rPr>
              <w:t>תפן</w:t>
            </w:r>
            <w:proofErr w:type="spellEnd"/>
            <w:r w:rsidRPr="00F8659C">
              <w:rPr>
                <w:rFonts w:ascii="David" w:eastAsia="Calibri" w:hAnsi="David" w:cs="David"/>
                <w:sz w:val="24"/>
                <w:szCs w:val="24"/>
                <w:rtl/>
              </w:rPr>
              <w:t>, וחיפה, המרוחקים כ3 שע' נסיעה לכל כיוון עבורי.  נסיעות קצרות הנן ליבנה/אשקלון/אשדוד שאורכות 1 שע' לכל כיוון. לקראת הפגישה נדרשת הכנה שלי וגם נדרש דוח למילוי אחריה. האם ניתן להגדיל את מחיר הליווי הפרונטלי ל 1550 ש"ח המגלמות כ4.5 שע' ואת הוצאות הרכב, במקום 550 ש"ח כולל מע"מ במכרז?</w:t>
            </w:r>
          </w:p>
          <w:p w14:paraId="0EFFF622" w14:textId="77777777" w:rsidR="00DB4B4F" w:rsidRPr="00F8659C" w:rsidRDefault="00DB4B4F" w:rsidP="00360D2A">
            <w:pPr>
              <w:numPr>
                <w:ilvl w:val="1"/>
                <w:numId w:val="1"/>
              </w:numPr>
              <w:tabs>
                <w:tab w:val="clear" w:pos="1440"/>
              </w:tabs>
              <w:spacing w:before="100" w:beforeAutospacing="1" w:after="100" w:afterAutospacing="1"/>
              <w:ind w:left="461" w:hanging="309"/>
              <w:rPr>
                <w:rFonts w:ascii="David" w:eastAsia="Calibri" w:hAnsi="David" w:cs="David"/>
                <w:sz w:val="24"/>
                <w:szCs w:val="24"/>
                <w:rtl/>
              </w:rPr>
            </w:pPr>
            <w:r w:rsidRPr="00F8659C">
              <w:rPr>
                <w:rFonts w:ascii="David" w:eastAsia="Calibri" w:hAnsi="David" w:cs="David"/>
                <w:sz w:val="24"/>
                <w:szCs w:val="24"/>
                <w:rtl/>
              </w:rPr>
              <w:t xml:space="preserve">ליווי ומעקב - וירטואלי: הפגישות החודשיות שלי כיום מצריכות תיאום, הכנה וכתיבת דוח.  בנוסף, במקרים רבים, חברות משתפות ומתייעצות איתי בדילמות עסקיות ובהכנות </w:t>
            </w:r>
            <w:proofErr w:type="spellStart"/>
            <w:r w:rsidRPr="00F8659C">
              <w:rPr>
                <w:rFonts w:ascii="David" w:eastAsia="Calibri" w:hAnsi="David" w:cs="David"/>
                <w:sz w:val="24"/>
                <w:szCs w:val="24"/>
                <w:rtl/>
              </w:rPr>
              <w:t>לארועים</w:t>
            </w:r>
            <w:proofErr w:type="spellEnd"/>
            <w:r w:rsidRPr="00F8659C">
              <w:rPr>
                <w:rFonts w:ascii="David" w:eastAsia="Calibri" w:hAnsi="David" w:cs="David"/>
                <w:sz w:val="24"/>
                <w:szCs w:val="24"/>
                <w:rtl/>
              </w:rPr>
              <w:t xml:space="preserve"> כגון נסיעות ותערוכות. כמו כן, אני נדרש לתת </w:t>
            </w:r>
            <w:proofErr w:type="spellStart"/>
            <w:r w:rsidRPr="00F8659C">
              <w:rPr>
                <w:rFonts w:ascii="David" w:eastAsia="Calibri" w:hAnsi="David" w:cs="David"/>
                <w:sz w:val="24"/>
                <w:szCs w:val="24"/>
                <w:rtl/>
              </w:rPr>
              <w:t>חוו"ד</w:t>
            </w:r>
            <w:proofErr w:type="spellEnd"/>
            <w:r w:rsidRPr="00F8659C">
              <w:rPr>
                <w:rFonts w:ascii="David" w:eastAsia="Calibri" w:hAnsi="David" w:cs="David"/>
                <w:sz w:val="24"/>
                <w:szCs w:val="24"/>
                <w:rtl/>
              </w:rPr>
              <w:t xml:space="preserve"> על בקשות הארכה והעברה בין סעיפים המצריכות שיחות נוספות עם החברה.  בשנה האחרונה גם אני נדרש למעקב וסיוע לחברות שאינן מקבלות מענה הולם מהמשרד והדבר מצריך זמן נוסף.  אם תצומצם תדירות השיחות עם החברות ל4 בשנה, השיחות הקבועות יתארכו </w:t>
            </w:r>
            <w:r w:rsidRPr="00F8659C">
              <w:rPr>
                <w:rFonts w:ascii="David" w:eastAsia="Calibri" w:hAnsi="David" w:cs="David"/>
                <w:sz w:val="24"/>
                <w:szCs w:val="24"/>
                <w:rtl/>
              </w:rPr>
              <w:lastRenderedPageBreak/>
              <w:t>ותידרשנה שיחות ופעילות ביניהן שיסתכמו, להערכתי, בכ3 שע' לפגישה.   האם ניתן להגדיל את המחיר לליווי וירטואלי ל 1017 ש"ח במקום 550 ש"ח כולל מע"מ במכרז (לפי 3 שע'  290*3*1.17). </w:t>
            </w:r>
          </w:p>
          <w:p w14:paraId="0C922423" w14:textId="77777777" w:rsidR="00DB4B4F" w:rsidRPr="00F8659C" w:rsidRDefault="00DB4B4F" w:rsidP="00360D2A">
            <w:pPr>
              <w:numPr>
                <w:ilvl w:val="1"/>
                <w:numId w:val="1"/>
              </w:numPr>
              <w:tabs>
                <w:tab w:val="clear" w:pos="1440"/>
              </w:tabs>
              <w:spacing w:before="100" w:beforeAutospacing="1" w:after="100" w:afterAutospacing="1"/>
              <w:ind w:left="461" w:hanging="309"/>
              <w:rPr>
                <w:rFonts w:ascii="David" w:eastAsia="Calibri" w:hAnsi="David" w:cs="David"/>
                <w:sz w:val="24"/>
                <w:szCs w:val="24"/>
                <w:rtl/>
              </w:rPr>
            </w:pPr>
            <w:r w:rsidRPr="00F8659C">
              <w:rPr>
                <w:rFonts w:ascii="David" w:eastAsia="Calibri" w:hAnsi="David" w:cs="David"/>
                <w:sz w:val="24"/>
                <w:szCs w:val="24"/>
                <w:rtl/>
              </w:rPr>
              <w:t xml:space="preserve">שירותים נוספים:  מדוע מחיר שעת עבודה אינו לפי מחיר שעת עבודת יועץ </w:t>
            </w:r>
            <w:proofErr w:type="spellStart"/>
            <w:r w:rsidRPr="00F8659C">
              <w:rPr>
                <w:rFonts w:ascii="David" w:eastAsia="Calibri" w:hAnsi="David" w:cs="David"/>
                <w:sz w:val="24"/>
                <w:szCs w:val="24"/>
                <w:rtl/>
              </w:rPr>
              <w:t>תכ"מ</w:t>
            </w:r>
            <w:proofErr w:type="spellEnd"/>
            <w:r w:rsidRPr="00F8659C">
              <w:rPr>
                <w:rFonts w:ascii="David" w:eastAsia="Calibri" w:hAnsi="David" w:cs="David"/>
                <w:sz w:val="24"/>
                <w:szCs w:val="24"/>
                <w:rtl/>
              </w:rPr>
              <w:t>? </w:t>
            </w:r>
          </w:p>
        </w:tc>
        <w:tc>
          <w:tcPr>
            <w:tcW w:w="2127" w:type="dxa"/>
            <w:tcBorders>
              <w:top w:val="single" w:sz="4" w:space="0" w:color="auto"/>
              <w:left w:val="single" w:sz="4" w:space="0" w:color="auto"/>
              <w:bottom w:val="single" w:sz="4" w:space="0" w:color="auto"/>
              <w:right w:val="single" w:sz="4" w:space="0" w:color="auto"/>
            </w:tcBorders>
          </w:tcPr>
          <w:p w14:paraId="5D810584" w14:textId="348844A0" w:rsidR="00DB4B4F" w:rsidRPr="00D336ED" w:rsidRDefault="00416CB9" w:rsidP="00E66CB9">
            <w:pPr>
              <w:rPr>
                <w:rFonts w:ascii="David" w:hAnsi="David" w:cs="David"/>
                <w:sz w:val="24"/>
                <w:szCs w:val="24"/>
                <w:rtl/>
              </w:rPr>
            </w:pPr>
            <w:r>
              <w:rPr>
                <w:rFonts w:ascii="David" w:hAnsi="David" w:cs="David" w:hint="cs"/>
                <w:sz w:val="24"/>
                <w:szCs w:val="24"/>
                <w:rtl/>
              </w:rPr>
              <w:lastRenderedPageBreak/>
              <w:t>ראו נוסח מפרט מתוקן לאחר מענה לשאלות בכלל וסעיף 8.3 בפרט</w:t>
            </w:r>
          </w:p>
        </w:tc>
      </w:tr>
      <w:tr w:rsidR="00D336ED" w:rsidRPr="00D336ED" w14:paraId="542DED0F" w14:textId="77777777" w:rsidTr="003A4E76">
        <w:tc>
          <w:tcPr>
            <w:tcW w:w="0" w:type="auto"/>
            <w:tcBorders>
              <w:top w:val="single" w:sz="4" w:space="0" w:color="auto"/>
              <w:left w:val="single" w:sz="4" w:space="0" w:color="auto"/>
              <w:bottom w:val="single" w:sz="4" w:space="0" w:color="auto"/>
              <w:right w:val="single" w:sz="4" w:space="0" w:color="auto"/>
            </w:tcBorders>
          </w:tcPr>
          <w:p w14:paraId="34C9DD55" w14:textId="6DC602BF" w:rsidR="00D336ED" w:rsidRPr="00D336ED" w:rsidRDefault="00397320" w:rsidP="00E66CB9">
            <w:pPr>
              <w:rPr>
                <w:rFonts w:ascii="David" w:hAnsi="David" w:cs="David"/>
                <w:b/>
                <w:bCs/>
                <w:sz w:val="24"/>
                <w:szCs w:val="24"/>
                <w:rtl/>
              </w:rPr>
            </w:pPr>
            <w:r>
              <w:rPr>
                <w:rFonts w:ascii="David" w:hAnsi="David" w:cs="David" w:hint="cs"/>
                <w:b/>
                <w:bCs/>
                <w:sz w:val="24"/>
                <w:szCs w:val="24"/>
                <w:rtl/>
              </w:rPr>
              <w:lastRenderedPageBreak/>
              <w:t>7</w:t>
            </w:r>
          </w:p>
        </w:tc>
        <w:tc>
          <w:tcPr>
            <w:tcW w:w="0" w:type="auto"/>
            <w:tcBorders>
              <w:top w:val="single" w:sz="4" w:space="0" w:color="auto"/>
              <w:left w:val="single" w:sz="4" w:space="0" w:color="auto"/>
              <w:bottom w:val="single" w:sz="4" w:space="0" w:color="auto"/>
              <w:right w:val="single" w:sz="4" w:space="0" w:color="auto"/>
            </w:tcBorders>
          </w:tcPr>
          <w:p w14:paraId="3F3CD0BC" w14:textId="77777777" w:rsidR="00D336ED" w:rsidRPr="00D336ED" w:rsidRDefault="00D336ED" w:rsidP="00E66CB9">
            <w:pPr>
              <w:rPr>
                <w:rFonts w:ascii="David" w:hAnsi="David" w:cs="David"/>
                <w:b/>
                <w:bCs/>
                <w:sz w:val="24"/>
                <w:szCs w:val="24"/>
                <w:rtl/>
              </w:rPr>
            </w:pPr>
          </w:p>
        </w:tc>
        <w:tc>
          <w:tcPr>
            <w:tcW w:w="1111" w:type="dxa"/>
            <w:tcBorders>
              <w:top w:val="single" w:sz="4" w:space="0" w:color="auto"/>
              <w:left w:val="single" w:sz="4" w:space="0" w:color="auto"/>
              <w:bottom w:val="single" w:sz="4" w:space="0" w:color="auto"/>
              <w:right w:val="single" w:sz="4" w:space="0" w:color="auto"/>
            </w:tcBorders>
          </w:tcPr>
          <w:p w14:paraId="1B208162" w14:textId="77777777" w:rsidR="00D336ED" w:rsidRPr="00D336ED" w:rsidRDefault="00D336ED" w:rsidP="00E66CB9">
            <w:pPr>
              <w:rPr>
                <w:rFonts w:ascii="David" w:hAnsi="David" w:cs="David"/>
                <w:b/>
                <w:bCs/>
                <w:sz w:val="24"/>
                <w:szCs w:val="24"/>
                <w:rtl/>
              </w:rPr>
            </w:pPr>
          </w:p>
        </w:tc>
        <w:tc>
          <w:tcPr>
            <w:tcW w:w="1394" w:type="dxa"/>
            <w:tcBorders>
              <w:top w:val="single" w:sz="4" w:space="0" w:color="auto"/>
              <w:left w:val="single" w:sz="4" w:space="0" w:color="auto"/>
              <w:bottom w:val="single" w:sz="4" w:space="0" w:color="auto"/>
              <w:right w:val="single" w:sz="4" w:space="0" w:color="auto"/>
            </w:tcBorders>
          </w:tcPr>
          <w:p w14:paraId="49105236" w14:textId="77777777" w:rsidR="00D336ED" w:rsidRPr="00D336ED" w:rsidRDefault="00D336ED" w:rsidP="00E66CB9">
            <w:pPr>
              <w:rPr>
                <w:rFonts w:ascii="David" w:hAnsi="David" w:cs="David"/>
                <w:b/>
                <w:bCs/>
                <w:sz w:val="24"/>
                <w:szCs w:val="24"/>
                <w:rtl/>
              </w:rPr>
            </w:pPr>
          </w:p>
        </w:tc>
        <w:tc>
          <w:tcPr>
            <w:tcW w:w="2842" w:type="dxa"/>
            <w:tcBorders>
              <w:top w:val="single" w:sz="4" w:space="0" w:color="auto"/>
              <w:left w:val="single" w:sz="4" w:space="0" w:color="auto"/>
              <w:bottom w:val="single" w:sz="4" w:space="0" w:color="auto"/>
              <w:right w:val="single" w:sz="4" w:space="0" w:color="auto"/>
            </w:tcBorders>
          </w:tcPr>
          <w:p w14:paraId="122EB1A5" w14:textId="77777777" w:rsidR="00D336ED" w:rsidRPr="00F8659C" w:rsidRDefault="00AF28DB" w:rsidP="00DB4B4F">
            <w:pPr>
              <w:spacing w:before="100" w:beforeAutospacing="1" w:after="100" w:afterAutospacing="1"/>
              <w:rPr>
                <w:rFonts w:ascii="David" w:eastAsia="Calibri" w:hAnsi="David" w:cs="David"/>
                <w:sz w:val="24"/>
                <w:szCs w:val="24"/>
                <w:rtl/>
              </w:rPr>
            </w:pPr>
            <w:r w:rsidRPr="00F8659C">
              <w:rPr>
                <w:rFonts w:ascii="David" w:eastAsia="Calibri" w:hAnsi="David" w:cs="David"/>
                <w:sz w:val="24"/>
                <w:szCs w:val="24"/>
                <w:rtl/>
              </w:rPr>
              <w:t>הסכם התקשרות:  מדוע אין הדדיות בהפסקת ההתקשרות ורק למשרד ניתן לבטל התקשרות בהתראה של 30 יום?</w:t>
            </w:r>
          </w:p>
        </w:tc>
        <w:tc>
          <w:tcPr>
            <w:tcW w:w="2127" w:type="dxa"/>
            <w:tcBorders>
              <w:top w:val="single" w:sz="4" w:space="0" w:color="auto"/>
              <w:left w:val="single" w:sz="4" w:space="0" w:color="auto"/>
              <w:bottom w:val="single" w:sz="4" w:space="0" w:color="auto"/>
              <w:right w:val="single" w:sz="4" w:space="0" w:color="auto"/>
            </w:tcBorders>
          </w:tcPr>
          <w:p w14:paraId="2461BA1F" w14:textId="73217A1E" w:rsidR="00D336ED" w:rsidRPr="00D336ED" w:rsidRDefault="00514B89" w:rsidP="00E66CB9">
            <w:pPr>
              <w:rPr>
                <w:rFonts w:ascii="David" w:hAnsi="David" w:cs="David"/>
                <w:sz w:val="24"/>
                <w:szCs w:val="24"/>
                <w:rtl/>
              </w:rPr>
            </w:pPr>
            <w:r w:rsidRPr="00514B89">
              <w:rPr>
                <w:rFonts w:ascii="David" w:hAnsi="David" w:cs="David" w:hint="cs"/>
                <w:sz w:val="24"/>
                <w:szCs w:val="24"/>
                <w:rtl/>
              </w:rPr>
              <w:t>לא יחול שינוי בסעיף זה.</w:t>
            </w:r>
          </w:p>
        </w:tc>
      </w:tr>
      <w:tr w:rsidR="00AF28DB" w:rsidRPr="00D336ED" w14:paraId="235BCD42" w14:textId="77777777" w:rsidTr="003A4E76">
        <w:tc>
          <w:tcPr>
            <w:tcW w:w="0" w:type="auto"/>
            <w:tcBorders>
              <w:top w:val="single" w:sz="4" w:space="0" w:color="auto"/>
              <w:left w:val="single" w:sz="4" w:space="0" w:color="auto"/>
              <w:bottom w:val="single" w:sz="4" w:space="0" w:color="auto"/>
              <w:right w:val="single" w:sz="4" w:space="0" w:color="auto"/>
            </w:tcBorders>
          </w:tcPr>
          <w:p w14:paraId="00EC4254" w14:textId="04242F29" w:rsidR="00AF28DB" w:rsidRDefault="00397320" w:rsidP="00E66CB9">
            <w:pPr>
              <w:rPr>
                <w:rFonts w:ascii="David" w:hAnsi="David" w:cs="David"/>
                <w:b/>
                <w:bCs/>
                <w:sz w:val="24"/>
                <w:szCs w:val="24"/>
                <w:rtl/>
              </w:rPr>
            </w:pPr>
            <w:r>
              <w:rPr>
                <w:rFonts w:ascii="David" w:hAnsi="David" w:cs="David" w:hint="cs"/>
                <w:b/>
                <w:bCs/>
                <w:sz w:val="24"/>
                <w:szCs w:val="24"/>
                <w:rtl/>
              </w:rPr>
              <w:t>8</w:t>
            </w:r>
          </w:p>
        </w:tc>
        <w:tc>
          <w:tcPr>
            <w:tcW w:w="0" w:type="auto"/>
            <w:tcBorders>
              <w:top w:val="single" w:sz="4" w:space="0" w:color="auto"/>
              <w:left w:val="single" w:sz="4" w:space="0" w:color="auto"/>
              <w:bottom w:val="single" w:sz="4" w:space="0" w:color="auto"/>
              <w:right w:val="single" w:sz="4" w:space="0" w:color="auto"/>
            </w:tcBorders>
          </w:tcPr>
          <w:p w14:paraId="02B936E2" w14:textId="77777777" w:rsidR="00AF28DB" w:rsidRPr="00D336ED" w:rsidRDefault="00AF28DB" w:rsidP="00E66CB9">
            <w:pPr>
              <w:rPr>
                <w:rFonts w:ascii="David" w:hAnsi="David" w:cs="David"/>
                <w:b/>
                <w:bCs/>
                <w:sz w:val="24"/>
                <w:szCs w:val="24"/>
                <w:rtl/>
              </w:rPr>
            </w:pPr>
          </w:p>
        </w:tc>
        <w:tc>
          <w:tcPr>
            <w:tcW w:w="1111" w:type="dxa"/>
            <w:tcBorders>
              <w:top w:val="single" w:sz="4" w:space="0" w:color="auto"/>
              <w:left w:val="single" w:sz="4" w:space="0" w:color="auto"/>
              <w:bottom w:val="single" w:sz="4" w:space="0" w:color="auto"/>
              <w:right w:val="single" w:sz="4" w:space="0" w:color="auto"/>
            </w:tcBorders>
          </w:tcPr>
          <w:p w14:paraId="167B2F95" w14:textId="77777777" w:rsidR="00AF28DB" w:rsidRPr="00D336ED" w:rsidRDefault="00AF28DB" w:rsidP="00E66CB9">
            <w:pPr>
              <w:rPr>
                <w:rFonts w:ascii="David" w:hAnsi="David" w:cs="David"/>
                <w:b/>
                <w:bCs/>
                <w:sz w:val="24"/>
                <w:szCs w:val="24"/>
                <w:rtl/>
              </w:rPr>
            </w:pPr>
          </w:p>
        </w:tc>
        <w:tc>
          <w:tcPr>
            <w:tcW w:w="1394" w:type="dxa"/>
            <w:tcBorders>
              <w:top w:val="single" w:sz="4" w:space="0" w:color="auto"/>
              <w:left w:val="single" w:sz="4" w:space="0" w:color="auto"/>
              <w:bottom w:val="single" w:sz="4" w:space="0" w:color="auto"/>
              <w:right w:val="single" w:sz="4" w:space="0" w:color="auto"/>
            </w:tcBorders>
          </w:tcPr>
          <w:p w14:paraId="0EDD1DF1" w14:textId="77777777" w:rsidR="00AF28DB" w:rsidRPr="00D336ED" w:rsidRDefault="00AF28DB" w:rsidP="00E66CB9">
            <w:pPr>
              <w:rPr>
                <w:rFonts w:ascii="David" w:hAnsi="David" w:cs="David"/>
                <w:b/>
                <w:bCs/>
                <w:sz w:val="24"/>
                <w:szCs w:val="24"/>
                <w:rtl/>
              </w:rPr>
            </w:pPr>
          </w:p>
        </w:tc>
        <w:tc>
          <w:tcPr>
            <w:tcW w:w="2842" w:type="dxa"/>
            <w:tcBorders>
              <w:top w:val="single" w:sz="4" w:space="0" w:color="auto"/>
              <w:left w:val="single" w:sz="4" w:space="0" w:color="auto"/>
              <w:bottom w:val="single" w:sz="4" w:space="0" w:color="auto"/>
              <w:right w:val="single" w:sz="4" w:space="0" w:color="auto"/>
            </w:tcBorders>
          </w:tcPr>
          <w:p w14:paraId="53D25139" w14:textId="77777777" w:rsidR="00AF28DB" w:rsidRPr="00F8659C" w:rsidRDefault="00AF28DB" w:rsidP="00DB4B4F">
            <w:pPr>
              <w:spacing w:before="100" w:beforeAutospacing="1" w:after="100" w:afterAutospacing="1"/>
              <w:rPr>
                <w:rFonts w:ascii="David" w:eastAsia="Calibri" w:hAnsi="David" w:cs="David"/>
                <w:sz w:val="24"/>
                <w:szCs w:val="24"/>
                <w:rtl/>
              </w:rPr>
            </w:pPr>
            <w:r w:rsidRPr="00F8659C">
              <w:rPr>
                <w:rFonts w:ascii="David" w:eastAsia="Calibri" w:hAnsi="David" w:cs="David"/>
                <w:sz w:val="24"/>
                <w:szCs w:val="24"/>
                <w:rtl/>
              </w:rPr>
              <w:t xml:space="preserve">ערבות בנקאית:  המשרד יכול להטיל דרישת פיצויים </w:t>
            </w:r>
            <w:proofErr w:type="spellStart"/>
            <w:r w:rsidRPr="00F8659C">
              <w:rPr>
                <w:rFonts w:ascii="David" w:eastAsia="Calibri" w:hAnsi="David" w:cs="David"/>
                <w:sz w:val="24"/>
                <w:szCs w:val="24"/>
                <w:rtl/>
              </w:rPr>
              <w:t>מהמציע</w:t>
            </w:r>
            <w:proofErr w:type="spellEnd"/>
            <w:r w:rsidRPr="00F8659C">
              <w:rPr>
                <w:rFonts w:ascii="David" w:eastAsia="Calibri" w:hAnsi="David" w:cs="David"/>
                <w:sz w:val="24"/>
                <w:szCs w:val="24"/>
                <w:rtl/>
              </w:rPr>
              <w:t>. הערבות כמובן מכבידה עלי כלכלית. האם ניתן לבטל ערבות?</w:t>
            </w:r>
          </w:p>
        </w:tc>
        <w:tc>
          <w:tcPr>
            <w:tcW w:w="2127" w:type="dxa"/>
            <w:tcBorders>
              <w:top w:val="single" w:sz="4" w:space="0" w:color="auto"/>
              <w:left w:val="single" w:sz="4" w:space="0" w:color="auto"/>
              <w:bottom w:val="single" w:sz="4" w:space="0" w:color="auto"/>
              <w:right w:val="single" w:sz="4" w:space="0" w:color="auto"/>
            </w:tcBorders>
          </w:tcPr>
          <w:p w14:paraId="4682CF69" w14:textId="52EC41B8" w:rsidR="00AF28DB" w:rsidRPr="00D336ED" w:rsidRDefault="00397320" w:rsidP="00E66CB9">
            <w:pPr>
              <w:rPr>
                <w:rFonts w:ascii="David" w:hAnsi="David" w:cs="David"/>
                <w:sz w:val="24"/>
                <w:szCs w:val="24"/>
                <w:rtl/>
              </w:rPr>
            </w:pPr>
            <w:r>
              <w:rPr>
                <w:rFonts w:ascii="David" w:hAnsi="David" w:cs="David" w:hint="cs"/>
                <w:sz w:val="24"/>
                <w:szCs w:val="24"/>
                <w:rtl/>
              </w:rPr>
              <w:t>לא יחול שינוי בסעיף זה.</w:t>
            </w:r>
          </w:p>
        </w:tc>
      </w:tr>
      <w:tr w:rsidR="00FA6F67" w:rsidRPr="00D336ED" w14:paraId="23FAEEB2" w14:textId="77777777" w:rsidTr="003A4E76">
        <w:tc>
          <w:tcPr>
            <w:tcW w:w="0" w:type="auto"/>
            <w:tcBorders>
              <w:top w:val="single" w:sz="4" w:space="0" w:color="auto"/>
              <w:left w:val="single" w:sz="4" w:space="0" w:color="auto"/>
              <w:bottom w:val="single" w:sz="4" w:space="0" w:color="auto"/>
              <w:right w:val="single" w:sz="4" w:space="0" w:color="auto"/>
            </w:tcBorders>
          </w:tcPr>
          <w:p w14:paraId="13DE15DA" w14:textId="46FF7796" w:rsidR="00FA6F67" w:rsidRDefault="00397320" w:rsidP="00E66CB9">
            <w:pPr>
              <w:rPr>
                <w:rFonts w:ascii="David" w:hAnsi="David" w:cs="David"/>
                <w:b/>
                <w:bCs/>
                <w:sz w:val="24"/>
                <w:szCs w:val="24"/>
                <w:rtl/>
              </w:rPr>
            </w:pPr>
            <w:r>
              <w:rPr>
                <w:rFonts w:ascii="David" w:hAnsi="David" w:cs="David" w:hint="cs"/>
                <w:b/>
                <w:bCs/>
                <w:sz w:val="24"/>
                <w:szCs w:val="24"/>
                <w:rtl/>
              </w:rPr>
              <w:t>9</w:t>
            </w:r>
          </w:p>
        </w:tc>
        <w:tc>
          <w:tcPr>
            <w:tcW w:w="0" w:type="auto"/>
            <w:tcBorders>
              <w:top w:val="single" w:sz="4" w:space="0" w:color="auto"/>
              <w:left w:val="single" w:sz="4" w:space="0" w:color="auto"/>
              <w:bottom w:val="single" w:sz="4" w:space="0" w:color="auto"/>
              <w:right w:val="single" w:sz="4" w:space="0" w:color="auto"/>
            </w:tcBorders>
          </w:tcPr>
          <w:p w14:paraId="49F8FA80" w14:textId="77777777" w:rsidR="00FA6F67" w:rsidRPr="00D336ED" w:rsidRDefault="00FA6F67" w:rsidP="00E66CB9">
            <w:pPr>
              <w:rPr>
                <w:rFonts w:ascii="David" w:hAnsi="David" w:cs="David"/>
                <w:b/>
                <w:bCs/>
                <w:sz w:val="24"/>
                <w:szCs w:val="24"/>
                <w:rtl/>
              </w:rPr>
            </w:pPr>
          </w:p>
        </w:tc>
        <w:tc>
          <w:tcPr>
            <w:tcW w:w="1111" w:type="dxa"/>
            <w:tcBorders>
              <w:top w:val="single" w:sz="4" w:space="0" w:color="auto"/>
              <w:left w:val="single" w:sz="4" w:space="0" w:color="auto"/>
              <w:bottom w:val="single" w:sz="4" w:space="0" w:color="auto"/>
              <w:right w:val="single" w:sz="4" w:space="0" w:color="auto"/>
            </w:tcBorders>
          </w:tcPr>
          <w:p w14:paraId="6FAEE414" w14:textId="77777777" w:rsidR="00FA6F67" w:rsidRPr="00D336ED" w:rsidRDefault="00FA6F67" w:rsidP="00E66CB9">
            <w:pPr>
              <w:rPr>
                <w:rFonts w:ascii="David" w:hAnsi="David" w:cs="David"/>
                <w:b/>
                <w:bCs/>
                <w:sz w:val="24"/>
                <w:szCs w:val="24"/>
                <w:rtl/>
              </w:rPr>
            </w:pPr>
          </w:p>
        </w:tc>
        <w:tc>
          <w:tcPr>
            <w:tcW w:w="1394" w:type="dxa"/>
            <w:tcBorders>
              <w:top w:val="single" w:sz="4" w:space="0" w:color="auto"/>
              <w:left w:val="single" w:sz="4" w:space="0" w:color="auto"/>
              <w:bottom w:val="single" w:sz="4" w:space="0" w:color="auto"/>
              <w:right w:val="single" w:sz="4" w:space="0" w:color="auto"/>
            </w:tcBorders>
          </w:tcPr>
          <w:p w14:paraId="2370BC78" w14:textId="77777777" w:rsidR="00FA6F67" w:rsidRPr="00D336ED" w:rsidRDefault="00FA6F67" w:rsidP="00E66CB9">
            <w:pPr>
              <w:rPr>
                <w:rFonts w:ascii="David" w:hAnsi="David" w:cs="David"/>
                <w:b/>
                <w:bCs/>
                <w:sz w:val="24"/>
                <w:szCs w:val="24"/>
                <w:rtl/>
              </w:rPr>
            </w:pPr>
          </w:p>
        </w:tc>
        <w:tc>
          <w:tcPr>
            <w:tcW w:w="2842" w:type="dxa"/>
            <w:tcBorders>
              <w:top w:val="single" w:sz="4" w:space="0" w:color="auto"/>
              <w:left w:val="single" w:sz="4" w:space="0" w:color="auto"/>
              <w:bottom w:val="single" w:sz="4" w:space="0" w:color="auto"/>
              <w:right w:val="single" w:sz="4" w:space="0" w:color="auto"/>
            </w:tcBorders>
          </w:tcPr>
          <w:p w14:paraId="36FAFBF8" w14:textId="77777777" w:rsidR="00FA6F67" w:rsidRPr="00F8659C" w:rsidRDefault="00641DDB" w:rsidP="00DB4B4F">
            <w:pPr>
              <w:spacing w:before="100" w:beforeAutospacing="1" w:after="100" w:afterAutospacing="1"/>
              <w:rPr>
                <w:rFonts w:ascii="David" w:eastAsia="Calibri" w:hAnsi="David" w:cs="David"/>
                <w:sz w:val="24"/>
                <w:szCs w:val="24"/>
                <w:rtl/>
              </w:rPr>
            </w:pPr>
            <w:r w:rsidRPr="00F8659C">
              <w:rPr>
                <w:rFonts w:ascii="David" w:eastAsia="Calibri" w:hAnsi="David" w:cs="David"/>
                <w:sz w:val="24"/>
                <w:szCs w:val="24"/>
                <w:rtl/>
              </w:rPr>
              <w:t>לאור הגידול בהוצאות ובמחירי הדלק האם המשרד יפצה על נסיעות ליווי ובדיקה.</w:t>
            </w:r>
          </w:p>
        </w:tc>
        <w:tc>
          <w:tcPr>
            <w:tcW w:w="2127" w:type="dxa"/>
            <w:tcBorders>
              <w:top w:val="single" w:sz="4" w:space="0" w:color="auto"/>
              <w:left w:val="single" w:sz="4" w:space="0" w:color="auto"/>
              <w:bottom w:val="single" w:sz="4" w:space="0" w:color="auto"/>
              <w:right w:val="single" w:sz="4" w:space="0" w:color="auto"/>
            </w:tcBorders>
          </w:tcPr>
          <w:p w14:paraId="55A131A8" w14:textId="013D3A86" w:rsidR="00FA6F67" w:rsidRPr="00D336ED" w:rsidRDefault="002278F2" w:rsidP="00E66CB9">
            <w:pPr>
              <w:rPr>
                <w:rFonts w:ascii="David" w:hAnsi="David" w:cs="David"/>
                <w:sz w:val="24"/>
                <w:szCs w:val="24"/>
                <w:rtl/>
              </w:rPr>
            </w:pPr>
            <w:r>
              <w:rPr>
                <w:rFonts w:ascii="David" w:hAnsi="David" w:cs="David" w:hint="cs"/>
                <w:sz w:val="24"/>
                <w:szCs w:val="24"/>
                <w:rtl/>
              </w:rPr>
              <w:t xml:space="preserve">ראה מענה לשאלה </w:t>
            </w:r>
            <w:r w:rsidR="00397320">
              <w:rPr>
                <w:rFonts w:ascii="David" w:hAnsi="David" w:cs="David" w:hint="cs"/>
                <w:sz w:val="24"/>
                <w:szCs w:val="24"/>
                <w:rtl/>
              </w:rPr>
              <w:t>6</w:t>
            </w:r>
          </w:p>
        </w:tc>
      </w:tr>
      <w:tr w:rsidR="00641DDB" w:rsidRPr="00D336ED" w14:paraId="3564CA33" w14:textId="77777777" w:rsidTr="003A4E76">
        <w:tc>
          <w:tcPr>
            <w:tcW w:w="0" w:type="auto"/>
            <w:tcBorders>
              <w:top w:val="single" w:sz="4" w:space="0" w:color="auto"/>
              <w:left w:val="single" w:sz="4" w:space="0" w:color="auto"/>
              <w:bottom w:val="single" w:sz="4" w:space="0" w:color="auto"/>
              <w:right w:val="single" w:sz="4" w:space="0" w:color="auto"/>
            </w:tcBorders>
          </w:tcPr>
          <w:p w14:paraId="6CA3F562" w14:textId="58213E30" w:rsidR="00641DDB" w:rsidRDefault="00641DDB" w:rsidP="00E66CB9">
            <w:pPr>
              <w:rPr>
                <w:rFonts w:ascii="David" w:hAnsi="David" w:cs="David"/>
                <w:b/>
                <w:bCs/>
                <w:sz w:val="24"/>
                <w:szCs w:val="24"/>
                <w:rtl/>
              </w:rPr>
            </w:pPr>
            <w:r>
              <w:rPr>
                <w:rFonts w:ascii="David" w:hAnsi="David" w:cs="David" w:hint="cs"/>
                <w:b/>
                <w:bCs/>
                <w:sz w:val="24"/>
                <w:szCs w:val="24"/>
                <w:rtl/>
              </w:rPr>
              <w:t>1</w:t>
            </w:r>
            <w:r w:rsidR="00397320">
              <w:rPr>
                <w:rFonts w:ascii="David" w:hAnsi="David" w:cs="David" w:hint="cs"/>
                <w:b/>
                <w:bCs/>
                <w:sz w:val="24"/>
                <w:szCs w:val="24"/>
                <w:rtl/>
              </w:rPr>
              <w:t>0</w:t>
            </w:r>
          </w:p>
        </w:tc>
        <w:tc>
          <w:tcPr>
            <w:tcW w:w="0" w:type="auto"/>
            <w:tcBorders>
              <w:top w:val="single" w:sz="4" w:space="0" w:color="auto"/>
              <w:left w:val="single" w:sz="4" w:space="0" w:color="auto"/>
              <w:bottom w:val="single" w:sz="4" w:space="0" w:color="auto"/>
              <w:right w:val="single" w:sz="4" w:space="0" w:color="auto"/>
            </w:tcBorders>
          </w:tcPr>
          <w:p w14:paraId="69099ED2" w14:textId="77777777" w:rsidR="00641DDB" w:rsidRPr="00D336ED" w:rsidRDefault="00641DDB" w:rsidP="00E66CB9">
            <w:pPr>
              <w:rPr>
                <w:rFonts w:ascii="David" w:hAnsi="David" w:cs="David"/>
                <w:b/>
                <w:bCs/>
                <w:sz w:val="24"/>
                <w:szCs w:val="24"/>
                <w:rtl/>
              </w:rPr>
            </w:pPr>
          </w:p>
        </w:tc>
        <w:tc>
          <w:tcPr>
            <w:tcW w:w="1111" w:type="dxa"/>
            <w:tcBorders>
              <w:top w:val="single" w:sz="4" w:space="0" w:color="auto"/>
              <w:left w:val="single" w:sz="4" w:space="0" w:color="auto"/>
              <w:bottom w:val="single" w:sz="4" w:space="0" w:color="auto"/>
              <w:right w:val="single" w:sz="4" w:space="0" w:color="auto"/>
            </w:tcBorders>
          </w:tcPr>
          <w:p w14:paraId="311EBF9F" w14:textId="77777777" w:rsidR="00641DDB" w:rsidRPr="00D336ED" w:rsidRDefault="00641DDB" w:rsidP="00E66CB9">
            <w:pPr>
              <w:rPr>
                <w:rFonts w:ascii="David" w:hAnsi="David" w:cs="David"/>
                <w:b/>
                <w:bCs/>
                <w:sz w:val="24"/>
                <w:szCs w:val="24"/>
                <w:rtl/>
              </w:rPr>
            </w:pPr>
          </w:p>
        </w:tc>
        <w:tc>
          <w:tcPr>
            <w:tcW w:w="1394" w:type="dxa"/>
            <w:tcBorders>
              <w:top w:val="single" w:sz="4" w:space="0" w:color="auto"/>
              <w:left w:val="single" w:sz="4" w:space="0" w:color="auto"/>
              <w:bottom w:val="single" w:sz="4" w:space="0" w:color="auto"/>
              <w:right w:val="single" w:sz="4" w:space="0" w:color="auto"/>
            </w:tcBorders>
          </w:tcPr>
          <w:p w14:paraId="03AA0EBB" w14:textId="77777777" w:rsidR="00641DDB" w:rsidRPr="00D336ED" w:rsidRDefault="00641DDB" w:rsidP="00E66CB9">
            <w:pPr>
              <w:rPr>
                <w:rFonts w:ascii="David" w:hAnsi="David" w:cs="David"/>
                <w:b/>
                <w:bCs/>
                <w:sz w:val="24"/>
                <w:szCs w:val="24"/>
                <w:rtl/>
              </w:rPr>
            </w:pPr>
          </w:p>
        </w:tc>
        <w:tc>
          <w:tcPr>
            <w:tcW w:w="2842" w:type="dxa"/>
            <w:tcBorders>
              <w:top w:val="single" w:sz="4" w:space="0" w:color="auto"/>
              <w:left w:val="single" w:sz="4" w:space="0" w:color="auto"/>
              <w:bottom w:val="single" w:sz="4" w:space="0" w:color="auto"/>
              <w:right w:val="single" w:sz="4" w:space="0" w:color="auto"/>
            </w:tcBorders>
          </w:tcPr>
          <w:p w14:paraId="2E03D8DA" w14:textId="77777777" w:rsidR="00641DDB" w:rsidRPr="00F8659C" w:rsidRDefault="00641DDB" w:rsidP="00DB4B4F">
            <w:pPr>
              <w:spacing w:before="100" w:beforeAutospacing="1" w:after="100" w:afterAutospacing="1"/>
              <w:rPr>
                <w:rFonts w:ascii="David" w:eastAsia="Calibri" w:hAnsi="David" w:cs="David"/>
                <w:sz w:val="24"/>
                <w:szCs w:val="24"/>
                <w:rtl/>
              </w:rPr>
            </w:pPr>
            <w:r w:rsidRPr="00F8659C">
              <w:rPr>
                <w:rFonts w:ascii="David" w:eastAsia="Calibri" w:hAnsi="David" w:cs="David"/>
                <w:sz w:val="24"/>
                <w:szCs w:val="24"/>
                <w:rtl/>
              </w:rPr>
              <w:t>מה משמעות המשפט "המשרד יבחר את המציעים באשכול הנבחר לפי הסדר של האשכולות מאשכול 3 ועד אשכול 1".</w:t>
            </w:r>
          </w:p>
        </w:tc>
        <w:tc>
          <w:tcPr>
            <w:tcW w:w="2127" w:type="dxa"/>
            <w:tcBorders>
              <w:top w:val="single" w:sz="4" w:space="0" w:color="auto"/>
              <w:left w:val="single" w:sz="4" w:space="0" w:color="auto"/>
              <w:bottom w:val="single" w:sz="4" w:space="0" w:color="auto"/>
              <w:right w:val="single" w:sz="4" w:space="0" w:color="auto"/>
            </w:tcBorders>
          </w:tcPr>
          <w:p w14:paraId="64A2F085" w14:textId="77777777" w:rsidR="00641DDB" w:rsidRPr="00967E08" w:rsidRDefault="00C11B2D" w:rsidP="00E66CB9">
            <w:pPr>
              <w:rPr>
                <w:rFonts w:ascii="David" w:hAnsi="David" w:cs="David"/>
                <w:sz w:val="24"/>
                <w:szCs w:val="24"/>
                <w:rtl/>
              </w:rPr>
            </w:pPr>
            <w:r w:rsidRPr="00967E08">
              <w:rPr>
                <w:rFonts w:ascii="David" w:hAnsi="David" w:cs="David" w:hint="cs"/>
                <w:sz w:val="24"/>
                <w:szCs w:val="24"/>
                <w:rtl/>
              </w:rPr>
              <w:t>כאמור בסעיף, המשרד יבחר בשלב ראשון מציעים לאשכול 3, אחר כך לאשכול 2 ולבסוף לאשכול 1.</w:t>
            </w:r>
          </w:p>
          <w:p w14:paraId="59F2098A" w14:textId="77777777" w:rsidR="00C11B2D" w:rsidRPr="00967E08" w:rsidRDefault="00C11B2D" w:rsidP="00E66CB9">
            <w:pPr>
              <w:rPr>
                <w:rFonts w:ascii="David" w:hAnsi="David" w:cs="David"/>
                <w:sz w:val="24"/>
                <w:szCs w:val="24"/>
                <w:rtl/>
              </w:rPr>
            </w:pPr>
            <w:r w:rsidRPr="00967E08">
              <w:rPr>
                <w:rFonts w:ascii="David" w:hAnsi="David" w:cs="David" w:hint="cs"/>
                <w:sz w:val="24"/>
                <w:szCs w:val="24"/>
                <w:rtl/>
              </w:rPr>
              <w:t>כאמור במפרט המכרז "</w:t>
            </w:r>
            <w:r w:rsidRPr="00967E08">
              <w:rPr>
                <w:rtl/>
              </w:rPr>
              <w:t xml:space="preserve"> </w:t>
            </w:r>
            <w:r w:rsidRPr="00967E08">
              <w:rPr>
                <w:rFonts w:ascii="David" w:hAnsi="David" w:cs="David"/>
                <w:sz w:val="24"/>
                <w:szCs w:val="24"/>
                <w:rtl/>
              </w:rPr>
              <w:t>יודגש ויובהר כי מציע לא יוכל להיבחר ליותר מאשכול אחד.</w:t>
            </w:r>
            <w:r w:rsidRPr="00967E08">
              <w:rPr>
                <w:rFonts w:ascii="David" w:hAnsi="David" w:cs="David" w:hint="cs"/>
                <w:sz w:val="24"/>
                <w:szCs w:val="24"/>
                <w:rtl/>
              </w:rPr>
              <w:t>"</w:t>
            </w:r>
          </w:p>
        </w:tc>
      </w:tr>
      <w:tr w:rsidR="00641DDB" w:rsidRPr="00D336ED" w14:paraId="5AB1D6AD" w14:textId="77777777" w:rsidTr="003A4E76">
        <w:tc>
          <w:tcPr>
            <w:tcW w:w="0" w:type="auto"/>
            <w:tcBorders>
              <w:top w:val="single" w:sz="4" w:space="0" w:color="auto"/>
              <w:left w:val="single" w:sz="4" w:space="0" w:color="auto"/>
              <w:bottom w:val="single" w:sz="4" w:space="0" w:color="auto"/>
              <w:right w:val="single" w:sz="4" w:space="0" w:color="auto"/>
            </w:tcBorders>
          </w:tcPr>
          <w:p w14:paraId="76ADE2E9" w14:textId="6B009588" w:rsidR="00641DDB" w:rsidRDefault="00641DDB" w:rsidP="00E66CB9">
            <w:pPr>
              <w:rPr>
                <w:rFonts w:ascii="David" w:hAnsi="David" w:cs="David"/>
                <w:b/>
                <w:bCs/>
                <w:sz w:val="24"/>
                <w:szCs w:val="24"/>
                <w:rtl/>
              </w:rPr>
            </w:pPr>
            <w:r>
              <w:rPr>
                <w:rFonts w:ascii="David" w:hAnsi="David" w:cs="David" w:hint="cs"/>
                <w:b/>
                <w:bCs/>
                <w:sz w:val="24"/>
                <w:szCs w:val="24"/>
                <w:rtl/>
              </w:rPr>
              <w:t>1</w:t>
            </w:r>
            <w:r w:rsidR="00397320">
              <w:rPr>
                <w:rFonts w:ascii="David" w:hAnsi="David" w:cs="David" w:hint="cs"/>
                <w:b/>
                <w:bCs/>
                <w:sz w:val="24"/>
                <w:szCs w:val="24"/>
                <w:rtl/>
              </w:rPr>
              <w:t>1</w:t>
            </w:r>
          </w:p>
        </w:tc>
        <w:tc>
          <w:tcPr>
            <w:tcW w:w="0" w:type="auto"/>
            <w:tcBorders>
              <w:top w:val="single" w:sz="4" w:space="0" w:color="auto"/>
              <w:left w:val="single" w:sz="4" w:space="0" w:color="auto"/>
              <w:bottom w:val="single" w:sz="4" w:space="0" w:color="auto"/>
              <w:right w:val="single" w:sz="4" w:space="0" w:color="auto"/>
            </w:tcBorders>
          </w:tcPr>
          <w:p w14:paraId="07E7036D" w14:textId="77777777" w:rsidR="00641DDB" w:rsidRPr="00D336ED" w:rsidRDefault="00641DDB" w:rsidP="00E66CB9">
            <w:pPr>
              <w:rPr>
                <w:rFonts w:ascii="David" w:hAnsi="David" w:cs="David"/>
                <w:b/>
                <w:bCs/>
                <w:sz w:val="24"/>
                <w:szCs w:val="24"/>
                <w:rtl/>
              </w:rPr>
            </w:pPr>
          </w:p>
        </w:tc>
        <w:tc>
          <w:tcPr>
            <w:tcW w:w="1111" w:type="dxa"/>
            <w:tcBorders>
              <w:top w:val="single" w:sz="4" w:space="0" w:color="auto"/>
              <w:left w:val="single" w:sz="4" w:space="0" w:color="auto"/>
              <w:bottom w:val="single" w:sz="4" w:space="0" w:color="auto"/>
              <w:right w:val="single" w:sz="4" w:space="0" w:color="auto"/>
            </w:tcBorders>
          </w:tcPr>
          <w:p w14:paraId="447B2CF6" w14:textId="77777777" w:rsidR="00641DDB" w:rsidRPr="00D336ED" w:rsidRDefault="00641DDB" w:rsidP="00E66CB9">
            <w:pPr>
              <w:rPr>
                <w:rFonts w:ascii="David" w:hAnsi="David" w:cs="David"/>
                <w:b/>
                <w:bCs/>
                <w:sz w:val="24"/>
                <w:szCs w:val="24"/>
                <w:rtl/>
              </w:rPr>
            </w:pPr>
          </w:p>
        </w:tc>
        <w:tc>
          <w:tcPr>
            <w:tcW w:w="1394" w:type="dxa"/>
            <w:tcBorders>
              <w:top w:val="single" w:sz="4" w:space="0" w:color="auto"/>
              <w:left w:val="single" w:sz="4" w:space="0" w:color="auto"/>
              <w:bottom w:val="single" w:sz="4" w:space="0" w:color="auto"/>
              <w:right w:val="single" w:sz="4" w:space="0" w:color="auto"/>
            </w:tcBorders>
          </w:tcPr>
          <w:p w14:paraId="4478B455" w14:textId="77777777" w:rsidR="00641DDB" w:rsidRPr="00D336ED" w:rsidRDefault="00641DDB" w:rsidP="00E66CB9">
            <w:pPr>
              <w:rPr>
                <w:rFonts w:ascii="David" w:hAnsi="David" w:cs="David"/>
                <w:b/>
                <w:bCs/>
                <w:sz w:val="24"/>
                <w:szCs w:val="24"/>
                <w:rtl/>
              </w:rPr>
            </w:pPr>
            <w:r w:rsidRPr="00641DDB">
              <w:rPr>
                <w:rFonts w:ascii="David" w:hAnsi="David" w:cs="David"/>
                <w:b/>
                <w:bCs/>
                <w:sz w:val="24"/>
                <w:szCs w:val="24"/>
                <w:rtl/>
              </w:rPr>
              <w:t>סעיף 4.2.2</w:t>
            </w:r>
          </w:p>
        </w:tc>
        <w:tc>
          <w:tcPr>
            <w:tcW w:w="2842" w:type="dxa"/>
            <w:tcBorders>
              <w:top w:val="single" w:sz="4" w:space="0" w:color="auto"/>
              <w:left w:val="single" w:sz="4" w:space="0" w:color="auto"/>
              <w:bottom w:val="single" w:sz="4" w:space="0" w:color="auto"/>
              <w:right w:val="single" w:sz="4" w:space="0" w:color="auto"/>
            </w:tcBorders>
          </w:tcPr>
          <w:p w14:paraId="65AAE7FC" w14:textId="77777777" w:rsidR="00641DDB" w:rsidRPr="00F8659C" w:rsidRDefault="00641DDB" w:rsidP="00DB4B4F">
            <w:pPr>
              <w:spacing w:before="100" w:beforeAutospacing="1" w:after="100" w:afterAutospacing="1"/>
              <w:rPr>
                <w:rFonts w:ascii="David" w:eastAsia="Calibri" w:hAnsi="David" w:cs="David"/>
                <w:sz w:val="24"/>
                <w:szCs w:val="24"/>
                <w:rtl/>
              </w:rPr>
            </w:pPr>
            <w:r w:rsidRPr="00F8659C">
              <w:rPr>
                <w:rFonts w:ascii="David" w:eastAsia="Calibri" w:hAnsi="David" w:cs="David"/>
                <w:sz w:val="24"/>
                <w:szCs w:val="24"/>
                <w:rtl/>
              </w:rPr>
              <w:t>מבלבל ולא ברור האם לא ניתן להיות גם בודק וגם מלווה.</w:t>
            </w:r>
          </w:p>
        </w:tc>
        <w:tc>
          <w:tcPr>
            <w:tcW w:w="2127" w:type="dxa"/>
            <w:tcBorders>
              <w:top w:val="single" w:sz="4" w:space="0" w:color="auto"/>
              <w:left w:val="single" w:sz="4" w:space="0" w:color="auto"/>
              <w:bottom w:val="single" w:sz="4" w:space="0" w:color="auto"/>
              <w:right w:val="single" w:sz="4" w:space="0" w:color="auto"/>
            </w:tcBorders>
          </w:tcPr>
          <w:p w14:paraId="689296D8" w14:textId="4639C615" w:rsidR="00641DDB" w:rsidRPr="00D336ED" w:rsidRDefault="00B31068" w:rsidP="00E66CB9">
            <w:pPr>
              <w:rPr>
                <w:rFonts w:ascii="David" w:hAnsi="David" w:cs="David"/>
                <w:sz w:val="24"/>
                <w:szCs w:val="24"/>
                <w:rtl/>
              </w:rPr>
            </w:pPr>
            <w:r>
              <w:rPr>
                <w:rFonts w:ascii="David" w:hAnsi="David" w:cs="David" w:hint="cs"/>
                <w:sz w:val="24"/>
                <w:szCs w:val="24"/>
                <w:rtl/>
              </w:rPr>
              <w:t>ראה מענה לשאלה 1</w:t>
            </w:r>
            <w:r w:rsidR="00397320">
              <w:rPr>
                <w:rFonts w:ascii="David" w:hAnsi="David" w:cs="David" w:hint="cs"/>
                <w:sz w:val="24"/>
                <w:szCs w:val="24"/>
                <w:rtl/>
              </w:rPr>
              <w:t>0</w:t>
            </w:r>
          </w:p>
        </w:tc>
      </w:tr>
      <w:tr w:rsidR="00641DDB" w:rsidRPr="00D336ED" w14:paraId="215B290A" w14:textId="77777777" w:rsidTr="003A4E76">
        <w:tc>
          <w:tcPr>
            <w:tcW w:w="0" w:type="auto"/>
            <w:tcBorders>
              <w:top w:val="single" w:sz="4" w:space="0" w:color="auto"/>
              <w:left w:val="single" w:sz="4" w:space="0" w:color="auto"/>
              <w:bottom w:val="single" w:sz="4" w:space="0" w:color="auto"/>
              <w:right w:val="single" w:sz="4" w:space="0" w:color="auto"/>
            </w:tcBorders>
          </w:tcPr>
          <w:p w14:paraId="73858E80" w14:textId="02CADE58" w:rsidR="00641DDB" w:rsidRDefault="00641DDB" w:rsidP="00E66CB9">
            <w:pPr>
              <w:rPr>
                <w:rFonts w:ascii="David" w:hAnsi="David" w:cs="David"/>
                <w:b/>
                <w:bCs/>
                <w:sz w:val="24"/>
                <w:szCs w:val="24"/>
                <w:rtl/>
              </w:rPr>
            </w:pPr>
            <w:r>
              <w:rPr>
                <w:rFonts w:ascii="David" w:hAnsi="David" w:cs="David" w:hint="cs"/>
                <w:b/>
                <w:bCs/>
                <w:sz w:val="24"/>
                <w:szCs w:val="24"/>
                <w:rtl/>
              </w:rPr>
              <w:t>1</w:t>
            </w:r>
            <w:r w:rsidR="00397320">
              <w:rPr>
                <w:rFonts w:ascii="David" w:hAnsi="David" w:cs="David" w:hint="cs"/>
                <w:b/>
                <w:bCs/>
                <w:sz w:val="24"/>
                <w:szCs w:val="24"/>
                <w:rtl/>
              </w:rPr>
              <w:t>2</w:t>
            </w:r>
          </w:p>
        </w:tc>
        <w:tc>
          <w:tcPr>
            <w:tcW w:w="0" w:type="auto"/>
            <w:tcBorders>
              <w:top w:val="single" w:sz="4" w:space="0" w:color="auto"/>
              <w:left w:val="single" w:sz="4" w:space="0" w:color="auto"/>
              <w:bottom w:val="single" w:sz="4" w:space="0" w:color="auto"/>
              <w:right w:val="single" w:sz="4" w:space="0" w:color="auto"/>
            </w:tcBorders>
          </w:tcPr>
          <w:p w14:paraId="65B8B4AA" w14:textId="77777777" w:rsidR="00641DDB" w:rsidRPr="00D336ED" w:rsidRDefault="00641DDB" w:rsidP="00E66CB9">
            <w:pPr>
              <w:rPr>
                <w:rFonts w:ascii="David" w:hAnsi="David" w:cs="David"/>
                <w:b/>
                <w:bCs/>
                <w:sz w:val="24"/>
                <w:szCs w:val="24"/>
                <w:rtl/>
              </w:rPr>
            </w:pPr>
          </w:p>
        </w:tc>
        <w:tc>
          <w:tcPr>
            <w:tcW w:w="1111" w:type="dxa"/>
            <w:tcBorders>
              <w:top w:val="single" w:sz="4" w:space="0" w:color="auto"/>
              <w:left w:val="single" w:sz="4" w:space="0" w:color="auto"/>
              <w:bottom w:val="single" w:sz="4" w:space="0" w:color="auto"/>
              <w:right w:val="single" w:sz="4" w:space="0" w:color="auto"/>
            </w:tcBorders>
          </w:tcPr>
          <w:p w14:paraId="79F7DACF" w14:textId="77777777" w:rsidR="00641DDB" w:rsidRPr="00D336ED" w:rsidRDefault="00641DDB" w:rsidP="00E66CB9">
            <w:pPr>
              <w:rPr>
                <w:rFonts w:ascii="David" w:hAnsi="David" w:cs="David"/>
                <w:b/>
                <w:bCs/>
                <w:sz w:val="24"/>
                <w:szCs w:val="24"/>
                <w:rtl/>
              </w:rPr>
            </w:pPr>
          </w:p>
        </w:tc>
        <w:tc>
          <w:tcPr>
            <w:tcW w:w="1394" w:type="dxa"/>
            <w:tcBorders>
              <w:top w:val="single" w:sz="4" w:space="0" w:color="auto"/>
              <w:left w:val="single" w:sz="4" w:space="0" w:color="auto"/>
              <w:bottom w:val="single" w:sz="4" w:space="0" w:color="auto"/>
              <w:right w:val="single" w:sz="4" w:space="0" w:color="auto"/>
            </w:tcBorders>
          </w:tcPr>
          <w:p w14:paraId="34923D79" w14:textId="77777777" w:rsidR="00641DDB" w:rsidRPr="00641DDB" w:rsidRDefault="00641DDB" w:rsidP="00E66CB9">
            <w:pPr>
              <w:rPr>
                <w:rFonts w:ascii="David" w:hAnsi="David" w:cs="David"/>
                <w:b/>
                <w:bCs/>
                <w:sz w:val="24"/>
                <w:szCs w:val="24"/>
                <w:rtl/>
              </w:rPr>
            </w:pPr>
          </w:p>
        </w:tc>
        <w:tc>
          <w:tcPr>
            <w:tcW w:w="2842" w:type="dxa"/>
            <w:tcBorders>
              <w:top w:val="single" w:sz="4" w:space="0" w:color="auto"/>
              <w:left w:val="single" w:sz="4" w:space="0" w:color="auto"/>
              <w:bottom w:val="single" w:sz="4" w:space="0" w:color="auto"/>
              <w:right w:val="single" w:sz="4" w:space="0" w:color="auto"/>
            </w:tcBorders>
          </w:tcPr>
          <w:p w14:paraId="694D119D" w14:textId="77777777" w:rsidR="00641DDB" w:rsidRPr="00F8659C" w:rsidRDefault="00641DDB" w:rsidP="00DB4B4F">
            <w:pPr>
              <w:spacing w:before="100" w:beforeAutospacing="1" w:after="100" w:afterAutospacing="1"/>
              <w:rPr>
                <w:rFonts w:ascii="David" w:eastAsia="Calibri" w:hAnsi="David" w:cs="David"/>
                <w:sz w:val="24"/>
                <w:szCs w:val="24"/>
                <w:rtl/>
              </w:rPr>
            </w:pPr>
            <w:r w:rsidRPr="00F8659C">
              <w:rPr>
                <w:rFonts w:ascii="David" w:eastAsia="Calibri" w:hAnsi="David" w:cs="David"/>
                <w:sz w:val="24"/>
                <w:szCs w:val="24"/>
                <w:rtl/>
              </w:rPr>
              <w:t>מדוע יש צורך להעמיס עלינו ביטוח וערבות בנקאית בסך כולל של יותר מחמשת אלפי שקלים בשנה.</w:t>
            </w:r>
          </w:p>
        </w:tc>
        <w:tc>
          <w:tcPr>
            <w:tcW w:w="2127" w:type="dxa"/>
            <w:tcBorders>
              <w:top w:val="single" w:sz="4" w:space="0" w:color="auto"/>
              <w:left w:val="single" w:sz="4" w:space="0" w:color="auto"/>
              <w:bottom w:val="single" w:sz="4" w:space="0" w:color="auto"/>
              <w:right w:val="single" w:sz="4" w:space="0" w:color="auto"/>
            </w:tcBorders>
          </w:tcPr>
          <w:p w14:paraId="05F0C73F" w14:textId="77777777" w:rsidR="00641DDB" w:rsidRDefault="00397320" w:rsidP="00E66CB9">
            <w:pPr>
              <w:rPr>
                <w:rFonts w:ascii="David" w:hAnsi="David" w:cs="David"/>
                <w:sz w:val="24"/>
                <w:szCs w:val="24"/>
                <w:rtl/>
              </w:rPr>
            </w:pPr>
            <w:r>
              <w:rPr>
                <w:rFonts w:ascii="David" w:hAnsi="David" w:cs="David" w:hint="cs"/>
                <w:sz w:val="24"/>
                <w:szCs w:val="24"/>
                <w:rtl/>
              </w:rPr>
              <w:t>לא יחול שינוי בסעיפים אלו.</w:t>
            </w:r>
          </w:p>
          <w:p w14:paraId="4CA998E3" w14:textId="1C9B1E94" w:rsidR="00397320" w:rsidRPr="00D336ED" w:rsidRDefault="00397320" w:rsidP="00E66CB9">
            <w:pPr>
              <w:rPr>
                <w:rFonts w:ascii="David" w:hAnsi="David" w:cs="David"/>
                <w:sz w:val="24"/>
                <w:szCs w:val="24"/>
                <w:rtl/>
              </w:rPr>
            </w:pPr>
          </w:p>
        </w:tc>
      </w:tr>
      <w:tr w:rsidR="00EB75FC" w:rsidRPr="00D336ED" w14:paraId="2499F295" w14:textId="77777777" w:rsidTr="003A4E76">
        <w:tc>
          <w:tcPr>
            <w:tcW w:w="0" w:type="auto"/>
            <w:tcBorders>
              <w:top w:val="single" w:sz="4" w:space="0" w:color="auto"/>
              <w:left w:val="single" w:sz="4" w:space="0" w:color="auto"/>
              <w:bottom w:val="single" w:sz="4" w:space="0" w:color="auto"/>
              <w:right w:val="single" w:sz="4" w:space="0" w:color="auto"/>
            </w:tcBorders>
          </w:tcPr>
          <w:p w14:paraId="41421FAD" w14:textId="624C2445" w:rsidR="00EB75FC" w:rsidRDefault="00392C2D" w:rsidP="00E66CB9">
            <w:pPr>
              <w:rPr>
                <w:rFonts w:ascii="David" w:hAnsi="David" w:cs="David"/>
                <w:b/>
                <w:bCs/>
                <w:sz w:val="24"/>
                <w:szCs w:val="24"/>
                <w:rtl/>
              </w:rPr>
            </w:pPr>
            <w:r>
              <w:rPr>
                <w:rFonts w:ascii="David" w:hAnsi="David" w:cs="David" w:hint="cs"/>
                <w:b/>
                <w:bCs/>
                <w:sz w:val="24"/>
                <w:szCs w:val="24"/>
                <w:rtl/>
              </w:rPr>
              <w:t>1</w:t>
            </w:r>
            <w:r w:rsidR="00397320">
              <w:rPr>
                <w:rFonts w:ascii="David" w:hAnsi="David" w:cs="David" w:hint="cs"/>
                <w:b/>
                <w:bCs/>
                <w:sz w:val="24"/>
                <w:szCs w:val="24"/>
                <w:rtl/>
              </w:rPr>
              <w:t>3</w:t>
            </w:r>
          </w:p>
        </w:tc>
        <w:tc>
          <w:tcPr>
            <w:tcW w:w="0" w:type="auto"/>
            <w:tcBorders>
              <w:top w:val="single" w:sz="4" w:space="0" w:color="auto"/>
              <w:left w:val="single" w:sz="4" w:space="0" w:color="auto"/>
              <w:bottom w:val="single" w:sz="4" w:space="0" w:color="auto"/>
              <w:right w:val="single" w:sz="4" w:space="0" w:color="auto"/>
            </w:tcBorders>
          </w:tcPr>
          <w:p w14:paraId="20C60EC9" w14:textId="77777777" w:rsidR="00EB75FC" w:rsidRPr="00D336ED" w:rsidRDefault="00EB75FC" w:rsidP="00E66CB9">
            <w:pPr>
              <w:rPr>
                <w:rFonts w:ascii="David" w:hAnsi="David" w:cs="David"/>
                <w:b/>
                <w:bCs/>
                <w:sz w:val="24"/>
                <w:szCs w:val="24"/>
                <w:rtl/>
              </w:rPr>
            </w:pPr>
          </w:p>
        </w:tc>
        <w:tc>
          <w:tcPr>
            <w:tcW w:w="1111" w:type="dxa"/>
            <w:tcBorders>
              <w:top w:val="single" w:sz="4" w:space="0" w:color="auto"/>
              <w:left w:val="single" w:sz="4" w:space="0" w:color="auto"/>
              <w:bottom w:val="single" w:sz="4" w:space="0" w:color="auto"/>
              <w:right w:val="single" w:sz="4" w:space="0" w:color="auto"/>
            </w:tcBorders>
          </w:tcPr>
          <w:p w14:paraId="6931EDD0" w14:textId="77777777" w:rsidR="00EB75FC" w:rsidRPr="00D336ED" w:rsidRDefault="00EB75FC" w:rsidP="00E66CB9">
            <w:pPr>
              <w:rPr>
                <w:rFonts w:ascii="David" w:hAnsi="David" w:cs="David"/>
                <w:b/>
                <w:bCs/>
                <w:sz w:val="24"/>
                <w:szCs w:val="24"/>
                <w:rtl/>
              </w:rPr>
            </w:pPr>
          </w:p>
        </w:tc>
        <w:tc>
          <w:tcPr>
            <w:tcW w:w="1394" w:type="dxa"/>
            <w:tcBorders>
              <w:top w:val="single" w:sz="4" w:space="0" w:color="auto"/>
              <w:left w:val="single" w:sz="4" w:space="0" w:color="auto"/>
              <w:bottom w:val="single" w:sz="4" w:space="0" w:color="auto"/>
              <w:right w:val="single" w:sz="4" w:space="0" w:color="auto"/>
            </w:tcBorders>
          </w:tcPr>
          <w:p w14:paraId="3B7D38A1" w14:textId="77777777" w:rsidR="00EB75FC" w:rsidRPr="00641DDB" w:rsidRDefault="00392C2D" w:rsidP="00E66CB9">
            <w:pPr>
              <w:rPr>
                <w:rFonts w:ascii="David" w:hAnsi="David" w:cs="David"/>
                <w:b/>
                <w:bCs/>
                <w:sz w:val="24"/>
                <w:szCs w:val="24"/>
                <w:rtl/>
              </w:rPr>
            </w:pPr>
            <w:r w:rsidRPr="00392C2D">
              <w:rPr>
                <w:rFonts w:ascii="David" w:hAnsi="David" w:cs="David"/>
                <w:b/>
                <w:bCs/>
                <w:sz w:val="24"/>
                <w:szCs w:val="24"/>
                <w:rtl/>
              </w:rPr>
              <w:t>סעיף 4.2.2.2.4 ו 4.2.2.6</w:t>
            </w:r>
          </w:p>
        </w:tc>
        <w:tc>
          <w:tcPr>
            <w:tcW w:w="2842" w:type="dxa"/>
            <w:tcBorders>
              <w:top w:val="single" w:sz="4" w:space="0" w:color="auto"/>
              <w:left w:val="single" w:sz="4" w:space="0" w:color="auto"/>
              <w:bottom w:val="single" w:sz="4" w:space="0" w:color="auto"/>
              <w:right w:val="single" w:sz="4" w:space="0" w:color="auto"/>
            </w:tcBorders>
          </w:tcPr>
          <w:p w14:paraId="4DF239D3" w14:textId="77777777" w:rsidR="00EB75FC" w:rsidRPr="00F8659C" w:rsidRDefault="00392C2D" w:rsidP="00DB4B4F">
            <w:pPr>
              <w:spacing w:before="100" w:beforeAutospacing="1" w:after="100" w:afterAutospacing="1"/>
              <w:rPr>
                <w:rFonts w:ascii="David" w:eastAsia="Calibri" w:hAnsi="David" w:cs="David"/>
                <w:sz w:val="24"/>
                <w:szCs w:val="24"/>
                <w:rtl/>
              </w:rPr>
            </w:pPr>
            <w:r w:rsidRPr="00F8659C">
              <w:rPr>
                <w:rFonts w:ascii="David" w:eastAsia="Calibri" w:hAnsi="David" w:cs="David"/>
                <w:sz w:val="24"/>
                <w:szCs w:val="24"/>
                <w:rtl/>
              </w:rPr>
              <w:t xml:space="preserve">האם פירוש הסעיף הוא שהכמות המינימלית של שעות ליווי של חברות הינה 4 פעמים </w:t>
            </w:r>
            <w:r w:rsidRPr="00F8659C">
              <w:rPr>
                <w:rFonts w:ascii="David" w:eastAsia="Calibri" w:hAnsi="David" w:cs="David"/>
                <w:sz w:val="24"/>
                <w:szCs w:val="24"/>
                <w:rtl/>
              </w:rPr>
              <w:lastRenderedPageBreak/>
              <w:t>בשנה ובמקסימום 8 פעמים בשנה?</w:t>
            </w:r>
          </w:p>
        </w:tc>
        <w:tc>
          <w:tcPr>
            <w:tcW w:w="2127" w:type="dxa"/>
            <w:tcBorders>
              <w:top w:val="single" w:sz="4" w:space="0" w:color="auto"/>
              <w:left w:val="single" w:sz="4" w:space="0" w:color="auto"/>
              <w:bottom w:val="single" w:sz="4" w:space="0" w:color="auto"/>
              <w:right w:val="single" w:sz="4" w:space="0" w:color="auto"/>
            </w:tcBorders>
          </w:tcPr>
          <w:p w14:paraId="60A13C7A" w14:textId="3EB9A48A" w:rsidR="00EB75FC" w:rsidRPr="00D336ED" w:rsidRDefault="00B31068" w:rsidP="00E66CB9">
            <w:pPr>
              <w:rPr>
                <w:rFonts w:ascii="David" w:hAnsi="David" w:cs="David"/>
                <w:sz w:val="24"/>
                <w:szCs w:val="24"/>
                <w:rtl/>
              </w:rPr>
            </w:pPr>
            <w:r>
              <w:rPr>
                <w:rFonts w:ascii="David" w:hAnsi="David" w:cs="David" w:hint="cs"/>
                <w:sz w:val="24"/>
                <w:szCs w:val="24"/>
                <w:rtl/>
              </w:rPr>
              <w:lastRenderedPageBreak/>
              <w:t xml:space="preserve">ראו האמור </w:t>
            </w:r>
            <w:r w:rsidR="00967E08">
              <w:rPr>
                <w:rFonts w:ascii="David" w:hAnsi="David" w:cs="David" w:hint="cs"/>
                <w:sz w:val="24"/>
                <w:szCs w:val="24"/>
                <w:rtl/>
              </w:rPr>
              <w:t>במפרט המכרז בכלל ו</w:t>
            </w:r>
            <w:r>
              <w:rPr>
                <w:rFonts w:ascii="David" w:hAnsi="David" w:cs="David" w:hint="cs"/>
                <w:sz w:val="24"/>
                <w:szCs w:val="24"/>
                <w:rtl/>
              </w:rPr>
              <w:t>בסעי</w:t>
            </w:r>
            <w:r w:rsidR="00967E08">
              <w:rPr>
                <w:rFonts w:ascii="David" w:hAnsi="David" w:cs="David" w:hint="cs"/>
                <w:sz w:val="24"/>
                <w:szCs w:val="24"/>
                <w:rtl/>
              </w:rPr>
              <w:t>פים</w:t>
            </w:r>
            <w:r>
              <w:rPr>
                <w:rFonts w:ascii="David" w:hAnsi="David" w:cs="David" w:hint="cs"/>
                <w:sz w:val="24"/>
                <w:szCs w:val="24"/>
                <w:rtl/>
              </w:rPr>
              <w:t xml:space="preserve"> 4.2.2.2.4 ו</w:t>
            </w:r>
            <w:r w:rsidR="00967E08">
              <w:rPr>
                <w:rFonts w:ascii="David" w:hAnsi="David" w:cs="David" w:hint="cs"/>
                <w:sz w:val="24"/>
                <w:szCs w:val="24"/>
                <w:rtl/>
              </w:rPr>
              <w:t>-</w:t>
            </w:r>
            <w:r>
              <w:rPr>
                <w:rFonts w:ascii="David" w:hAnsi="David" w:cs="David" w:hint="cs"/>
                <w:sz w:val="24"/>
                <w:szCs w:val="24"/>
                <w:rtl/>
              </w:rPr>
              <w:t xml:space="preserve"> 4.2.2.2.6</w:t>
            </w:r>
            <w:r w:rsidR="00397320">
              <w:rPr>
                <w:rFonts w:ascii="David" w:hAnsi="David" w:cs="David" w:hint="cs"/>
                <w:sz w:val="24"/>
                <w:szCs w:val="24"/>
                <w:rtl/>
              </w:rPr>
              <w:t xml:space="preserve"> במפרט </w:t>
            </w:r>
            <w:r w:rsidR="00397320">
              <w:rPr>
                <w:rFonts w:ascii="David" w:hAnsi="David" w:cs="David" w:hint="cs"/>
                <w:sz w:val="24"/>
                <w:szCs w:val="24"/>
                <w:rtl/>
              </w:rPr>
              <w:lastRenderedPageBreak/>
              <w:t>במכרז המתוקן לאחר מענה לשאלות</w:t>
            </w:r>
          </w:p>
        </w:tc>
      </w:tr>
      <w:tr w:rsidR="00392C2D" w:rsidRPr="00D336ED" w14:paraId="4D2C383B" w14:textId="77777777" w:rsidTr="003A4E76">
        <w:tc>
          <w:tcPr>
            <w:tcW w:w="0" w:type="auto"/>
            <w:tcBorders>
              <w:top w:val="single" w:sz="4" w:space="0" w:color="auto"/>
              <w:left w:val="single" w:sz="4" w:space="0" w:color="auto"/>
              <w:bottom w:val="single" w:sz="4" w:space="0" w:color="auto"/>
              <w:right w:val="single" w:sz="4" w:space="0" w:color="auto"/>
            </w:tcBorders>
          </w:tcPr>
          <w:p w14:paraId="40FC04F0" w14:textId="438A65B3" w:rsidR="00392C2D" w:rsidRDefault="00967E08" w:rsidP="00E66CB9">
            <w:pPr>
              <w:rPr>
                <w:rFonts w:ascii="David" w:hAnsi="David" w:cs="David"/>
                <w:b/>
                <w:bCs/>
                <w:sz w:val="24"/>
                <w:szCs w:val="24"/>
                <w:rtl/>
              </w:rPr>
            </w:pPr>
            <w:r>
              <w:rPr>
                <w:rFonts w:ascii="David" w:hAnsi="David" w:cs="David"/>
                <w:b/>
                <w:bCs/>
                <w:sz w:val="24"/>
                <w:szCs w:val="24"/>
              </w:rPr>
              <w:lastRenderedPageBreak/>
              <w:t>14</w:t>
            </w:r>
          </w:p>
        </w:tc>
        <w:tc>
          <w:tcPr>
            <w:tcW w:w="0" w:type="auto"/>
            <w:tcBorders>
              <w:top w:val="single" w:sz="4" w:space="0" w:color="auto"/>
              <w:left w:val="single" w:sz="4" w:space="0" w:color="auto"/>
              <w:bottom w:val="single" w:sz="4" w:space="0" w:color="auto"/>
              <w:right w:val="single" w:sz="4" w:space="0" w:color="auto"/>
            </w:tcBorders>
          </w:tcPr>
          <w:p w14:paraId="1F56379E" w14:textId="77777777" w:rsidR="00392C2D" w:rsidRPr="00D336ED" w:rsidRDefault="00392C2D" w:rsidP="00E66CB9">
            <w:pPr>
              <w:rPr>
                <w:rFonts w:ascii="David" w:hAnsi="David" w:cs="David"/>
                <w:b/>
                <w:bCs/>
                <w:sz w:val="24"/>
                <w:szCs w:val="24"/>
                <w:rtl/>
              </w:rPr>
            </w:pPr>
          </w:p>
        </w:tc>
        <w:tc>
          <w:tcPr>
            <w:tcW w:w="1111" w:type="dxa"/>
            <w:tcBorders>
              <w:top w:val="single" w:sz="4" w:space="0" w:color="auto"/>
              <w:left w:val="single" w:sz="4" w:space="0" w:color="auto"/>
              <w:bottom w:val="single" w:sz="4" w:space="0" w:color="auto"/>
              <w:right w:val="single" w:sz="4" w:space="0" w:color="auto"/>
            </w:tcBorders>
          </w:tcPr>
          <w:p w14:paraId="49A0665D" w14:textId="77777777" w:rsidR="00392C2D" w:rsidRPr="00D336ED" w:rsidRDefault="00392C2D" w:rsidP="00E66CB9">
            <w:pPr>
              <w:rPr>
                <w:rFonts w:ascii="David" w:hAnsi="David" w:cs="David"/>
                <w:b/>
                <w:bCs/>
                <w:sz w:val="24"/>
                <w:szCs w:val="24"/>
                <w:rtl/>
              </w:rPr>
            </w:pPr>
          </w:p>
        </w:tc>
        <w:tc>
          <w:tcPr>
            <w:tcW w:w="1394" w:type="dxa"/>
            <w:tcBorders>
              <w:top w:val="single" w:sz="4" w:space="0" w:color="auto"/>
              <w:left w:val="single" w:sz="4" w:space="0" w:color="auto"/>
              <w:bottom w:val="single" w:sz="4" w:space="0" w:color="auto"/>
              <w:right w:val="single" w:sz="4" w:space="0" w:color="auto"/>
            </w:tcBorders>
          </w:tcPr>
          <w:p w14:paraId="2983DFF1" w14:textId="77777777" w:rsidR="00392C2D" w:rsidRPr="00392C2D" w:rsidRDefault="00392C2D" w:rsidP="00E66CB9">
            <w:pPr>
              <w:rPr>
                <w:rFonts w:ascii="David" w:hAnsi="David" w:cs="David"/>
                <w:b/>
                <w:bCs/>
                <w:sz w:val="24"/>
                <w:szCs w:val="24"/>
                <w:rtl/>
              </w:rPr>
            </w:pPr>
          </w:p>
        </w:tc>
        <w:tc>
          <w:tcPr>
            <w:tcW w:w="2842" w:type="dxa"/>
            <w:tcBorders>
              <w:top w:val="single" w:sz="4" w:space="0" w:color="auto"/>
              <w:left w:val="single" w:sz="4" w:space="0" w:color="auto"/>
              <w:bottom w:val="single" w:sz="4" w:space="0" w:color="auto"/>
              <w:right w:val="single" w:sz="4" w:space="0" w:color="auto"/>
            </w:tcBorders>
          </w:tcPr>
          <w:p w14:paraId="4332F871" w14:textId="77777777" w:rsidR="00392C2D" w:rsidRPr="00F8659C" w:rsidRDefault="00392C2D" w:rsidP="00DB4B4F">
            <w:pPr>
              <w:spacing w:before="100" w:beforeAutospacing="1" w:after="100" w:afterAutospacing="1"/>
              <w:rPr>
                <w:rFonts w:ascii="David" w:eastAsia="Calibri" w:hAnsi="David" w:cs="David"/>
                <w:sz w:val="24"/>
                <w:szCs w:val="24"/>
                <w:rtl/>
              </w:rPr>
            </w:pPr>
            <w:r w:rsidRPr="00F8659C">
              <w:rPr>
                <w:rFonts w:ascii="David" w:eastAsia="Calibri" w:hAnsi="David" w:cs="David"/>
                <w:sz w:val="24"/>
                <w:szCs w:val="24"/>
                <w:rtl/>
              </w:rPr>
              <w:t>האם תשלום הליווי כולל רק את התשלום הרבעוני</w:t>
            </w:r>
          </w:p>
        </w:tc>
        <w:tc>
          <w:tcPr>
            <w:tcW w:w="2127" w:type="dxa"/>
            <w:tcBorders>
              <w:top w:val="single" w:sz="4" w:space="0" w:color="auto"/>
              <w:left w:val="single" w:sz="4" w:space="0" w:color="auto"/>
              <w:bottom w:val="single" w:sz="4" w:space="0" w:color="auto"/>
              <w:right w:val="single" w:sz="4" w:space="0" w:color="auto"/>
            </w:tcBorders>
          </w:tcPr>
          <w:p w14:paraId="1571E35E" w14:textId="0F499D23" w:rsidR="00392C2D" w:rsidRPr="00D336ED" w:rsidRDefault="00F30B4F" w:rsidP="00E66CB9">
            <w:pPr>
              <w:rPr>
                <w:rFonts w:ascii="David" w:hAnsi="David" w:cs="David"/>
                <w:sz w:val="24"/>
                <w:szCs w:val="24"/>
                <w:rtl/>
              </w:rPr>
            </w:pPr>
            <w:r>
              <w:rPr>
                <w:rFonts w:ascii="David" w:hAnsi="David" w:cs="David" w:hint="cs"/>
                <w:sz w:val="24"/>
                <w:szCs w:val="24"/>
                <w:rtl/>
              </w:rPr>
              <w:t>ראה מענה לשאלה 6</w:t>
            </w:r>
          </w:p>
        </w:tc>
      </w:tr>
      <w:tr w:rsidR="00392C2D" w:rsidRPr="00D336ED" w14:paraId="6FACF2E2" w14:textId="77777777" w:rsidTr="003A4E76">
        <w:tc>
          <w:tcPr>
            <w:tcW w:w="0" w:type="auto"/>
            <w:tcBorders>
              <w:top w:val="single" w:sz="4" w:space="0" w:color="auto"/>
              <w:left w:val="single" w:sz="4" w:space="0" w:color="auto"/>
              <w:bottom w:val="single" w:sz="4" w:space="0" w:color="auto"/>
              <w:right w:val="single" w:sz="4" w:space="0" w:color="auto"/>
            </w:tcBorders>
          </w:tcPr>
          <w:p w14:paraId="34761A48" w14:textId="5AA91E17" w:rsidR="00392C2D" w:rsidRDefault="00967E08" w:rsidP="00E66CB9">
            <w:pPr>
              <w:rPr>
                <w:rFonts w:ascii="David" w:hAnsi="David" w:cs="David"/>
                <w:b/>
                <w:bCs/>
                <w:sz w:val="24"/>
                <w:szCs w:val="24"/>
                <w:rtl/>
              </w:rPr>
            </w:pPr>
            <w:r>
              <w:rPr>
                <w:rFonts w:ascii="David" w:hAnsi="David" w:cs="David" w:hint="cs"/>
                <w:b/>
                <w:bCs/>
                <w:sz w:val="24"/>
                <w:szCs w:val="24"/>
                <w:rtl/>
              </w:rPr>
              <w:t>15</w:t>
            </w:r>
          </w:p>
        </w:tc>
        <w:tc>
          <w:tcPr>
            <w:tcW w:w="0" w:type="auto"/>
            <w:tcBorders>
              <w:top w:val="single" w:sz="4" w:space="0" w:color="auto"/>
              <w:left w:val="single" w:sz="4" w:space="0" w:color="auto"/>
              <w:bottom w:val="single" w:sz="4" w:space="0" w:color="auto"/>
              <w:right w:val="single" w:sz="4" w:space="0" w:color="auto"/>
            </w:tcBorders>
          </w:tcPr>
          <w:p w14:paraId="31DB16BF" w14:textId="77777777" w:rsidR="00392C2D" w:rsidRPr="00D336ED" w:rsidRDefault="00392C2D" w:rsidP="00E66CB9">
            <w:pPr>
              <w:rPr>
                <w:rFonts w:ascii="David" w:hAnsi="David" w:cs="David"/>
                <w:b/>
                <w:bCs/>
                <w:sz w:val="24"/>
                <w:szCs w:val="24"/>
                <w:rtl/>
              </w:rPr>
            </w:pPr>
          </w:p>
        </w:tc>
        <w:tc>
          <w:tcPr>
            <w:tcW w:w="1111" w:type="dxa"/>
            <w:tcBorders>
              <w:top w:val="single" w:sz="4" w:space="0" w:color="auto"/>
              <w:left w:val="single" w:sz="4" w:space="0" w:color="auto"/>
              <w:bottom w:val="single" w:sz="4" w:space="0" w:color="auto"/>
              <w:right w:val="single" w:sz="4" w:space="0" w:color="auto"/>
            </w:tcBorders>
          </w:tcPr>
          <w:p w14:paraId="3D046804" w14:textId="77777777" w:rsidR="00392C2D" w:rsidRPr="00D336ED" w:rsidRDefault="00392C2D" w:rsidP="00E66CB9">
            <w:pPr>
              <w:rPr>
                <w:rFonts w:ascii="David" w:hAnsi="David" w:cs="David"/>
                <w:b/>
                <w:bCs/>
                <w:sz w:val="24"/>
                <w:szCs w:val="24"/>
                <w:rtl/>
              </w:rPr>
            </w:pPr>
          </w:p>
        </w:tc>
        <w:tc>
          <w:tcPr>
            <w:tcW w:w="1394" w:type="dxa"/>
            <w:tcBorders>
              <w:top w:val="single" w:sz="4" w:space="0" w:color="auto"/>
              <w:left w:val="single" w:sz="4" w:space="0" w:color="auto"/>
              <w:bottom w:val="single" w:sz="4" w:space="0" w:color="auto"/>
              <w:right w:val="single" w:sz="4" w:space="0" w:color="auto"/>
            </w:tcBorders>
          </w:tcPr>
          <w:p w14:paraId="6D1737FE" w14:textId="77777777" w:rsidR="00392C2D" w:rsidRPr="00392C2D" w:rsidRDefault="00392C2D" w:rsidP="00E66CB9">
            <w:pPr>
              <w:rPr>
                <w:rFonts w:ascii="David" w:hAnsi="David" w:cs="David"/>
                <w:b/>
                <w:bCs/>
                <w:sz w:val="24"/>
                <w:szCs w:val="24"/>
                <w:rtl/>
              </w:rPr>
            </w:pPr>
          </w:p>
        </w:tc>
        <w:tc>
          <w:tcPr>
            <w:tcW w:w="2842" w:type="dxa"/>
            <w:tcBorders>
              <w:top w:val="single" w:sz="4" w:space="0" w:color="auto"/>
              <w:left w:val="single" w:sz="4" w:space="0" w:color="auto"/>
              <w:bottom w:val="single" w:sz="4" w:space="0" w:color="auto"/>
              <w:right w:val="single" w:sz="4" w:space="0" w:color="auto"/>
            </w:tcBorders>
          </w:tcPr>
          <w:p w14:paraId="2ECC039C" w14:textId="77777777" w:rsidR="00392C2D" w:rsidRPr="00F8659C" w:rsidRDefault="00392C2D" w:rsidP="00DB4B4F">
            <w:pPr>
              <w:spacing w:before="100" w:beforeAutospacing="1" w:after="100" w:afterAutospacing="1"/>
              <w:rPr>
                <w:rFonts w:ascii="David" w:eastAsia="Calibri" w:hAnsi="David" w:cs="David"/>
                <w:sz w:val="24"/>
                <w:szCs w:val="24"/>
                <w:rtl/>
              </w:rPr>
            </w:pPr>
            <w:r w:rsidRPr="00F8659C">
              <w:rPr>
                <w:rFonts w:ascii="David" w:eastAsia="Calibri" w:hAnsi="David" w:cs="David"/>
                <w:sz w:val="24"/>
                <w:szCs w:val="24"/>
                <w:rtl/>
              </w:rPr>
              <w:t>המחיר כולל מע"מ ולכן הינו נמוך מבקש שהמחיר יהיה פלוס מע"מ</w:t>
            </w:r>
          </w:p>
        </w:tc>
        <w:tc>
          <w:tcPr>
            <w:tcW w:w="2127" w:type="dxa"/>
            <w:tcBorders>
              <w:top w:val="single" w:sz="4" w:space="0" w:color="auto"/>
              <w:left w:val="single" w:sz="4" w:space="0" w:color="auto"/>
              <w:bottom w:val="single" w:sz="4" w:space="0" w:color="auto"/>
              <w:right w:val="single" w:sz="4" w:space="0" w:color="auto"/>
            </w:tcBorders>
          </w:tcPr>
          <w:p w14:paraId="63B346B8" w14:textId="4B04C0AA" w:rsidR="00392C2D" w:rsidRPr="00D336ED" w:rsidRDefault="002278F2" w:rsidP="00E66CB9">
            <w:pPr>
              <w:rPr>
                <w:rFonts w:ascii="David" w:hAnsi="David" w:cs="David"/>
                <w:sz w:val="24"/>
                <w:szCs w:val="24"/>
                <w:rtl/>
              </w:rPr>
            </w:pPr>
            <w:r>
              <w:rPr>
                <w:rFonts w:ascii="David" w:hAnsi="David" w:cs="David" w:hint="cs"/>
                <w:sz w:val="24"/>
                <w:szCs w:val="24"/>
                <w:rtl/>
              </w:rPr>
              <w:t xml:space="preserve">ראה מענה לשאלה </w:t>
            </w:r>
            <w:r w:rsidR="00AD4D51">
              <w:rPr>
                <w:rFonts w:ascii="David" w:hAnsi="David" w:cs="David" w:hint="cs"/>
                <w:sz w:val="24"/>
                <w:szCs w:val="24"/>
                <w:rtl/>
              </w:rPr>
              <w:t>6</w:t>
            </w:r>
          </w:p>
        </w:tc>
      </w:tr>
      <w:tr w:rsidR="000A10EC" w:rsidRPr="00D336ED" w14:paraId="7265A555" w14:textId="77777777" w:rsidTr="003A4E76">
        <w:tc>
          <w:tcPr>
            <w:tcW w:w="0" w:type="auto"/>
            <w:tcBorders>
              <w:top w:val="single" w:sz="4" w:space="0" w:color="auto"/>
              <w:left w:val="single" w:sz="4" w:space="0" w:color="auto"/>
              <w:bottom w:val="single" w:sz="4" w:space="0" w:color="auto"/>
              <w:right w:val="single" w:sz="4" w:space="0" w:color="auto"/>
            </w:tcBorders>
          </w:tcPr>
          <w:p w14:paraId="58EEB379" w14:textId="7DD5F2B3" w:rsidR="000A10EC" w:rsidRDefault="00967E08" w:rsidP="00E66CB9">
            <w:pPr>
              <w:rPr>
                <w:rFonts w:ascii="David" w:hAnsi="David" w:cs="David"/>
                <w:b/>
                <w:bCs/>
                <w:sz w:val="24"/>
                <w:szCs w:val="24"/>
                <w:rtl/>
              </w:rPr>
            </w:pPr>
            <w:r>
              <w:rPr>
                <w:rFonts w:ascii="David" w:hAnsi="David" w:cs="David" w:hint="cs"/>
                <w:b/>
                <w:bCs/>
                <w:sz w:val="24"/>
                <w:szCs w:val="24"/>
                <w:rtl/>
              </w:rPr>
              <w:t>16</w:t>
            </w:r>
          </w:p>
        </w:tc>
        <w:tc>
          <w:tcPr>
            <w:tcW w:w="0" w:type="auto"/>
            <w:tcBorders>
              <w:top w:val="single" w:sz="4" w:space="0" w:color="auto"/>
              <w:left w:val="single" w:sz="4" w:space="0" w:color="auto"/>
              <w:bottom w:val="single" w:sz="4" w:space="0" w:color="auto"/>
              <w:right w:val="single" w:sz="4" w:space="0" w:color="auto"/>
            </w:tcBorders>
          </w:tcPr>
          <w:p w14:paraId="58680E09" w14:textId="77777777" w:rsidR="000A10EC" w:rsidRPr="00D336ED" w:rsidRDefault="000A10EC" w:rsidP="00E66CB9">
            <w:pPr>
              <w:rPr>
                <w:rFonts w:ascii="David" w:hAnsi="David" w:cs="David"/>
                <w:b/>
                <w:bCs/>
                <w:sz w:val="24"/>
                <w:szCs w:val="24"/>
                <w:rtl/>
              </w:rPr>
            </w:pPr>
          </w:p>
        </w:tc>
        <w:tc>
          <w:tcPr>
            <w:tcW w:w="1111" w:type="dxa"/>
            <w:tcBorders>
              <w:top w:val="single" w:sz="4" w:space="0" w:color="auto"/>
              <w:left w:val="single" w:sz="4" w:space="0" w:color="auto"/>
              <w:bottom w:val="single" w:sz="4" w:space="0" w:color="auto"/>
              <w:right w:val="single" w:sz="4" w:space="0" w:color="auto"/>
            </w:tcBorders>
          </w:tcPr>
          <w:p w14:paraId="2AEF4A62" w14:textId="77777777" w:rsidR="000A10EC" w:rsidRPr="00D336ED" w:rsidRDefault="000A10EC" w:rsidP="00E66CB9">
            <w:pPr>
              <w:rPr>
                <w:rFonts w:ascii="David" w:hAnsi="David" w:cs="David"/>
                <w:b/>
                <w:bCs/>
                <w:sz w:val="24"/>
                <w:szCs w:val="24"/>
                <w:rtl/>
              </w:rPr>
            </w:pPr>
          </w:p>
        </w:tc>
        <w:tc>
          <w:tcPr>
            <w:tcW w:w="1394" w:type="dxa"/>
            <w:tcBorders>
              <w:top w:val="single" w:sz="4" w:space="0" w:color="auto"/>
              <w:left w:val="single" w:sz="4" w:space="0" w:color="auto"/>
              <w:bottom w:val="single" w:sz="4" w:space="0" w:color="auto"/>
              <w:right w:val="single" w:sz="4" w:space="0" w:color="auto"/>
            </w:tcBorders>
          </w:tcPr>
          <w:p w14:paraId="390566A5" w14:textId="77777777" w:rsidR="000A10EC" w:rsidRPr="00392C2D" w:rsidRDefault="000A10EC" w:rsidP="00E66CB9">
            <w:pPr>
              <w:rPr>
                <w:rFonts w:ascii="David" w:hAnsi="David" w:cs="David"/>
                <w:b/>
                <w:bCs/>
                <w:sz w:val="24"/>
                <w:szCs w:val="24"/>
                <w:rtl/>
              </w:rPr>
            </w:pPr>
            <w:r w:rsidRPr="000A10EC">
              <w:rPr>
                <w:rFonts w:ascii="David" w:hAnsi="David" w:cs="David"/>
                <w:b/>
                <w:bCs/>
                <w:sz w:val="24"/>
                <w:szCs w:val="24"/>
                <w:rtl/>
              </w:rPr>
              <w:t xml:space="preserve">סעיף 4.2.2.3  </w:t>
            </w:r>
          </w:p>
        </w:tc>
        <w:tc>
          <w:tcPr>
            <w:tcW w:w="2842" w:type="dxa"/>
            <w:tcBorders>
              <w:top w:val="single" w:sz="4" w:space="0" w:color="auto"/>
              <w:left w:val="single" w:sz="4" w:space="0" w:color="auto"/>
              <w:bottom w:val="single" w:sz="4" w:space="0" w:color="auto"/>
              <w:right w:val="single" w:sz="4" w:space="0" w:color="auto"/>
            </w:tcBorders>
          </w:tcPr>
          <w:p w14:paraId="1F3FA800" w14:textId="77777777" w:rsidR="000A10EC" w:rsidRPr="00F8659C" w:rsidRDefault="000A10EC" w:rsidP="00DB4B4F">
            <w:pPr>
              <w:spacing w:before="100" w:beforeAutospacing="1" w:after="100" w:afterAutospacing="1"/>
              <w:rPr>
                <w:rFonts w:ascii="David" w:eastAsia="Calibri" w:hAnsi="David" w:cs="David"/>
                <w:sz w:val="24"/>
                <w:szCs w:val="24"/>
                <w:rtl/>
              </w:rPr>
            </w:pPr>
            <w:r w:rsidRPr="00F8659C">
              <w:rPr>
                <w:rFonts w:ascii="David" w:eastAsia="Calibri" w:hAnsi="David" w:cs="David"/>
                <w:sz w:val="24"/>
                <w:szCs w:val="24"/>
                <w:rtl/>
              </w:rPr>
              <w:t>למה התכוונתם? כמה שעות ליווי נקבל עבור חוות דעת של חברה שנגשה לתוכנית כסף חכם, האם זה מבנק ה-15 שעות ואם כן הבנק קטן מדי.</w:t>
            </w:r>
          </w:p>
        </w:tc>
        <w:tc>
          <w:tcPr>
            <w:tcW w:w="2127" w:type="dxa"/>
            <w:tcBorders>
              <w:top w:val="single" w:sz="4" w:space="0" w:color="auto"/>
              <w:left w:val="single" w:sz="4" w:space="0" w:color="auto"/>
              <w:bottom w:val="single" w:sz="4" w:space="0" w:color="auto"/>
              <w:right w:val="single" w:sz="4" w:space="0" w:color="auto"/>
            </w:tcBorders>
          </w:tcPr>
          <w:p w14:paraId="681CDC98" w14:textId="2765B7FE" w:rsidR="000A10EC" w:rsidRDefault="00B86960" w:rsidP="00E66CB9">
            <w:pPr>
              <w:rPr>
                <w:rFonts w:ascii="David" w:hAnsi="David" w:cs="David"/>
                <w:sz w:val="24"/>
                <w:szCs w:val="24"/>
                <w:rtl/>
              </w:rPr>
            </w:pPr>
            <w:r>
              <w:rPr>
                <w:rFonts w:ascii="David" w:hAnsi="David" w:cs="David" w:hint="cs"/>
                <w:sz w:val="24"/>
                <w:szCs w:val="24"/>
                <w:rtl/>
              </w:rPr>
              <w:t xml:space="preserve">ראו </w:t>
            </w:r>
            <w:r w:rsidR="00B8323F">
              <w:rPr>
                <w:rFonts w:ascii="David" w:hAnsi="David" w:cs="David" w:hint="cs"/>
                <w:sz w:val="24"/>
                <w:szCs w:val="24"/>
                <w:rtl/>
              </w:rPr>
              <w:t>ב</w:t>
            </w:r>
            <w:r>
              <w:rPr>
                <w:rFonts w:ascii="David" w:hAnsi="David" w:cs="David" w:hint="cs"/>
                <w:sz w:val="24"/>
                <w:szCs w:val="24"/>
                <w:rtl/>
              </w:rPr>
              <w:t xml:space="preserve">סעיף 8.3 </w:t>
            </w:r>
            <w:r w:rsidR="00B8323F">
              <w:rPr>
                <w:rFonts w:ascii="David" w:hAnsi="David" w:cs="David" w:hint="cs"/>
                <w:sz w:val="24"/>
                <w:szCs w:val="24"/>
                <w:rtl/>
              </w:rPr>
              <w:t>ב</w:t>
            </w:r>
            <w:r>
              <w:rPr>
                <w:rFonts w:ascii="David" w:hAnsi="David" w:cs="David" w:hint="cs"/>
                <w:sz w:val="24"/>
                <w:szCs w:val="24"/>
                <w:rtl/>
              </w:rPr>
              <w:t>מפרט המכרז</w:t>
            </w:r>
            <w:r w:rsidR="006425F2">
              <w:rPr>
                <w:rFonts w:ascii="David" w:hAnsi="David" w:cs="David" w:hint="cs"/>
                <w:sz w:val="24"/>
                <w:szCs w:val="24"/>
                <w:rtl/>
              </w:rPr>
              <w:t xml:space="preserve"> </w:t>
            </w:r>
            <w:r w:rsidR="00B8323F">
              <w:rPr>
                <w:rFonts w:ascii="David" w:hAnsi="David" w:cs="David" w:hint="cs"/>
                <w:sz w:val="24"/>
                <w:szCs w:val="24"/>
                <w:rtl/>
              </w:rPr>
              <w:t xml:space="preserve"> המתוקן, </w:t>
            </w:r>
            <w:r w:rsidR="006425F2">
              <w:rPr>
                <w:rFonts w:ascii="David" w:hAnsi="David" w:cs="David" w:hint="cs"/>
                <w:sz w:val="24"/>
                <w:szCs w:val="24"/>
                <w:rtl/>
              </w:rPr>
              <w:t xml:space="preserve"> את רכיבי התמורה עבור כל </w:t>
            </w:r>
            <w:r w:rsidR="00B8323F">
              <w:rPr>
                <w:rFonts w:ascii="David" w:hAnsi="David" w:cs="David" w:hint="cs"/>
                <w:sz w:val="24"/>
                <w:szCs w:val="24"/>
                <w:rtl/>
              </w:rPr>
              <w:t xml:space="preserve">רכיב בכל </w:t>
            </w:r>
            <w:r w:rsidR="006425F2">
              <w:rPr>
                <w:rFonts w:ascii="David" w:hAnsi="David" w:cs="David" w:hint="cs"/>
                <w:sz w:val="24"/>
                <w:szCs w:val="24"/>
                <w:rtl/>
              </w:rPr>
              <w:t>אשכול</w:t>
            </w:r>
            <w:r w:rsidR="00982387">
              <w:rPr>
                <w:rFonts w:ascii="David" w:hAnsi="David" w:cs="David" w:hint="cs"/>
                <w:sz w:val="24"/>
                <w:szCs w:val="24"/>
                <w:rtl/>
              </w:rPr>
              <w:t>.</w:t>
            </w:r>
          </w:p>
          <w:p w14:paraId="36478FD5" w14:textId="77777777" w:rsidR="00982387" w:rsidRPr="00D336ED" w:rsidRDefault="00982387" w:rsidP="00E66CB9">
            <w:pPr>
              <w:rPr>
                <w:rFonts w:ascii="David" w:hAnsi="David" w:cs="David"/>
                <w:sz w:val="24"/>
                <w:szCs w:val="24"/>
                <w:rtl/>
              </w:rPr>
            </w:pPr>
          </w:p>
        </w:tc>
      </w:tr>
      <w:tr w:rsidR="001C4A65" w:rsidRPr="00D336ED" w14:paraId="617FDF30" w14:textId="77777777" w:rsidTr="003A4E76">
        <w:tc>
          <w:tcPr>
            <w:tcW w:w="0" w:type="auto"/>
            <w:tcBorders>
              <w:top w:val="single" w:sz="4" w:space="0" w:color="auto"/>
              <w:left w:val="single" w:sz="4" w:space="0" w:color="auto"/>
              <w:bottom w:val="single" w:sz="4" w:space="0" w:color="auto"/>
              <w:right w:val="single" w:sz="4" w:space="0" w:color="auto"/>
            </w:tcBorders>
          </w:tcPr>
          <w:p w14:paraId="4084AE9B" w14:textId="26925EF5" w:rsidR="001C4A65" w:rsidRDefault="00967E08" w:rsidP="00E66CB9">
            <w:pPr>
              <w:rPr>
                <w:rFonts w:ascii="David" w:hAnsi="David" w:cs="David"/>
                <w:b/>
                <w:bCs/>
                <w:sz w:val="24"/>
                <w:szCs w:val="24"/>
                <w:rtl/>
              </w:rPr>
            </w:pPr>
            <w:r>
              <w:rPr>
                <w:rFonts w:ascii="David" w:hAnsi="David" w:cs="David" w:hint="cs"/>
                <w:b/>
                <w:bCs/>
                <w:sz w:val="24"/>
                <w:szCs w:val="24"/>
                <w:rtl/>
              </w:rPr>
              <w:t>17</w:t>
            </w:r>
          </w:p>
        </w:tc>
        <w:tc>
          <w:tcPr>
            <w:tcW w:w="0" w:type="auto"/>
            <w:tcBorders>
              <w:top w:val="single" w:sz="4" w:space="0" w:color="auto"/>
              <w:left w:val="single" w:sz="4" w:space="0" w:color="auto"/>
              <w:bottom w:val="single" w:sz="4" w:space="0" w:color="auto"/>
              <w:right w:val="single" w:sz="4" w:space="0" w:color="auto"/>
            </w:tcBorders>
          </w:tcPr>
          <w:p w14:paraId="3D2B4C8C" w14:textId="77777777" w:rsidR="001C4A65" w:rsidRPr="00D336ED" w:rsidRDefault="001C4A65" w:rsidP="00E66CB9">
            <w:pPr>
              <w:rPr>
                <w:rFonts w:ascii="David" w:hAnsi="David" w:cs="David"/>
                <w:b/>
                <w:bCs/>
                <w:sz w:val="24"/>
                <w:szCs w:val="24"/>
                <w:rtl/>
              </w:rPr>
            </w:pPr>
          </w:p>
        </w:tc>
        <w:tc>
          <w:tcPr>
            <w:tcW w:w="1111" w:type="dxa"/>
            <w:tcBorders>
              <w:top w:val="single" w:sz="4" w:space="0" w:color="auto"/>
              <w:left w:val="single" w:sz="4" w:space="0" w:color="auto"/>
              <w:bottom w:val="single" w:sz="4" w:space="0" w:color="auto"/>
              <w:right w:val="single" w:sz="4" w:space="0" w:color="auto"/>
            </w:tcBorders>
          </w:tcPr>
          <w:p w14:paraId="41246157" w14:textId="77777777" w:rsidR="001C4A65" w:rsidRPr="00D336ED" w:rsidRDefault="001C4A65" w:rsidP="00E66CB9">
            <w:pPr>
              <w:rPr>
                <w:rFonts w:ascii="David" w:hAnsi="David" w:cs="David"/>
                <w:b/>
                <w:bCs/>
                <w:sz w:val="24"/>
                <w:szCs w:val="24"/>
                <w:rtl/>
              </w:rPr>
            </w:pPr>
          </w:p>
        </w:tc>
        <w:tc>
          <w:tcPr>
            <w:tcW w:w="1394" w:type="dxa"/>
            <w:tcBorders>
              <w:top w:val="single" w:sz="4" w:space="0" w:color="auto"/>
              <w:left w:val="single" w:sz="4" w:space="0" w:color="auto"/>
              <w:bottom w:val="single" w:sz="4" w:space="0" w:color="auto"/>
              <w:right w:val="single" w:sz="4" w:space="0" w:color="auto"/>
            </w:tcBorders>
          </w:tcPr>
          <w:p w14:paraId="2BB70F36" w14:textId="77777777" w:rsidR="001C4A65" w:rsidRPr="000A10EC" w:rsidRDefault="001C4A65" w:rsidP="001C4A65">
            <w:pPr>
              <w:rPr>
                <w:rFonts w:ascii="David" w:hAnsi="David" w:cs="David"/>
                <w:b/>
                <w:bCs/>
                <w:sz w:val="24"/>
                <w:szCs w:val="24"/>
                <w:rtl/>
              </w:rPr>
            </w:pPr>
            <w:r w:rsidRPr="001C4A65">
              <w:rPr>
                <w:rFonts w:ascii="David" w:hAnsi="David" w:cs="David"/>
                <w:b/>
                <w:bCs/>
                <w:sz w:val="24"/>
                <w:szCs w:val="24"/>
                <w:rtl/>
              </w:rPr>
              <w:t>4.1.2 +4.2.2</w:t>
            </w:r>
          </w:p>
        </w:tc>
        <w:tc>
          <w:tcPr>
            <w:tcW w:w="2842" w:type="dxa"/>
            <w:tcBorders>
              <w:top w:val="single" w:sz="4" w:space="0" w:color="auto"/>
              <w:left w:val="single" w:sz="4" w:space="0" w:color="auto"/>
              <w:bottom w:val="single" w:sz="4" w:space="0" w:color="auto"/>
              <w:right w:val="single" w:sz="4" w:space="0" w:color="auto"/>
            </w:tcBorders>
          </w:tcPr>
          <w:p w14:paraId="28CF64D5" w14:textId="77777777" w:rsidR="001C4A65" w:rsidRPr="00F8659C" w:rsidRDefault="001C4A65" w:rsidP="00DB4B4F">
            <w:pPr>
              <w:spacing w:before="100" w:beforeAutospacing="1" w:after="100" w:afterAutospacing="1"/>
              <w:rPr>
                <w:rFonts w:ascii="David" w:eastAsia="Calibri" w:hAnsi="David" w:cs="David"/>
                <w:sz w:val="24"/>
                <w:szCs w:val="24"/>
                <w:rtl/>
              </w:rPr>
            </w:pPr>
            <w:r w:rsidRPr="00F8659C">
              <w:rPr>
                <w:rFonts w:ascii="David" w:eastAsia="Calibri" w:hAnsi="David" w:cs="David"/>
                <w:sz w:val="24"/>
                <w:szCs w:val="24"/>
                <w:rtl/>
              </w:rPr>
              <w:t>דרישת המשרד היא לליווי מקצועי ואיכותי לאורך תקופת התוכנית. דרישה זו לא באה לידי ביטוי בתמורה המוצעת, המשקפת שכר שעתי נמוך מאד מהמקובל ובטח ליועצים מקצועיים בעלי ניסיון. ראו פירוט בהמשך.</w:t>
            </w:r>
          </w:p>
        </w:tc>
        <w:tc>
          <w:tcPr>
            <w:tcW w:w="2127" w:type="dxa"/>
            <w:tcBorders>
              <w:top w:val="single" w:sz="4" w:space="0" w:color="auto"/>
              <w:left w:val="single" w:sz="4" w:space="0" w:color="auto"/>
              <w:bottom w:val="single" w:sz="4" w:space="0" w:color="auto"/>
              <w:right w:val="single" w:sz="4" w:space="0" w:color="auto"/>
            </w:tcBorders>
          </w:tcPr>
          <w:p w14:paraId="375C0D88" w14:textId="1634C43F" w:rsidR="001C4A65" w:rsidRPr="00D336ED" w:rsidRDefault="00B8323F" w:rsidP="00E66CB9">
            <w:pPr>
              <w:rPr>
                <w:rFonts w:ascii="David" w:hAnsi="David" w:cs="David"/>
                <w:sz w:val="24"/>
                <w:szCs w:val="24"/>
                <w:rtl/>
              </w:rPr>
            </w:pPr>
            <w:r>
              <w:rPr>
                <w:rFonts w:ascii="David" w:hAnsi="David" w:cs="David" w:hint="cs"/>
                <w:sz w:val="24"/>
                <w:szCs w:val="24"/>
                <w:rtl/>
              </w:rPr>
              <w:t xml:space="preserve">ראה מענה לשאלה </w:t>
            </w:r>
            <w:r w:rsidR="00F30B4F">
              <w:rPr>
                <w:rFonts w:ascii="David" w:hAnsi="David" w:cs="David" w:hint="cs"/>
                <w:sz w:val="24"/>
                <w:szCs w:val="24"/>
                <w:rtl/>
              </w:rPr>
              <w:t>6</w:t>
            </w:r>
          </w:p>
        </w:tc>
      </w:tr>
      <w:tr w:rsidR="00C0393C" w:rsidRPr="00D336ED" w14:paraId="5534D618" w14:textId="77777777" w:rsidTr="003A4E76">
        <w:tc>
          <w:tcPr>
            <w:tcW w:w="0" w:type="auto"/>
            <w:tcBorders>
              <w:top w:val="single" w:sz="4" w:space="0" w:color="auto"/>
              <w:left w:val="single" w:sz="4" w:space="0" w:color="auto"/>
              <w:bottom w:val="single" w:sz="4" w:space="0" w:color="auto"/>
              <w:right w:val="single" w:sz="4" w:space="0" w:color="auto"/>
            </w:tcBorders>
          </w:tcPr>
          <w:p w14:paraId="01A22AE7" w14:textId="50761E6F" w:rsidR="00C0393C" w:rsidRDefault="00C0393C" w:rsidP="00E66CB9">
            <w:pPr>
              <w:rPr>
                <w:rFonts w:ascii="David" w:hAnsi="David" w:cs="David"/>
                <w:b/>
                <w:bCs/>
                <w:sz w:val="24"/>
                <w:szCs w:val="24"/>
                <w:rtl/>
              </w:rPr>
            </w:pPr>
            <w:r>
              <w:rPr>
                <w:rFonts w:ascii="David" w:hAnsi="David" w:cs="David" w:hint="cs"/>
                <w:b/>
                <w:bCs/>
                <w:sz w:val="24"/>
                <w:szCs w:val="24"/>
                <w:rtl/>
              </w:rPr>
              <w:t>1</w:t>
            </w:r>
            <w:r w:rsidR="00967E08">
              <w:rPr>
                <w:rFonts w:ascii="David" w:hAnsi="David" w:cs="David" w:hint="cs"/>
                <w:b/>
                <w:bCs/>
                <w:sz w:val="24"/>
                <w:szCs w:val="24"/>
                <w:rtl/>
              </w:rPr>
              <w:t>8</w:t>
            </w:r>
          </w:p>
        </w:tc>
        <w:tc>
          <w:tcPr>
            <w:tcW w:w="0" w:type="auto"/>
            <w:tcBorders>
              <w:top w:val="single" w:sz="4" w:space="0" w:color="auto"/>
              <w:left w:val="single" w:sz="4" w:space="0" w:color="auto"/>
              <w:bottom w:val="single" w:sz="4" w:space="0" w:color="auto"/>
              <w:right w:val="single" w:sz="4" w:space="0" w:color="auto"/>
            </w:tcBorders>
          </w:tcPr>
          <w:p w14:paraId="45549A10" w14:textId="77777777" w:rsidR="00C0393C" w:rsidRPr="00D336ED" w:rsidRDefault="00C0393C" w:rsidP="00E66CB9">
            <w:pPr>
              <w:rPr>
                <w:rFonts w:ascii="David" w:hAnsi="David" w:cs="David"/>
                <w:b/>
                <w:bCs/>
                <w:sz w:val="24"/>
                <w:szCs w:val="24"/>
                <w:rtl/>
              </w:rPr>
            </w:pPr>
          </w:p>
        </w:tc>
        <w:tc>
          <w:tcPr>
            <w:tcW w:w="1111" w:type="dxa"/>
            <w:tcBorders>
              <w:top w:val="single" w:sz="4" w:space="0" w:color="auto"/>
              <w:left w:val="single" w:sz="4" w:space="0" w:color="auto"/>
              <w:bottom w:val="single" w:sz="4" w:space="0" w:color="auto"/>
              <w:right w:val="single" w:sz="4" w:space="0" w:color="auto"/>
            </w:tcBorders>
          </w:tcPr>
          <w:p w14:paraId="59A72FDA" w14:textId="77777777" w:rsidR="00C0393C" w:rsidRPr="00D336ED" w:rsidRDefault="00C0393C" w:rsidP="00E66CB9">
            <w:pPr>
              <w:rPr>
                <w:rFonts w:ascii="David" w:hAnsi="David" w:cs="David"/>
                <w:b/>
                <w:bCs/>
                <w:sz w:val="24"/>
                <w:szCs w:val="24"/>
                <w:rtl/>
              </w:rPr>
            </w:pPr>
          </w:p>
        </w:tc>
        <w:tc>
          <w:tcPr>
            <w:tcW w:w="1394" w:type="dxa"/>
            <w:tcBorders>
              <w:top w:val="single" w:sz="4" w:space="0" w:color="auto"/>
              <w:left w:val="single" w:sz="4" w:space="0" w:color="auto"/>
              <w:bottom w:val="single" w:sz="4" w:space="0" w:color="auto"/>
              <w:right w:val="single" w:sz="4" w:space="0" w:color="auto"/>
            </w:tcBorders>
          </w:tcPr>
          <w:p w14:paraId="7DE3B3E7" w14:textId="77777777" w:rsidR="00C0393C" w:rsidRPr="001C4A65" w:rsidRDefault="00C0393C" w:rsidP="001C4A65">
            <w:pPr>
              <w:rPr>
                <w:rFonts w:ascii="David" w:hAnsi="David" w:cs="David"/>
                <w:b/>
                <w:bCs/>
                <w:sz w:val="24"/>
                <w:szCs w:val="24"/>
                <w:rtl/>
              </w:rPr>
            </w:pPr>
            <w:r w:rsidRPr="00C0393C">
              <w:rPr>
                <w:rFonts w:ascii="David" w:hAnsi="David" w:cs="David"/>
                <w:b/>
                <w:bCs/>
                <w:sz w:val="24"/>
                <w:szCs w:val="24"/>
                <w:rtl/>
              </w:rPr>
              <w:t>4.2.2.2.2</w:t>
            </w:r>
          </w:p>
        </w:tc>
        <w:tc>
          <w:tcPr>
            <w:tcW w:w="2842" w:type="dxa"/>
            <w:tcBorders>
              <w:top w:val="single" w:sz="4" w:space="0" w:color="auto"/>
              <w:left w:val="single" w:sz="4" w:space="0" w:color="auto"/>
              <w:bottom w:val="single" w:sz="4" w:space="0" w:color="auto"/>
              <w:right w:val="single" w:sz="4" w:space="0" w:color="auto"/>
            </w:tcBorders>
          </w:tcPr>
          <w:p w14:paraId="2379B2D6" w14:textId="77777777" w:rsidR="00C0393C" w:rsidRPr="00F8659C" w:rsidRDefault="00C0393C" w:rsidP="00DB4B4F">
            <w:pPr>
              <w:spacing w:before="100" w:beforeAutospacing="1" w:after="100" w:afterAutospacing="1"/>
              <w:rPr>
                <w:rFonts w:ascii="David" w:eastAsia="Calibri" w:hAnsi="David" w:cs="David"/>
                <w:sz w:val="24"/>
                <w:szCs w:val="24"/>
                <w:rtl/>
              </w:rPr>
            </w:pPr>
            <w:r w:rsidRPr="00F8659C">
              <w:rPr>
                <w:rFonts w:ascii="David" w:eastAsia="Calibri" w:hAnsi="David" w:cs="David"/>
                <w:sz w:val="24"/>
                <w:szCs w:val="24"/>
                <w:rtl/>
              </w:rPr>
              <w:t xml:space="preserve">"הליווי החודשי לא יפחת משעתיים בחודש"- לא תואם את התמורה המוצעת בסעיפים מאוחרים יותר שם מדובר על </w:t>
            </w:r>
          </w:p>
          <w:p w14:paraId="0ECE706C" w14:textId="77777777" w:rsidR="00C0393C" w:rsidRPr="00F8659C" w:rsidRDefault="00C0393C" w:rsidP="00DB4B4F">
            <w:pPr>
              <w:spacing w:before="100" w:beforeAutospacing="1" w:after="100" w:afterAutospacing="1"/>
              <w:rPr>
                <w:rFonts w:ascii="David" w:eastAsia="Calibri" w:hAnsi="David" w:cs="David"/>
                <w:sz w:val="24"/>
                <w:szCs w:val="24"/>
                <w:rtl/>
              </w:rPr>
            </w:pPr>
            <w:r w:rsidRPr="00F8659C">
              <w:rPr>
                <w:rFonts w:ascii="David" w:eastAsia="Calibri" w:hAnsi="David" w:cs="David"/>
                <w:sz w:val="24"/>
                <w:szCs w:val="24"/>
                <w:rtl/>
              </w:rPr>
              <w:t>פגישות רבעוניות בלבד. יש לתקן את התמורה. ראו בהמשך.</w:t>
            </w:r>
          </w:p>
        </w:tc>
        <w:tc>
          <w:tcPr>
            <w:tcW w:w="2127" w:type="dxa"/>
            <w:tcBorders>
              <w:top w:val="single" w:sz="4" w:space="0" w:color="auto"/>
              <w:left w:val="single" w:sz="4" w:space="0" w:color="auto"/>
              <w:bottom w:val="single" w:sz="4" w:space="0" w:color="auto"/>
              <w:right w:val="single" w:sz="4" w:space="0" w:color="auto"/>
            </w:tcBorders>
          </w:tcPr>
          <w:p w14:paraId="20BB86F3" w14:textId="22963A89" w:rsidR="00C0393C" w:rsidRPr="00D336ED" w:rsidRDefault="00B8323F" w:rsidP="00E66CB9">
            <w:pPr>
              <w:rPr>
                <w:rFonts w:ascii="David" w:hAnsi="David" w:cs="David"/>
                <w:sz w:val="24"/>
                <w:szCs w:val="24"/>
                <w:rtl/>
              </w:rPr>
            </w:pPr>
            <w:r>
              <w:rPr>
                <w:rFonts w:ascii="David" w:hAnsi="David" w:cs="David" w:hint="cs"/>
                <w:sz w:val="24"/>
                <w:szCs w:val="24"/>
                <w:rtl/>
              </w:rPr>
              <w:t xml:space="preserve">ראו תיקון נוסח הסעיף  במפרט מתוקן לאחר מענה לשאלות. </w:t>
            </w:r>
          </w:p>
        </w:tc>
      </w:tr>
      <w:tr w:rsidR="00C0393C" w:rsidRPr="00D336ED" w14:paraId="214FB5F8" w14:textId="77777777" w:rsidTr="003A4E76">
        <w:tc>
          <w:tcPr>
            <w:tcW w:w="0" w:type="auto"/>
            <w:tcBorders>
              <w:top w:val="single" w:sz="4" w:space="0" w:color="auto"/>
              <w:left w:val="single" w:sz="4" w:space="0" w:color="auto"/>
              <w:bottom w:val="single" w:sz="4" w:space="0" w:color="auto"/>
              <w:right w:val="single" w:sz="4" w:space="0" w:color="auto"/>
            </w:tcBorders>
          </w:tcPr>
          <w:p w14:paraId="67062AF0" w14:textId="5F717C8C" w:rsidR="00C0393C" w:rsidRDefault="00967E08" w:rsidP="00E66CB9">
            <w:pPr>
              <w:rPr>
                <w:rFonts w:ascii="David" w:hAnsi="David" w:cs="David"/>
                <w:b/>
                <w:bCs/>
                <w:sz w:val="24"/>
                <w:szCs w:val="24"/>
                <w:rtl/>
              </w:rPr>
            </w:pPr>
            <w:r>
              <w:rPr>
                <w:rFonts w:ascii="David" w:hAnsi="David" w:cs="David" w:hint="cs"/>
                <w:b/>
                <w:bCs/>
                <w:sz w:val="24"/>
                <w:szCs w:val="24"/>
                <w:rtl/>
              </w:rPr>
              <w:t>19</w:t>
            </w:r>
          </w:p>
        </w:tc>
        <w:tc>
          <w:tcPr>
            <w:tcW w:w="0" w:type="auto"/>
            <w:tcBorders>
              <w:top w:val="single" w:sz="4" w:space="0" w:color="auto"/>
              <w:left w:val="single" w:sz="4" w:space="0" w:color="auto"/>
              <w:bottom w:val="single" w:sz="4" w:space="0" w:color="auto"/>
              <w:right w:val="single" w:sz="4" w:space="0" w:color="auto"/>
            </w:tcBorders>
          </w:tcPr>
          <w:p w14:paraId="72AA1951" w14:textId="77777777" w:rsidR="00C0393C" w:rsidRPr="00D336ED" w:rsidRDefault="00C0393C" w:rsidP="00E66CB9">
            <w:pPr>
              <w:rPr>
                <w:rFonts w:ascii="David" w:hAnsi="David" w:cs="David"/>
                <w:b/>
                <w:bCs/>
                <w:sz w:val="24"/>
                <w:szCs w:val="24"/>
                <w:rtl/>
              </w:rPr>
            </w:pPr>
          </w:p>
        </w:tc>
        <w:tc>
          <w:tcPr>
            <w:tcW w:w="1111" w:type="dxa"/>
            <w:tcBorders>
              <w:top w:val="single" w:sz="4" w:space="0" w:color="auto"/>
              <w:left w:val="single" w:sz="4" w:space="0" w:color="auto"/>
              <w:bottom w:val="single" w:sz="4" w:space="0" w:color="auto"/>
              <w:right w:val="single" w:sz="4" w:space="0" w:color="auto"/>
            </w:tcBorders>
          </w:tcPr>
          <w:p w14:paraId="029A3A5B" w14:textId="77777777" w:rsidR="00C0393C" w:rsidRPr="00D336ED" w:rsidRDefault="00C0393C" w:rsidP="00E66CB9">
            <w:pPr>
              <w:rPr>
                <w:rFonts w:ascii="David" w:hAnsi="David" w:cs="David"/>
                <w:b/>
                <w:bCs/>
                <w:sz w:val="24"/>
                <w:szCs w:val="24"/>
                <w:rtl/>
              </w:rPr>
            </w:pPr>
          </w:p>
        </w:tc>
        <w:tc>
          <w:tcPr>
            <w:tcW w:w="1394" w:type="dxa"/>
            <w:tcBorders>
              <w:top w:val="single" w:sz="4" w:space="0" w:color="auto"/>
              <w:left w:val="single" w:sz="4" w:space="0" w:color="auto"/>
              <w:bottom w:val="single" w:sz="4" w:space="0" w:color="auto"/>
              <w:right w:val="single" w:sz="4" w:space="0" w:color="auto"/>
            </w:tcBorders>
          </w:tcPr>
          <w:p w14:paraId="71BD6755" w14:textId="77777777" w:rsidR="00C0393C" w:rsidRPr="00C0393C" w:rsidRDefault="00C0393C" w:rsidP="001C4A65">
            <w:pPr>
              <w:rPr>
                <w:rFonts w:ascii="David" w:hAnsi="David" w:cs="David"/>
                <w:b/>
                <w:bCs/>
                <w:sz w:val="24"/>
                <w:szCs w:val="24"/>
                <w:rtl/>
              </w:rPr>
            </w:pPr>
            <w:r w:rsidRPr="00C0393C">
              <w:rPr>
                <w:rFonts w:ascii="David" w:hAnsi="David" w:cs="David"/>
                <w:b/>
                <w:bCs/>
                <w:sz w:val="24"/>
                <w:szCs w:val="24"/>
                <w:rtl/>
              </w:rPr>
              <w:t>4.2.2.2.5</w:t>
            </w:r>
          </w:p>
        </w:tc>
        <w:tc>
          <w:tcPr>
            <w:tcW w:w="2842" w:type="dxa"/>
            <w:tcBorders>
              <w:top w:val="single" w:sz="4" w:space="0" w:color="auto"/>
              <w:left w:val="single" w:sz="4" w:space="0" w:color="auto"/>
              <w:bottom w:val="single" w:sz="4" w:space="0" w:color="auto"/>
              <w:right w:val="single" w:sz="4" w:space="0" w:color="auto"/>
            </w:tcBorders>
          </w:tcPr>
          <w:p w14:paraId="0A322384" w14:textId="77777777" w:rsidR="00C0393C" w:rsidRPr="00F8659C" w:rsidRDefault="00C0393C" w:rsidP="00C0393C">
            <w:pPr>
              <w:spacing w:before="100" w:beforeAutospacing="1" w:after="100" w:afterAutospacing="1"/>
              <w:rPr>
                <w:rFonts w:ascii="David" w:eastAsia="Calibri" w:hAnsi="David" w:cs="David"/>
                <w:sz w:val="24"/>
                <w:szCs w:val="24"/>
                <w:rtl/>
              </w:rPr>
            </w:pPr>
            <w:r w:rsidRPr="00F8659C">
              <w:rPr>
                <w:rFonts w:ascii="David" w:eastAsia="Calibri" w:hAnsi="David" w:cs="David"/>
                <w:sz w:val="24"/>
                <w:szCs w:val="24"/>
                <w:rtl/>
              </w:rPr>
              <w:t>"בסיום כל פגישת ליווי (וירטואלית או פרונטלית) יגיש נותן השירותים דוח סטטוס התקדמות של החברה בשוק/י היעד"</w:t>
            </w:r>
          </w:p>
          <w:p w14:paraId="40893E45" w14:textId="77777777" w:rsidR="00C0393C" w:rsidRPr="00F8659C" w:rsidRDefault="00C0393C" w:rsidP="00C0393C">
            <w:pPr>
              <w:spacing w:before="100" w:beforeAutospacing="1" w:after="100" w:afterAutospacing="1"/>
              <w:rPr>
                <w:rFonts w:ascii="David" w:eastAsia="Calibri" w:hAnsi="David" w:cs="David"/>
                <w:kern w:val="2"/>
                <w:rtl/>
                <w14:ligatures w14:val="standardContextual"/>
              </w:rPr>
            </w:pPr>
            <w:r w:rsidRPr="00F8659C">
              <w:rPr>
                <w:rFonts w:ascii="David" w:eastAsia="Calibri" w:hAnsi="David" w:cs="David"/>
                <w:sz w:val="24"/>
                <w:szCs w:val="24"/>
                <w:rtl/>
              </w:rPr>
              <w:t>לדעתי דרישה זו הינה במקום וכדאי לנצלה על מנת להגיש דוח התקדמות/ביצוע מול תכנון מפורט. עם זאת, דרישה זו בהכרח תגרור שעות עבודה רבות יותר ולכן התמורה צריכה לעלות בהתאם- ראו בהמשך</w:t>
            </w:r>
            <w:r w:rsidRPr="00F8659C">
              <w:rPr>
                <w:rFonts w:ascii="David" w:eastAsia="Calibri" w:hAnsi="David" w:cs="David" w:hint="cs"/>
                <w:sz w:val="24"/>
                <w:szCs w:val="24"/>
                <w:rtl/>
              </w:rPr>
              <w:t>-</w:t>
            </w:r>
          </w:p>
        </w:tc>
        <w:tc>
          <w:tcPr>
            <w:tcW w:w="2127" w:type="dxa"/>
            <w:tcBorders>
              <w:top w:val="single" w:sz="4" w:space="0" w:color="auto"/>
              <w:left w:val="single" w:sz="4" w:space="0" w:color="auto"/>
              <w:bottom w:val="single" w:sz="4" w:space="0" w:color="auto"/>
              <w:right w:val="single" w:sz="4" w:space="0" w:color="auto"/>
            </w:tcBorders>
          </w:tcPr>
          <w:p w14:paraId="6C26A332" w14:textId="3C3DF72A" w:rsidR="00C0393C" w:rsidRPr="00D336ED" w:rsidRDefault="00FF6522" w:rsidP="00E66CB9">
            <w:pPr>
              <w:rPr>
                <w:rFonts w:ascii="David" w:hAnsi="David" w:cs="David"/>
                <w:sz w:val="24"/>
                <w:szCs w:val="24"/>
                <w:rtl/>
              </w:rPr>
            </w:pPr>
            <w:r>
              <w:rPr>
                <w:rFonts w:ascii="David" w:hAnsi="David" w:cs="David" w:hint="cs"/>
                <w:sz w:val="24"/>
                <w:szCs w:val="24"/>
                <w:rtl/>
              </w:rPr>
              <w:t>ראה מענה לשאלה 6</w:t>
            </w:r>
          </w:p>
        </w:tc>
      </w:tr>
      <w:tr w:rsidR="00BD4D62" w:rsidRPr="00D336ED" w14:paraId="69D83D11" w14:textId="77777777" w:rsidTr="003A4E76">
        <w:tc>
          <w:tcPr>
            <w:tcW w:w="0" w:type="auto"/>
            <w:tcBorders>
              <w:top w:val="single" w:sz="4" w:space="0" w:color="auto"/>
              <w:left w:val="single" w:sz="4" w:space="0" w:color="auto"/>
              <w:bottom w:val="single" w:sz="4" w:space="0" w:color="auto"/>
              <w:right w:val="single" w:sz="4" w:space="0" w:color="auto"/>
            </w:tcBorders>
          </w:tcPr>
          <w:p w14:paraId="0A04A7DD" w14:textId="6761CDCD" w:rsidR="00BD4D62" w:rsidRDefault="00BD4D62" w:rsidP="00E66CB9">
            <w:pPr>
              <w:rPr>
                <w:rFonts w:ascii="David" w:hAnsi="David" w:cs="David"/>
                <w:b/>
                <w:bCs/>
                <w:sz w:val="24"/>
                <w:szCs w:val="24"/>
                <w:rtl/>
              </w:rPr>
            </w:pPr>
            <w:r>
              <w:rPr>
                <w:rFonts w:ascii="David" w:hAnsi="David" w:cs="David" w:hint="cs"/>
                <w:b/>
                <w:bCs/>
                <w:sz w:val="24"/>
                <w:szCs w:val="24"/>
                <w:rtl/>
              </w:rPr>
              <w:t>2</w:t>
            </w:r>
            <w:r w:rsidR="00CE37C5">
              <w:rPr>
                <w:rFonts w:ascii="David" w:hAnsi="David" w:cs="David" w:hint="cs"/>
                <w:b/>
                <w:bCs/>
                <w:sz w:val="24"/>
                <w:szCs w:val="24"/>
                <w:rtl/>
              </w:rPr>
              <w:t>0</w:t>
            </w:r>
          </w:p>
        </w:tc>
        <w:tc>
          <w:tcPr>
            <w:tcW w:w="0" w:type="auto"/>
            <w:tcBorders>
              <w:top w:val="single" w:sz="4" w:space="0" w:color="auto"/>
              <w:left w:val="single" w:sz="4" w:space="0" w:color="auto"/>
              <w:bottom w:val="single" w:sz="4" w:space="0" w:color="auto"/>
              <w:right w:val="single" w:sz="4" w:space="0" w:color="auto"/>
            </w:tcBorders>
          </w:tcPr>
          <w:p w14:paraId="6FA888AC" w14:textId="77777777" w:rsidR="00BD4D62" w:rsidRPr="00D336ED" w:rsidRDefault="00BD4D62" w:rsidP="00E66CB9">
            <w:pPr>
              <w:rPr>
                <w:rFonts w:ascii="David" w:hAnsi="David" w:cs="David"/>
                <w:b/>
                <w:bCs/>
                <w:sz w:val="24"/>
                <w:szCs w:val="24"/>
                <w:rtl/>
              </w:rPr>
            </w:pPr>
          </w:p>
        </w:tc>
        <w:tc>
          <w:tcPr>
            <w:tcW w:w="1111" w:type="dxa"/>
            <w:tcBorders>
              <w:top w:val="single" w:sz="4" w:space="0" w:color="auto"/>
              <w:left w:val="single" w:sz="4" w:space="0" w:color="auto"/>
              <w:bottom w:val="single" w:sz="4" w:space="0" w:color="auto"/>
              <w:right w:val="single" w:sz="4" w:space="0" w:color="auto"/>
            </w:tcBorders>
          </w:tcPr>
          <w:p w14:paraId="2F9021F3" w14:textId="77777777" w:rsidR="00BD4D62" w:rsidRPr="00D336ED" w:rsidRDefault="00BD4D62" w:rsidP="00E66CB9">
            <w:pPr>
              <w:rPr>
                <w:rFonts w:ascii="David" w:hAnsi="David" w:cs="David"/>
                <w:b/>
                <w:bCs/>
                <w:sz w:val="24"/>
                <w:szCs w:val="24"/>
                <w:rtl/>
              </w:rPr>
            </w:pPr>
          </w:p>
        </w:tc>
        <w:tc>
          <w:tcPr>
            <w:tcW w:w="1394" w:type="dxa"/>
            <w:tcBorders>
              <w:top w:val="single" w:sz="4" w:space="0" w:color="auto"/>
              <w:left w:val="single" w:sz="4" w:space="0" w:color="auto"/>
              <w:bottom w:val="single" w:sz="4" w:space="0" w:color="auto"/>
              <w:right w:val="single" w:sz="4" w:space="0" w:color="auto"/>
            </w:tcBorders>
          </w:tcPr>
          <w:p w14:paraId="47733DAB" w14:textId="77777777" w:rsidR="00BD4D62" w:rsidRPr="00C0393C" w:rsidRDefault="00BD4D62" w:rsidP="001C4A65">
            <w:pPr>
              <w:rPr>
                <w:rFonts w:ascii="David" w:hAnsi="David" w:cs="David"/>
                <w:b/>
                <w:bCs/>
                <w:sz w:val="24"/>
                <w:szCs w:val="24"/>
                <w:rtl/>
              </w:rPr>
            </w:pPr>
            <w:r w:rsidRPr="00BD4D62">
              <w:rPr>
                <w:rFonts w:ascii="David" w:hAnsi="David" w:cs="David"/>
                <w:b/>
                <w:bCs/>
                <w:sz w:val="24"/>
                <w:szCs w:val="24"/>
                <w:rtl/>
              </w:rPr>
              <w:t>4.2.2.2.3</w:t>
            </w:r>
          </w:p>
        </w:tc>
        <w:tc>
          <w:tcPr>
            <w:tcW w:w="2842" w:type="dxa"/>
            <w:tcBorders>
              <w:top w:val="single" w:sz="4" w:space="0" w:color="auto"/>
              <w:left w:val="single" w:sz="4" w:space="0" w:color="auto"/>
              <w:bottom w:val="single" w:sz="4" w:space="0" w:color="auto"/>
              <w:right w:val="single" w:sz="4" w:space="0" w:color="auto"/>
            </w:tcBorders>
          </w:tcPr>
          <w:p w14:paraId="2B11B385" w14:textId="77777777" w:rsidR="00BD4D62" w:rsidRPr="00F8659C" w:rsidRDefault="00BD4D62" w:rsidP="00BD4D62">
            <w:pPr>
              <w:spacing w:before="100" w:beforeAutospacing="1" w:after="100" w:afterAutospacing="1"/>
              <w:rPr>
                <w:rFonts w:ascii="David" w:eastAsia="Calibri" w:hAnsi="David" w:cs="David"/>
                <w:kern w:val="2"/>
                <w:sz w:val="24"/>
                <w:szCs w:val="24"/>
                <w:rtl/>
                <w14:ligatures w14:val="standardContextual"/>
              </w:rPr>
            </w:pPr>
            <w:r w:rsidRPr="00F8659C">
              <w:rPr>
                <w:rFonts w:ascii="David" w:eastAsia="Calibri" w:hAnsi="David" w:cs="David"/>
                <w:kern w:val="2"/>
                <w:sz w:val="24"/>
                <w:szCs w:val="24"/>
                <w:rtl/>
                <w14:ligatures w14:val="standardContextual"/>
              </w:rPr>
              <w:t xml:space="preserve">"הבודקים המקצועיים יבצעו מעקב מקצועי ובקרה שוטפת </w:t>
            </w:r>
            <w:r w:rsidRPr="00F8659C">
              <w:rPr>
                <w:rFonts w:ascii="David" w:eastAsia="Calibri" w:hAnsi="David" w:cs="David"/>
                <w:kern w:val="2"/>
                <w:sz w:val="24"/>
                <w:szCs w:val="24"/>
                <w:rtl/>
                <w14:ligatures w14:val="standardContextual"/>
              </w:rPr>
              <w:lastRenderedPageBreak/>
              <w:t>אחר התקדמות והשגת יעדי העסקים הפעילים בתכנית..."</w:t>
            </w:r>
          </w:p>
          <w:p w14:paraId="6120CC75" w14:textId="77777777" w:rsidR="00BD4D62" w:rsidRPr="00F8659C" w:rsidRDefault="00BD4D62" w:rsidP="00BD4D62">
            <w:pPr>
              <w:spacing w:before="100" w:beforeAutospacing="1" w:after="100" w:afterAutospacing="1"/>
              <w:rPr>
                <w:rFonts w:ascii="David" w:eastAsia="Calibri" w:hAnsi="David" w:cs="David"/>
                <w:kern w:val="2"/>
                <w:sz w:val="24"/>
                <w:szCs w:val="24"/>
                <w:rtl/>
                <w14:ligatures w14:val="standardContextual"/>
              </w:rPr>
            </w:pPr>
            <w:r w:rsidRPr="00F8659C">
              <w:rPr>
                <w:rFonts w:ascii="David" w:eastAsia="Calibri" w:hAnsi="David" w:cs="David"/>
                <w:kern w:val="2"/>
                <w:sz w:val="24"/>
                <w:szCs w:val="24"/>
                <w:rtl/>
                <w14:ligatures w14:val="standardContextual"/>
              </w:rPr>
              <w:t>הדרישה למעקב שוטף הינה לגיטימית ומניסיון העבר גם הכרחית ומבוצעת באופן שוטף אל מול החברות. נדרשת הבהרה האם המשרד מצפה להמשיך בקשר שוטף ורציף עם החברות המלוות, או מצפה למעבר לפגישה רבעונית בלבד?</w:t>
            </w:r>
          </w:p>
          <w:p w14:paraId="425087DC" w14:textId="77777777" w:rsidR="00BD4D62" w:rsidRPr="00F8659C" w:rsidRDefault="00BD4D62" w:rsidP="00BD4D62">
            <w:pPr>
              <w:spacing w:before="100" w:beforeAutospacing="1" w:after="100" w:afterAutospacing="1"/>
              <w:rPr>
                <w:rFonts w:ascii="David" w:eastAsia="Calibri" w:hAnsi="David" w:cs="David"/>
                <w:kern w:val="2"/>
                <w:sz w:val="24"/>
                <w:szCs w:val="24"/>
                <w:rtl/>
                <w14:ligatures w14:val="standardContextual"/>
              </w:rPr>
            </w:pPr>
            <w:r w:rsidRPr="00F8659C">
              <w:rPr>
                <w:rFonts w:ascii="David" w:eastAsia="Calibri" w:hAnsi="David" w:cs="David"/>
                <w:kern w:val="2"/>
                <w:sz w:val="24"/>
                <w:szCs w:val="24"/>
                <w:rtl/>
                <w14:ligatures w14:val="standardContextual"/>
              </w:rPr>
              <w:t>באם מדובר על קשר שוטף- יש להגדיל את התמורה המוצעת כך שתשקף את מלוא שעות העבודה הנדרשות.</w:t>
            </w:r>
          </w:p>
        </w:tc>
        <w:tc>
          <w:tcPr>
            <w:tcW w:w="2127" w:type="dxa"/>
            <w:tcBorders>
              <w:top w:val="single" w:sz="4" w:space="0" w:color="auto"/>
              <w:left w:val="single" w:sz="4" w:space="0" w:color="auto"/>
              <w:bottom w:val="single" w:sz="4" w:space="0" w:color="auto"/>
              <w:right w:val="single" w:sz="4" w:space="0" w:color="auto"/>
            </w:tcBorders>
          </w:tcPr>
          <w:p w14:paraId="2678D738" w14:textId="7B19DFA1" w:rsidR="00BD4D62" w:rsidRDefault="00B8323F" w:rsidP="00E66CB9">
            <w:pPr>
              <w:rPr>
                <w:rFonts w:ascii="David" w:hAnsi="David" w:cs="David"/>
                <w:sz w:val="24"/>
                <w:szCs w:val="24"/>
                <w:rtl/>
              </w:rPr>
            </w:pPr>
            <w:r>
              <w:rPr>
                <w:rFonts w:ascii="David" w:hAnsi="David" w:cs="David" w:hint="cs"/>
                <w:sz w:val="24"/>
                <w:szCs w:val="24"/>
                <w:rtl/>
              </w:rPr>
              <w:lastRenderedPageBreak/>
              <w:t xml:space="preserve">ראו נוסח מפרט מתוקן לאחר מענה </w:t>
            </w:r>
            <w:r>
              <w:rPr>
                <w:rFonts w:ascii="David" w:hAnsi="David" w:cs="David" w:hint="cs"/>
                <w:sz w:val="24"/>
                <w:szCs w:val="24"/>
                <w:rtl/>
              </w:rPr>
              <w:lastRenderedPageBreak/>
              <w:t xml:space="preserve">לשאלות וכן מענה לשאלה </w:t>
            </w:r>
            <w:r w:rsidR="00130742">
              <w:rPr>
                <w:rFonts w:ascii="David" w:hAnsi="David" w:cs="David" w:hint="cs"/>
                <w:sz w:val="24"/>
                <w:szCs w:val="24"/>
                <w:rtl/>
              </w:rPr>
              <w:t>6</w:t>
            </w:r>
          </w:p>
          <w:p w14:paraId="04E54016" w14:textId="77777777" w:rsidR="00982387" w:rsidRPr="00D336ED" w:rsidRDefault="00982387" w:rsidP="00E66CB9">
            <w:pPr>
              <w:rPr>
                <w:rFonts w:ascii="David" w:hAnsi="David" w:cs="David"/>
                <w:sz w:val="24"/>
                <w:szCs w:val="24"/>
                <w:rtl/>
              </w:rPr>
            </w:pPr>
          </w:p>
        </w:tc>
      </w:tr>
      <w:tr w:rsidR="00BD4D62" w:rsidRPr="00D336ED" w14:paraId="3E6315FB" w14:textId="77777777" w:rsidTr="003A4E76">
        <w:tc>
          <w:tcPr>
            <w:tcW w:w="0" w:type="auto"/>
            <w:tcBorders>
              <w:top w:val="single" w:sz="4" w:space="0" w:color="auto"/>
              <w:left w:val="single" w:sz="4" w:space="0" w:color="auto"/>
              <w:bottom w:val="single" w:sz="4" w:space="0" w:color="auto"/>
              <w:right w:val="single" w:sz="4" w:space="0" w:color="auto"/>
            </w:tcBorders>
          </w:tcPr>
          <w:p w14:paraId="27ABB468" w14:textId="467399F3" w:rsidR="00BD4D62" w:rsidRDefault="00BD4D62" w:rsidP="00E66CB9">
            <w:pPr>
              <w:rPr>
                <w:rFonts w:ascii="David" w:hAnsi="David" w:cs="David"/>
                <w:b/>
                <w:bCs/>
                <w:sz w:val="24"/>
                <w:szCs w:val="24"/>
                <w:rtl/>
              </w:rPr>
            </w:pPr>
            <w:r>
              <w:rPr>
                <w:rFonts w:ascii="David" w:hAnsi="David" w:cs="David" w:hint="cs"/>
                <w:b/>
                <w:bCs/>
                <w:sz w:val="24"/>
                <w:szCs w:val="24"/>
                <w:rtl/>
              </w:rPr>
              <w:lastRenderedPageBreak/>
              <w:t>2</w:t>
            </w:r>
            <w:r w:rsidR="00CE37C5">
              <w:rPr>
                <w:rFonts w:ascii="David" w:hAnsi="David" w:cs="David" w:hint="cs"/>
                <w:b/>
                <w:bCs/>
                <w:sz w:val="24"/>
                <w:szCs w:val="24"/>
                <w:rtl/>
              </w:rPr>
              <w:t>1</w:t>
            </w:r>
          </w:p>
        </w:tc>
        <w:tc>
          <w:tcPr>
            <w:tcW w:w="0" w:type="auto"/>
            <w:tcBorders>
              <w:top w:val="single" w:sz="4" w:space="0" w:color="auto"/>
              <w:left w:val="single" w:sz="4" w:space="0" w:color="auto"/>
              <w:bottom w:val="single" w:sz="4" w:space="0" w:color="auto"/>
              <w:right w:val="single" w:sz="4" w:space="0" w:color="auto"/>
            </w:tcBorders>
          </w:tcPr>
          <w:p w14:paraId="0134BD98" w14:textId="77777777" w:rsidR="00BD4D62" w:rsidRPr="00D336ED" w:rsidRDefault="00BD4D62" w:rsidP="00E66CB9">
            <w:pPr>
              <w:rPr>
                <w:rFonts w:ascii="David" w:hAnsi="David" w:cs="David"/>
                <w:b/>
                <w:bCs/>
                <w:sz w:val="24"/>
                <w:szCs w:val="24"/>
                <w:rtl/>
              </w:rPr>
            </w:pPr>
          </w:p>
        </w:tc>
        <w:tc>
          <w:tcPr>
            <w:tcW w:w="1111" w:type="dxa"/>
            <w:tcBorders>
              <w:top w:val="single" w:sz="4" w:space="0" w:color="auto"/>
              <w:left w:val="single" w:sz="4" w:space="0" w:color="auto"/>
              <w:bottom w:val="single" w:sz="4" w:space="0" w:color="auto"/>
              <w:right w:val="single" w:sz="4" w:space="0" w:color="auto"/>
            </w:tcBorders>
          </w:tcPr>
          <w:p w14:paraId="5F5A3274" w14:textId="77777777" w:rsidR="00BD4D62" w:rsidRPr="00D336ED" w:rsidRDefault="00BD4D62" w:rsidP="00E66CB9">
            <w:pPr>
              <w:rPr>
                <w:rFonts w:ascii="David" w:hAnsi="David" w:cs="David"/>
                <w:b/>
                <w:bCs/>
                <w:sz w:val="24"/>
                <w:szCs w:val="24"/>
                <w:rtl/>
              </w:rPr>
            </w:pPr>
          </w:p>
        </w:tc>
        <w:tc>
          <w:tcPr>
            <w:tcW w:w="1394" w:type="dxa"/>
            <w:tcBorders>
              <w:top w:val="single" w:sz="4" w:space="0" w:color="auto"/>
              <w:left w:val="single" w:sz="4" w:space="0" w:color="auto"/>
              <w:bottom w:val="single" w:sz="4" w:space="0" w:color="auto"/>
              <w:right w:val="single" w:sz="4" w:space="0" w:color="auto"/>
            </w:tcBorders>
          </w:tcPr>
          <w:p w14:paraId="224E7BDD" w14:textId="77777777" w:rsidR="00BD4D62" w:rsidRPr="00BD4D62" w:rsidRDefault="00BD4D62" w:rsidP="001C4A65">
            <w:pPr>
              <w:rPr>
                <w:rFonts w:ascii="David" w:hAnsi="David" w:cs="David"/>
                <w:b/>
                <w:bCs/>
                <w:sz w:val="24"/>
                <w:szCs w:val="24"/>
                <w:rtl/>
              </w:rPr>
            </w:pPr>
            <w:r w:rsidRPr="00BD4D62">
              <w:rPr>
                <w:rFonts w:ascii="David" w:hAnsi="David" w:cs="David"/>
                <w:b/>
                <w:bCs/>
                <w:sz w:val="24"/>
                <w:szCs w:val="24"/>
                <w:rtl/>
              </w:rPr>
              <w:t>4.2.2.3</w:t>
            </w:r>
          </w:p>
        </w:tc>
        <w:tc>
          <w:tcPr>
            <w:tcW w:w="2842" w:type="dxa"/>
            <w:tcBorders>
              <w:top w:val="single" w:sz="4" w:space="0" w:color="auto"/>
              <w:left w:val="single" w:sz="4" w:space="0" w:color="auto"/>
              <w:bottom w:val="single" w:sz="4" w:space="0" w:color="auto"/>
              <w:right w:val="single" w:sz="4" w:space="0" w:color="auto"/>
            </w:tcBorders>
          </w:tcPr>
          <w:p w14:paraId="37F2858F" w14:textId="77777777" w:rsidR="00BD4D62" w:rsidRPr="00F8659C" w:rsidRDefault="00B572BF" w:rsidP="00BD4D62">
            <w:pPr>
              <w:spacing w:before="100" w:beforeAutospacing="1" w:after="100" w:afterAutospacing="1"/>
              <w:rPr>
                <w:rFonts w:ascii="David" w:eastAsia="Calibri" w:hAnsi="David" w:cs="David"/>
                <w:kern w:val="2"/>
                <w:sz w:val="24"/>
                <w:szCs w:val="24"/>
                <w:rtl/>
                <w14:ligatures w14:val="standardContextual"/>
              </w:rPr>
            </w:pPr>
            <w:r w:rsidRPr="00F8659C">
              <w:rPr>
                <w:rFonts w:ascii="David" w:eastAsia="Calibri" w:hAnsi="David" w:cs="David"/>
                <w:kern w:val="2"/>
                <w:sz w:val="24"/>
                <w:szCs w:val="24"/>
                <w:rtl/>
                <w14:ligatures w14:val="standardContextual"/>
              </w:rPr>
              <w:t>שעות ייעוץ נוספות- האם שעות אלה מובטחות בכל שנה, או שעליהן להיות מאושרות מראש על ידי המשרד לכל סוג פעילות כפי שיוגדר?</w:t>
            </w:r>
          </w:p>
        </w:tc>
        <w:tc>
          <w:tcPr>
            <w:tcW w:w="2127" w:type="dxa"/>
            <w:tcBorders>
              <w:top w:val="single" w:sz="4" w:space="0" w:color="auto"/>
              <w:left w:val="single" w:sz="4" w:space="0" w:color="auto"/>
              <w:bottom w:val="single" w:sz="4" w:space="0" w:color="auto"/>
              <w:right w:val="single" w:sz="4" w:space="0" w:color="auto"/>
            </w:tcBorders>
          </w:tcPr>
          <w:p w14:paraId="7DF7DC30" w14:textId="77777777" w:rsidR="00BD4D62" w:rsidRDefault="00982387" w:rsidP="00E66CB9">
            <w:pPr>
              <w:rPr>
                <w:rFonts w:ascii="David" w:hAnsi="David" w:cs="David"/>
                <w:sz w:val="24"/>
                <w:szCs w:val="24"/>
                <w:rtl/>
              </w:rPr>
            </w:pPr>
            <w:r>
              <w:rPr>
                <w:rFonts w:ascii="David" w:hAnsi="David" w:cs="David" w:hint="cs"/>
                <w:sz w:val="24"/>
                <w:szCs w:val="24"/>
                <w:rtl/>
              </w:rPr>
              <w:t xml:space="preserve">כאמור בסעיף, שעות אלו ימומשו עפ"י דרישת </w:t>
            </w:r>
            <w:proofErr w:type="spellStart"/>
            <w:r>
              <w:rPr>
                <w:rFonts w:ascii="David" w:hAnsi="David" w:cs="David" w:hint="cs"/>
                <w:sz w:val="24"/>
                <w:szCs w:val="24"/>
                <w:rtl/>
              </w:rPr>
              <w:t>המינ</w:t>
            </w:r>
            <w:r w:rsidR="00B8323F">
              <w:rPr>
                <w:rFonts w:ascii="David" w:hAnsi="David" w:cs="David" w:hint="cs"/>
                <w:sz w:val="24"/>
                <w:szCs w:val="24"/>
                <w:rtl/>
              </w:rPr>
              <w:t>ה</w:t>
            </w:r>
            <w:r>
              <w:rPr>
                <w:rFonts w:ascii="David" w:hAnsi="David" w:cs="David" w:hint="cs"/>
                <w:sz w:val="24"/>
                <w:szCs w:val="24"/>
                <w:rtl/>
              </w:rPr>
              <w:t>ל</w:t>
            </w:r>
            <w:proofErr w:type="spellEnd"/>
            <w:r>
              <w:rPr>
                <w:rFonts w:ascii="David" w:hAnsi="David" w:cs="David" w:hint="cs"/>
                <w:sz w:val="24"/>
                <w:szCs w:val="24"/>
                <w:rtl/>
              </w:rPr>
              <w:t xml:space="preserve"> ובהתאם לביצוע בפועל ולא יותר ממכסת השעות שנקבעה</w:t>
            </w:r>
            <w:r w:rsidR="00130742">
              <w:rPr>
                <w:rFonts w:ascii="David" w:hAnsi="David" w:cs="David" w:hint="cs"/>
                <w:sz w:val="24"/>
                <w:szCs w:val="24"/>
                <w:rtl/>
              </w:rPr>
              <w:t>.</w:t>
            </w:r>
          </w:p>
          <w:p w14:paraId="6DFA823B" w14:textId="383CEF27" w:rsidR="00130742" w:rsidRPr="00D336ED" w:rsidRDefault="00130742" w:rsidP="00E66CB9">
            <w:pPr>
              <w:rPr>
                <w:rFonts w:ascii="David" w:hAnsi="David" w:cs="David"/>
                <w:sz w:val="24"/>
                <w:szCs w:val="24"/>
                <w:rtl/>
              </w:rPr>
            </w:pPr>
            <w:r>
              <w:rPr>
                <w:rFonts w:ascii="David" w:hAnsi="David" w:cs="David" w:hint="cs"/>
                <w:sz w:val="24"/>
                <w:szCs w:val="24"/>
                <w:rtl/>
              </w:rPr>
              <w:t>ראו נוסח מפרט מתוקן לאחר מענה לשאלות.</w:t>
            </w:r>
          </w:p>
        </w:tc>
      </w:tr>
      <w:tr w:rsidR="00B572BF" w:rsidRPr="00D336ED" w14:paraId="73A3DA78" w14:textId="77777777" w:rsidTr="003A4E76">
        <w:tc>
          <w:tcPr>
            <w:tcW w:w="0" w:type="auto"/>
            <w:tcBorders>
              <w:top w:val="single" w:sz="4" w:space="0" w:color="auto"/>
              <w:left w:val="single" w:sz="4" w:space="0" w:color="auto"/>
              <w:bottom w:val="single" w:sz="4" w:space="0" w:color="auto"/>
              <w:right w:val="single" w:sz="4" w:space="0" w:color="auto"/>
            </w:tcBorders>
          </w:tcPr>
          <w:p w14:paraId="7A4F2475" w14:textId="1CFC7278" w:rsidR="00B572BF" w:rsidRDefault="00CE37C5" w:rsidP="00E66CB9">
            <w:pPr>
              <w:rPr>
                <w:rFonts w:ascii="David" w:hAnsi="David" w:cs="David"/>
                <w:b/>
                <w:bCs/>
                <w:sz w:val="24"/>
                <w:szCs w:val="24"/>
                <w:rtl/>
              </w:rPr>
            </w:pPr>
            <w:r>
              <w:rPr>
                <w:rFonts w:ascii="David" w:hAnsi="David" w:cs="David" w:hint="cs"/>
                <w:b/>
                <w:bCs/>
                <w:sz w:val="24"/>
                <w:szCs w:val="24"/>
                <w:rtl/>
              </w:rPr>
              <w:t>22</w:t>
            </w:r>
          </w:p>
        </w:tc>
        <w:tc>
          <w:tcPr>
            <w:tcW w:w="0" w:type="auto"/>
            <w:tcBorders>
              <w:top w:val="single" w:sz="4" w:space="0" w:color="auto"/>
              <w:left w:val="single" w:sz="4" w:space="0" w:color="auto"/>
              <w:bottom w:val="single" w:sz="4" w:space="0" w:color="auto"/>
              <w:right w:val="single" w:sz="4" w:space="0" w:color="auto"/>
            </w:tcBorders>
          </w:tcPr>
          <w:p w14:paraId="49369A62" w14:textId="77777777" w:rsidR="00B572BF" w:rsidRPr="00D336ED" w:rsidRDefault="00B572BF" w:rsidP="00E66CB9">
            <w:pPr>
              <w:rPr>
                <w:rFonts w:ascii="David" w:hAnsi="David" w:cs="David"/>
                <w:b/>
                <w:bCs/>
                <w:sz w:val="24"/>
                <w:szCs w:val="24"/>
                <w:rtl/>
              </w:rPr>
            </w:pPr>
          </w:p>
        </w:tc>
        <w:tc>
          <w:tcPr>
            <w:tcW w:w="1111" w:type="dxa"/>
            <w:tcBorders>
              <w:top w:val="single" w:sz="4" w:space="0" w:color="auto"/>
              <w:left w:val="single" w:sz="4" w:space="0" w:color="auto"/>
              <w:bottom w:val="single" w:sz="4" w:space="0" w:color="auto"/>
              <w:right w:val="single" w:sz="4" w:space="0" w:color="auto"/>
            </w:tcBorders>
          </w:tcPr>
          <w:p w14:paraId="4ECD816F" w14:textId="77777777" w:rsidR="00B572BF" w:rsidRPr="00D336ED" w:rsidRDefault="00B572BF" w:rsidP="00E66CB9">
            <w:pPr>
              <w:rPr>
                <w:rFonts w:ascii="David" w:hAnsi="David" w:cs="David"/>
                <w:b/>
                <w:bCs/>
                <w:sz w:val="24"/>
                <w:szCs w:val="24"/>
                <w:rtl/>
              </w:rPr>
            </w:pPr>
          </w:p>
        </w:tc>
        <w:tc>
          <w:tcPr>
            <w:tcW w:w="1394" w:type="dxa"/>
            <w:tcBorders>
              <w:top w:val="single" w:sz="4" w:space="0" w:color="auto"/>
              <w:left w:val="single" w:sz="4" w:space="0" w:color="auto"/>
              <w:bottom w:val="single" w:sz="4" w:space="0" w:color="auto"/>
              <w:right w:val="single" w:sz="4" w:space="0" w:color="auto"/>
            </w:tcBorders>
          </w:tcPr>
          <w:p w14:paraId="3CEB6561" w14:textId="77777777" w:rsidR="00B572BF" w:rsidRPr="00BD4D62" w:rsidRDefault="00B572BF" w:rsidP="001C4A65">
            <w:pPr>
              <w:rPr>
                <w:rFonts w:ascii="David" w:hAnsi="David" w:cs="David"/>
                <w:b/>
                <w:bCs/>
                <w:sz w:val="24"/>
                <w:szCs w:val="24"/>
                <w:rtl/>
              </w:rPr>
            </w:pPr>
            <w:r w:rsidRPr="00B572BF">
              <w:rPr>
                <w:rFonts w:ascii="David" w:hAnsi="David" w:cs="David"/>
                <w:b/>
                <w:bCs/>
                <w:sz w:val="24"/>
                <w:szCs w:val="24"/>
                <w:rtl/>
              </w:rPr>
              <w:t>5.4</w:t>
            </w:r>
          </w:p>
        </w:tc>
        <w:tc>
          <w:tcPr>
            <w:tcW w:w="2842" w:type="dxa"/>
            <w:tcBorders>
              <w:top w:val="single" w:sz="4" w:space="0" w:color="auto"/>
              <w:left w:val="single" w:sz="4" w:space="0" w:color="auto"/>
              <w:bottom w:val="single" w:sz="4" w:space="0" w:color="auto"/>
              <w:right w:val="single" w:sz="4" w:space="0" w:color="auto"/>
            </w:tcBorders>
          </w:tcPr>
          <w:p w14:paraId="2D9CFCDA" w14:textId="77777777" w:rsidR="00B572BF" w:rsidRPr="00F8659C" w:rsidRDefault="00B572BF" w:rsidP="00BD4D62">
            <w:pPr>
              <w:spacing w:before="100" w:beforeAutospacing="1" w:after="100" w:afterAutospacing="1"/>
              <w:rPr>
                <w:rFonts w:ascii="David" w:eastAsia="Calibri" w:hAnsi="David" w:cs="David"/>
                <w:kern w:val="2"/>
                <w:rtl/>
                <w14:ligatures w14:val="standardContextual"/>
              </w:rPr>
            </w:pPr>
            <w:r w:rsidRPr="00F8659C">
              <w:rPr>
                <w:rFonts w:ascii="David" w:eastAsia="Calibri" w:hAnsi="David" w:cs="David"/>
                <w:kern w:val="2"/>
                <w:sz w:val="24"/>
                <w:szCs w:val="24"/>
                <w:rtl/>
                <w14:ligatures w14:val="standardContextual"/>
              </w:rPr>
              <w:t>האפשרות לסיום ההתקשרות צריכה להיות דו צדדית. אבקש לתקן בהתאם.</w:t>
            </w:r>
          </w:p>
        </w:tc>
        <w:tc>
          <w:tcPr>
            <w:tcW w:w="2127" w:type="dxa"/>
            <w:tcBorders>
              <w:top w:val="single" w:sz="4" w:space="0" w:color="auto"/>
              <w:left w:val="single" w:sz="4" w:space="0" w:color="auto"/>
              <w:bottom w:val="single" w:sz="4" w:space="0" w:color="auto"/>
              <w:right w:val="single" w:sz="4" w:space="0" w:color="auto"/>
            </w:tcBorders>
          </w:tcPr>
          <w:p w14:paraId="7A9CFD06" w14:textId="2E765E46" w:rsidR="00B572BF" w:rsidRPr="00D336ED" w:rsidRDefault="00B8323F" w:rsidP="00E66CB9">
            <w:pPr>
              <w:rPr>
                <w:rFonts w:ascii="David" w:hAnsi="David" w:cs="David"/>
                <w:sz w:val="24"/>
                <w:szCs w:val="24"/>
                <w:rtl/>
              </w:rPr>
            </w:pPr>
            <w:r>
              <w:rPr>
                <w:rFonts w:ascii="David" w:hAnsi="David" w:cs="David" w:hint="cs"/>
                <w:sz w:val="24"/>
                <w:szCs w:val="24"/>
                <w:rtl/>
              </w:rPr>
              <w:t xml:space="preserve">ראה מענה לשאלה </w:t>
            </w:r>
            <w:r w:rsidR="00CE37C5">
              <w:rPr>
                <w:rFonts w:ascii="David" w:hAnsi="David" w:cs="David" w:hint="cs"/>
                <w:sz w:val="24"/>
                <w:szCs w:val="24"/>
                <w:rtl/>
              </w:rPr>
              <w:t>7</w:t>
            </w:r>
          </w:p>
        </w:tc>
      </w:tr>
      <w:tr w:rsidR="00B572BF" w:rsidRPr="00D336ED" w14:paraId="671DFB96" w14:textId="77777777" w:rsidTr="003A4E76">
        <w:tc>
          <w:tcPr>
            <w:tcW w:w="0" w:type="auto"/>
            <w:tcBorders>
              <w:top w:val="single" w:sz="4" w:space="0" w:color="auto"/>
              <w:left w:val="single" w:sz="4" w:space="0" w:color="auto"/>
              <w:bottom w:val="single" w:sz="4" w:space="0" w:color="auto"/>
              <w:right w:val="single" w:sz="4" w:space="0" w:color="auto"/>
            </w:tcBorders>
          </w:tcPr>
          <w:p w14:paraId="70012135" w14:textId="29822434" w:rsidR="00B572BF" w:rsidRDefault="00CE37C5" w:rsidP="00E66CB9">
            <w:pPr>
              <w:rPr>
                <w:rFonts w:ascii="David" w:hAnsi="David" w:cs="David"/>
                <w:b/>
                <w:bCs/>
                <w:sz w:val="24"/>
                <w:szCs w:val="24"/>
                <w:rtl/>
              </w:rPr>
            </w:pPr>
            <w:r>
              <w:rPr>
                <w:rFonts w:ascii="David" w:hAnsi="David" w:cs="David" w:hint="cs"/>
                <w:b/>
                <w:bCs/>
                <w:sz w:val="24"/>
                <w:szCs w:val="24"/>
                <w:rtl/>
              </w:rPr>
              <w:t>23</w:t>
            </w:r>
          </w:p>
        </w:tc>
        <w:tc>
          <w:tcPr>
            <w:tcW w:w="0" w:type="auto"/>
            <w:tcBorders>
              <w:top w:val="single" w:sz="4" w:space="0" w:color="auto"/>
              <w:left w:val="single" w:sz="4" w:space="0" w:color="auto"/>
              <w:bottom w:val="single" w:sz="4" w:space="0" w:color="auto"/>
              <w:right w:val="single" w:sz="4" w:space="0" w:color="auto"/>
            </w:tcBorders>
          </w:tcPr>
          <w:p w14:paraId="7663D294" w14:textId="77777777" w:rsidR="00B572BF" w:rsidRPr="00D336ED" w:rsidRDefault="00B572BF" w:rsidP="00E66CB9">
            <w:pPr>
              <w:rPr>
                <w:rFonts w:ascii="David" w:hAnsi="David" w:cs="David"/>
                <w:b/>
                <w:bCs/>
                <w:sz w:val="24"/>
                <w:szCs w:val="24"/>
                <w:rtl/>
              </w:rPr>
            </w:pPr>
          </w:p>
        </w:tc>
        <w:tc>
          <w:tcPr>
            <w:tcW w:w="1111" w:type="dxa"/>
            <w:tcBorders>
              <w:top w:val="single" w:sz="4" w:space="0" w:color="auto"/>
              <w:left w:val="single" w:sz="4" w:space="0" w:color="auto"/>
              <w:bottom w:val="single" w:sz="4" w:space="0" w:color="auto"/>
              <w:right w:val="single" w:sz="4" w:space="0" w:color="auto"/>
            </w:tcBorders>
          </w:tcPr>
          <w:p w14:paraId="6E92805B" w14:textId="77777777" w:rsidR="00B572BF" w:rsidRPr="00D336ED" w:rsidRDefault="00B572BF" w:rsidP="00E66CB9">
            <w:pPr>
              <w:rPr>
                <w:rFonts w:ascii="David" w:hAnsi="David" w:cs="David"/>
                <w:b/>
                <w:bCs/>
                <w:sz w:val="24"/>
                <w:szCs w:val="24"/>
                <w:rtl/>
              </w:rPr>
            </w:pPr>
          </w:p>
        </w:tc>
        <w:tc>
          <w:tcPr>
            <w:tcW w:w="1394" w:type="dxa"/>
            <w:tcBorders>
              <w:top w:val="single" w:sz="4" w:space="0" w:color="auto"/>
              <w:left w:val="single" w:sz="4" w:space="0" w:color="auto"/>
              <w:bottom w:val="single" w:sz="4" w:space="0" w:color="auto"/>
              <w:right w:val="single" w:sz="4" w:space="0" w:color="auto"/>
            </w:tcBorders>
          </w:tcPr>
          <w:p w14:paraId="0553285C" w14:textId="77777777" w:rsidR="00B572BF" w:rsidRPr="00B572BF" w:rsidRDefault="00B572BF" w:rsidP="001C4A65">
            <w:pPr>
              <w:rPr>
                <w:rFonts w:ascii="David" w:hAnsi="David" w:cs="David"/>
                <w:b/>
                <w:bCs/>
                <w:sz w:val="24"/>
                <w:szCs w:val="24"/>
                <w:rtl/>
              </w:rPr>
            </w:pPr>
            <w:r w:rsidRPr="00B572BF">
              <w:rPr>
                <w:rFonts w:ascii="David" w:hAnsi="David" w:cs="David"/>
                <w:b/>
                <w:bCs/>
                <w:sz w:val="24"/>
                <w:szCs w:val="24"/>
                <w:rtl/>
              </w:rPr>
              <w:t>6.2.4 וגם8.3</w:t>
            </w:r>
            <w:r>
              <w:rPr>
                <w:rFonts w:ascii="David" w:hAnsi="David" w:cs="David" w:hint="cs"/>
                <w:b/>
                <w:bCs/>
                <w:sz w:val="24"/>
                <w:szCs w:val="24"/>
                <w:rtl/>
              </w:rPr>
              <w:t xml:space="preserve"> </w:t>
            </w:r>
          </w:p>
        </w:tc>
        <w:tc>
          <w:tcPr>
            <w:tcW w:w="2842" w:type="dxa"/>
            <w:tcBorders>
              <w:top w:val="single" w:sz="4" w:space="0" w:color="auto"/>
              <w:left w:val="single" w:sz="4" w:space="0" w:color="auto"/>
              <w:bottom w:val="single" w:sz="4" w:space="0" w:color="auto"/>
              <w:right w:val="single" w:sz="4" w:space="0" w:color="auto"/>
            </w:tcBorders>
          </w:tcPr>
          <w:p w14:paraId="62400A4A" w14:textId="77777777" w:rsidR="00B572BF" w:rsidRPr="00F8659C" w:rsidRDefault="00B572BF" w:rsidP="00BD4D62">
            <w:pPr>
              <w:spacing w:before="100" w:beforeAutospacing="1" w:after="100" w:afterAutospacing="1"/>
              <w:rPr>
                <w:rFonts w:ascii="David" w:eastAsia="Calibri" w:hAnsi="David" w:cs="David"/>
                <w:kern w:val="2"/>
                <w:sz w:val="24"/>
                <w:szCs w:val="24"/>
                <w:rtl/>
                <w14:ligatures w14:val="standardContextual"/>
              </w:rPr>
            </w:pPr>
            <w:r w:rsidRPr="00F8659C">
              <w:rPr>
                <w:rFonts w:ascii="David" w:eastAsia="Calibri" w:hAnsi="David" w:cs="David"/>
                <w:kern w:val="2"/>
                <w:sz w:val="24"/>
                <w:szCs w:val="24"/>
                <w:rtl/>
                <w14:ligatures w14:val="standardContextual"/>
              </w:rPr>
              <w:t>ניקוד רכיבי העלות: התמורה המוצעת במסגרת המכרז איננה מתאימה לעבודה הנדרשת ומשקפת שכר שעתי נמוך מאד. מסעיף זה עולה כי המשרד מצפה גם להנחה נוספת שתנוקד בלא פחות מ50% מסך הניקוד. דבר זה עומד בסתירה לדרישות המשרד לאיכות הבדיקות ואיכות הליווי השוטף. מוצע להוריד את ניקוד רכיב העלות ל-10%.</w:t>
            </w:r>
          </w:p>
        </w:tc>
        <w:tc>
          <w:tcPr>
            <w:tcW w:w="2127" w:type="dxa"/>
            <w:tcBorders>
              <w:top w:val="single" w:sz="4" w:space="0" w:color="auto"/>
              <w:left w:val="single" w:sz="4" w:space="0" w:color="auto"/>
              <w:bottom w:val="single" w:sz="4" w:space="0" w:color="auto"/>
              <w:right w:val="single" w:sz="4" w:space="0" w:color="auto"/>
            </w:tcBorders>
          </w:tcPr>
          <w:p w14:paraId="4DD7B3EA" w14:textId="77777777" w:rsidR="00B572BF" w:rsidRPr="00D336ED" w:rsidRDefault="00982387" w:rsidP="00E66CB9">
            <w:pPr>
              <w:rPr>
                <w:rFonts w:ascii="David" w:hAnsi="David" w:cs="David"/>
                <w:sz w:val="24"/>
                <w:szCs w:val="24"/>
                <w:rtl/>
              </w:rPr>
            </w:pPr>
            <w:r>
              <w:rPr>
                <w:rFonts w:ascii="David" w:hAnsi="David" w:cs="David" w:hint="cs"/>
                <w:sz w:val="24"/>
                <w:szCs w:val="24"/>
                <w:rtl/>
              </w:rPr>
              <w:t>לא יחול שינוי בסעיף</w:t>
            </w:r>
          </w:p>
        </w:tc>
      </w:tr>
      <w:tr w:rsidR="00C42C91" w:rsidRPr="00D336ED" w14:paraId="46C3351A" w14:textId="77777777" w:rsidTr="003A4E76">
        <w:tc>
          <w:tcPr>
            <w:tcW w:w="0" w:type="auto"/>
            <w:tcBorders>
              <w:top w:val="single" w:sz="4" w:space="0" w:color="auto"/>
              <w:left w:val="single" w:sz="4" w:space="0" w:color="auto"/>
              <w:bottom w:val="single" w:sz="4" w:space="0" w:color="auto"/>
              <w:right w:val="single" w:sz="4" w:space="0" w:color="auto"/>
            </w:tcBorders>
          </w:tcPr>
          <w:p w14:paraId="044992B2" w14:textId="7B1E1096" w:rsidR="00C42C91" w:rsidRDefault="00CE37C5" w:rsidP="00E66CB9">
            <w:pPr>
              <w:rPr>
                <w:rFonts w:ascii="David" w:hAnsi="David" w:cs="David"/>
                <w:b/>
                <w:bCs/>
                <w:sz w:val="24"/>
                <w:szCs w:val="24"/>
                <w:rtl/>
              </w:rPr>
            </w:pPr>
            <w:r>
              <w:rPr>
                <w:rFonts w:ascii="David" w:hAnsi="David" w:cs="David" w:hint="cs"/>
                <w:b/>
                <w:bCs/>
                <w:sz w:val="24"/>
                <w:szCs w:val="24"/>
                <w:rtl/>
              </w:rPr>
              <w:t>24</w:t>
            </w:r>
          </w:p>
        </w:tc>
        <w:tc>
          <w:tcPr>
            <w:tcW w:w="0" w:type="auto"/>
            <w:tcBorders>
              <w:top w:val="single" w:sz="4" w:space="0" w:color="auto"/>
              <w:left w:val="single" w:sz="4" w:space="0" w:color="auto"/>
              <w:bottom w:val="single" w:sz="4" w:space="0" w:color="auto"/>
              <w:right w:val="single" w:sz="4" w:space="0" w:color="auto"/>
            </w:tcBorders>
          </w:tcPr>
          <w:p w14:paraId="158D6B0B" w14:textId="77777777" w:rsidR="00C42C91" w:rsidRPr="00D336ED" w:rsidRDefault="00C42C91" w:rsidP="00E66CB9">
            <w:pPr>
              <w:rPr>
                <w:rFonts w:ascii="David" w:hAnsi="David" w:cs="David"/>
                <w:b/>
                <w:bCs/>
                <w:sz w:val="24"/>
                <w:szCs w:val="24"/>
                <w:rtl/>
              </w:rPr>
            </w:pPr>
          </w:p>
        </w:tc>
        <w:tc>
          <w:tcPr>
            <w:tcW w:w="1111" w:type="dxa"/>
            <w:tcBorders>
              <w:top w:val="single" w:sz="4" w:space="0" w:color="auto"/>
              <w:left w:val="single" w:sz="4" w:space="0" w:color="auto"/>
              <w:bottom w:val="single" w:sz="4" w:space="0" w:color="auto"/>
              <w:right w:val="single" w:sz="4" w:space="0" w:color="auto"/>
            </w:tcBorders>
          </w:tcPr>
          <w:p w14:paraId="6D503732" w14:textId="77777777" w:rsidR="00C42C91" w:rsidRPr="00D336ED" w:rsidRDefault="00C42C91" w:rsidP="00E66CB9">
            <w:pPr>
              <w:rPr>
                <w:rFonts w:ascii="David" w:hAnsi="David" w:cs="David"/>
                <w:b/>
                <w:bCs/>
                <w:sz w:val="24"/>
                <w:szCs w:val="24"/>
                <w:rtl/>
              </w:rPr>
            </w:pPr>
          </w:p>
        </w:tc>
        <w:tc>
          <w:tcPr>
            <w:tcW w:w="1394" w:type="dxa"/>
            <w:tcBorders>
              <w:top w:val="single" w:sz="4" w:space="0" w:color="auto"/>
              <w:left w:val="single" w:sz="4" w:space="0" w:color="auto"/>
              <w:bottom w:val="single" w:sz="4" w:space="0" w:color="auto"/>
              <w:right w:val="single" w:sz="4" w:space="0" w:color="auto"/>
            </w:tcBorders>
          </w:tcPr>
          <w:p w14:paraId="39626DD4" w14:textId="77777777" w:rsidR="00C42C91" w:rsidRPr="00B572BF" w:rsidRDefault="00C42C91" w:rsidP="001C4A65">
            <w:pPr>
              <w:rPr>
                <w:rFonts w:ascii="David" w:hAnsi="David" w:cs="David"/>
                <w:b/>
                <w:bCs/>
                <w:sz w:val="24"/>
                <w:szCs w:val="24"/>
                <w:rtl/>
              </w:rPr>
            </w:pPr>
            <w:r w:rsidRPr="00C42C91">
              <w:rPr>
                <w:rFonts w:ascii="David" w:hAnsi="David" w:cs="David"/>
                <w:b/>
                <w:bCs/>
                <w:sz w:val="24"/>
                <w:szCs w:val="24"/>
                <w:rtl/>
              </w:rPr>
              <w:t>6.2.4</w:t>
            </w:r>
          </w:p>
        </w:tc>
        <w:tc>
          <w:tcPr>
            <w:tcW w:w="2842" w:type="dxa"/>
            <w:tcBorders>
              <w:top w:val="single" w:sz="4" w:space="0" w:color="auto"/>
              <w:left w:val="single" w:sz="4" w:space="0" w:color="auto"/>
              <w:bottom w:val="single" w:sz="4" w:space="0" w:color="auto"/>
              <w:right w:val="single" w:sz="4" w:space="0" w:color="auto"/>
            </w:tcBorders>
          </w:tcPr>
          <w:p w14:paraId="101C30D1" w14:textId="77777777" w:rsidR="00C42C91" w:rsidRPr="00F8659C" w:rsidRDefault="00C42C91" w:rsidP="00BD4D62">
            <w:pPr>
              <w:spacing w:before="100" w:beforeAutospacing="1" w:after="100" w:afterAutospacing="1"/>
              <w:rPr>
                <w:rFonts w:ascii="David" w:eastAsia="Calibri" w:hAnsi="David" w:cs="David"/>
                <w:kern w:val="2"/>
                <w:sz w:val="24"/>
                <w:szCs w:val="24"/>
                <w:rtl/>
                <w14:ligatures w14:val="standardContextual"/>
              </w:rPr>
            </w:pPr>
            <w:r w:rsidRPr="00F8659C">
              <w:rPr>
                <w:rFonts w:ascii="David" w:eastAsia="Calibri" w:hAnsi="David" w:cs="David"/>
                <w:kern w:val="2"/>
                <w:sz w:val="24"/>
                <w:szCs w:val="24"/>
                <w:rtl/>
                <w14:ligatures w14:val="standardContextual"/>
              </w:rPr>
              <w:t xml:space="preserve">תחת "הליך תחרותי נוסף"- ישנה שוב דרישה להורדה נוספת במחיר. גם זה עומד בסתירה לדרישות המכרז </w:t>
            </w:r>
            <w:r w:rsidRPr="00F8659C">
              <w:rPr>
                <w:rFonts w:ascii="David" w:eastAsia="Calibri" w:hAnsi="David" w:cs="David"/>
                <w:kern w:val="2"/>
                <w:sz w:val="24"/>
                <w:szCs w:val="24"/>
                <w:rtl/>
                <w14:ligatures w14:val="standardContextual"/>
              </w:rPr>
              <w:lastRenderedPageBreak/>
              <w:t>המהותיות לליווי איכותי ומקצועי.</w:t>
            </w:r>
          </w:p>
        </w:tc>
        <w:tc>
          <w:tcPr>
            <w:tcW w:w="2127" w:type="dxa"/>
            <w:tcBorders>
              <w:top w:val="single" w:sz="4" w:space="0" w:color="auto"/>
              <w:left w:val="single" w:sz="4" w:space="0" w:color="auto"/>
              <w:bottom w:val="single" w:sz="4" w:space="0" w:color="auto"/>
              <w:right w:val="single" w:sz="4" w:space="0" w:color="auto"/>
            </w:tcBorders>
          </w:tcPr>
          <w:p w14:paraId="24896A64" w14:textId="77777777" w:rsidR="00C42C91" w:rsidRPr="00D336ED" w:rsidRDefault="00982387" w:rsidP="00E66CB9">
            <w:pPr>
              <w:rPr>
                <w:rFonts w:ascii="David" w:hAnsi="David" w:cs="David"/>
                <w:sz w:val="24"/>
                <w:szCs w:val="24"/>
                <w:rtl/>
              </w:rPr>
            </w:pPr>
            <w:r>
              <w:rPr>
                <w:rFonts w:ascii="David" w:hAnsi="David" w:cs="David" w:hint="cs"/>
                <w:sz w:val="24"/>
                <w:szCs w:val="24"/>
                <w:rtl/>
              </w:rPr>
              <w:lastRenderedPageBreak/>
              <w:t>לא יחול שינוי בסעיף</w:t>
            </w:r>
          </w:p>
        </w:tc>
      </w:tr>
      <w:tr w:rsidR="00C42C91" w:rsidRPr="00D336ED" w14:paraId="1E4A0ED1" w14:textId="77777777" w:rsidTr="003A4E76">
        <w:tc>
          <w:tcPr>
            <w:tcW w:w="0" w:type="auto"/>
            <w:tcBorders>
              <w:top w:val="single" w:sz="4" w:space="0" w:color="auto"/>
              <w:left w:val="single" w:sz="4" w:space="0" w:color="auto"/>
              <w:bottom w:val="single" w:sz="4" w:space="0" w:color="auto"/>
              <w:right w:val="single" w:sz="4" w:space="0" w:color="auto"/>
            </w:tcBorders>
          </w:tcPr>
          <w:p w14:paraId="49D8F7D1" w14:textId="71245F0D" w:rsidR="00C42C91" w:rsidRDefault="00CE37C5" w:rsidP="00E66CB9">
            <w:pPr>
              <w:rPr>
                <w:rFonts w:ascii="David" w:hAnsi="David" w:cs="David"/>
                <w:b/>
                <w:bCs/>
                <w:sz w:val="24"/>
                <w:szCs w:val="24"/>
                <w:rtl/>
              </w:rPr>
            </w:pPr>
            <w:r>
              <w:rPr>
                <w:rFonts w:ascii="David" w:hAnsi="David" w:cs="David" w:hint="cs"/>
                <w:b/>
                <w:bCs/>
                <w:sz w:val="24"/>
                <w:szCs w:val="24"/>
                <w:rtl/>
              </w:rPr>
              <w:t>25</w:t>
            </w:r>
          </w:p>
        </w:tc>
        <w:tc>
          <w:tcPr>
            <w:tcW w:w="0" w:type="auto"/>
            <w:tcBorders>
              <w:top w:val="single" w:sz="4" w:space="0" w:color="auto"/>
              <w:left w:val="single" w:sz="4" w:space="0" w:color="auto"/>
              <w:bottom w:val="single" w:sz="4" w:space="0" w:color="auto"/>
              <w:right w:val="single" w:sz="4" w:space="0" w:color="auto"/>
            </w:tcBorders>
          </w:tcPr>
          <w:p w14:paraId="23A7F0CF" w14:textId="77777777" w:rsidR="00C42C91" w:rsidRPr="00D336ED" w:rsidRDefault="00C42C91" w:rsidP="00E66CB9">
            <w:pPr>
              <w:rPr>
                <w:rFonts w:ascii="David" w:hAnsi="David" w:cs="David"/>
                <w:b/>
                <w:bCs/>
                <w:sz w:val="24"/>
                <w:szCs w:val="24"/>
                <w:rtl/>
              </w:rPr>
            </w:pPr>
          </w:p>
        </w:tc>
        <w:tc>
          <w:tcPr>
            <w:tcW w:w="1111" w:type="dxa"/>
            <w:tcBorders>
              <w:top w:val="single" w:sz="4" w:space="0" w:color="auto"/>
              <w:left w:val="single" w:sz="4" w:space="0" w:color="auto"/>
              <w:bottom w:val="single" w:sz="4" w:space="0" w:color="auto"/>
              <w:right w:val="single" w:sz="4" w:space="0" w:color="auto"/>
            </w:tcBorders>
          </w:tcPr>
          <w:p w14:paraId="7CCDED8B" w14:textId="77777777" w:rsidR="00C42C91" w:rsidRPr="00D336ED" w:rsidRDefault="00C42C91" w:rsidP="00E66CB9">
            <w:pPr>
              <w:rPr>
                <w:rFonts w:ascii="David" w:hAnsi="David" w:cs="David"/>
                <w:b/>
                <w:bCs/>
                <w:sz w:val="24"/>
                <w:szCs w:val="24"/>
                <w:rtl/>
              </w:rPr>
            </w:pPr>
          </w:p>
        </w:tc>
        <w:tc>
          <w:tcPr>
            <w:tcW w:w="1394" w:type="dxa"/>
            <w:tcBorders>
              <w:top w:val="single" w:sz="4" w:space="0" w:color="auto"/>
              <w:left w:val="single" w:sz="4" w:space="0" w:color="auto"/>
              <w:bottom w:val="single" w:sz="4" w:space="0" w:color="auto"/>
              <w:right w:val="single" w:sz="4" w:space="0" w:color="auto"/>
            </w:tcBorders>
          </w:tcPr>
          <w:p w14:paraId="031EDE1E" w14:textId="77777777" w:rsidR="00C42C91" w:rsidRPr="00C42C91" w:rsidRDefault="00C648D4" w:rsidP="001C4A65">
            <w:pPr>
              <w:rPr>
                <w:rFonts w:ascii="David" w:hAnsi="David" w:cs="David"/>
                <w:b/>
                <w:bCs/>
                <w:sz w:val="24"/>
                <w:szCs w:val="24"/>
                <w:rtl/>
              </w:rPr>
            </w:pPr>
            <w:r w:rsidRPr="00C648D4">
              <w:rPr>
                <w:rFonts w:ascii="David" w:hAnsi="David" w:cs="David"/>
                <w:b/>
                <w:bCs/>
                <w:sz w:val="24"/>
                <w:szCs w:val="24"/>
                <w:rtl/>
              </w:rPr>
              <w:t>6.2.5</w:t>
            </w:r>
          </w:p>
        </w:tc>
        <w:tc>
          <w:tcPr>
            <w:tcW w:w="2842" w:type="dxa"/>
            <w:tcBorders>
              <w:top w:val="single" w:sz="4" w:space="0" w:color="auto"/>
              <w:left w:val="single" w:sz="4" w:space="0" w:color="auto"/>
              <w:bottom w:val="single" w:sz="4" w:space="0" w:color="auto"/>
              <w:right w:val="single" w:sz="4" w:space="0" w:color="auto"/>
            </w:tcBorders>
          </w:tcPr>
          <w:p w14:paraId="523BD8AC" w14:textId="77777777" w:rsidR="00C42C91" w:rsidRPr="00F8659C" w:rsidRDefault="00C648D4" w:rsidP="00BD4D62">
            <w:pPr>
              <w:spacing w:before="100" w:beforeAutospacing="1" w:after="100" w:afterAutospacing="1"/>
              <w:rPr>
                <w:rFonts w:ascii="David" w:eastAsia="Calibri" w:hAnsi="David" w:cs="David"/>
                <w:kern w:val="2"/>
                <w:sz w:val="24"/>
                <w:szCs w:val="24"/>
                <w:rtl/>
                <w14:ligatures w14:val="standardContextual"/>
              </w:rPr>
            </w:pPr>
            <w:r w:rsidRPr="00F8659C">
              <w:rPr>
                <w:rFonts w:ascii="David" w:eastAsia="Calibri" w:hAnsi="David" w:cs="David"/>
                <w:kern w:val="2"/>
                <w:sz w:val="24"/>
                <w:szCs w:val="24"/>
                <w:rtl/>
                <w14:ligatures w14:val="standardContextual"/>
              </w:rPr>
              <w:t>"המשרד שומר לעצמו את הזכות לקבל חלק של הצעה"- למה הכוונה?</w:t>
            </w:r>
          </w:p>
        </w:tc>
        <w:tc>
          <w:tcPr>
            <w:tcW w:w="2127" w:type="dxa"/>
            <w:tcBorders>
              <w:top w:val="single" w:sz="4" w:space="0" w:color="auto"/>
              <w:left w:val="single" w:sz="4" w:space="0" w:color="auto"/>
              <w:bottom w:val="single" w:sz="4" w:space="0" w:color="auto"/>
              <w:right w:val="single" w:sz="4" w:space="0" w:color="auto"/>
            </w:tcBorders>
          </w:tcPr>
          <w:p w14:paraId="5CF42C08" w14:textId="2684626C" w:rsidR="00C42C91" w:rsidRPr="00D336ED" w:rsidRDefault="00982387" w:rsidP="00E66CB9">
            <w:pPr>
              <w:rPr>
                <w:rFonts w:ascii="David" w:hAnsi="David" w:cs="David"/>
                <w:sz w:val="24"/>
                <w:szCs w:val="24"/>
                <w:rtl/>
              </w:rPr>
            </w:pPr>
            <w:r>
              <w:rPr>
                <w:rFonts w:ascii="David" w:hAnsi="David" w:cs="David" w:hint="cs"/>
                <w:sz w:val="24"/>
                <w:szCs w:val="24"/>
                <w:rtl/>
              </w:rPr>
              <w:t>כאמור בסעיף, המשרד אינו מחויב להפעיל את כלל השירותים המפורטים במכרז מול הספק הזוכה</w:t>
            </w:r>
            <w:r w:rsidR="00CE37C5">
              <w:rPr>
                <w:rFonts w:ascii="David" w:hAnsi="David" w:cs="David" w:hint="cs"/>
                <w:sz w:val="24"/>
                <w:szCs w:val="24"/>
                <w:rtl/>
              </w:rPr>
              <w:t>.</w:t>
            </w:r>
          </w:p>
        </w:tc>
      </w:tr>
      <w:tr w:rsidR="00C648D4" w:rsidRPr="00D336ED" w14:paraId="56BE46F0" w14:textId="77777777" w:rsidTr="003A4E76">
        <w:tc>
          <w:tcPr>
            <w:tcW w:w="0" w:type="auto"/>
            <w:tcBorders>
              <w:top w:val="single" w:sz="4" w:space="0" w:color="auto"/>
              <w:left w:val="single" w:sz="4" w:space="0" w:color="auto"/>
              <w:bottom w:val="single" w:sz="4" w:space="0" w:color="auto"/>
              <w:right w:val="single" w:sz="4" w:space="0" w:color="auto"/>
            </w:tcBorders>
          </w:tcPr>
          <w:p w14:paraId="1A272E96" w14:textId="6C94E0E3" w:rsidR="00C648D4" w:rsidRDefault="00CE37C5" w:rsidP="00E66CB9">
            <w:pPr>
              <w:rPr>
                <w:rFonts w:ascii="David" w:hAnsi="David" w:cs="David"/>
                <w:b/>
                <w:bCs/>
                <w:sz w:val="24"/>
                <w:szCs w:val="24"/>
                <w:rtl/>
              </w:rPr>
            </w:pPr>
            <w:r>
              <w:rPr>
                <w:rFonts w:ascii="David" w:hAnsi="David" w:cs="David" w:hint="cs"/>
                <w:b/>
                <w:bCs/>
                <w:sz w:val="24"/>
                <w:szCs w:val="24"/>
                <w:rtl/>
              </w:rPr>
              <w:t>26</w:t>
            </w:r>
          </w:p>
        </w:tc>
        <w:tc>
          <w:tcPr>
            <w:tcW w:w="0" w:type="auto"/>
            <w:tcBorders>
              <w:top w:val="single" w:sz="4" w:space="0" w:color="auto"/>
              <w:left w:val="single" w:sz="4" w:space="0" w:color="auto"/>
              <w:bottom w:val="single" w:sz="4" w:space="0" w:color="auto"/>
              <w:right w:val="single" w:sz="4" w:space="0" w:color="auto"/>
            </w:tcBorders>
          </w:tcPr>
          <w:p w14:paraId="6C32EEFB" w14:textId="77777777" w:rsidR="00C648D4" w:rsidRPr="00D336ED" w:rsidRDefault="00C648D4" w:rsidP="00E66CB9">
            <w:pPr>
              <w:rPr>
                <w:rFonts w:ascii="David" w:hAnsi="David" w:cs="David"/>
                <w:b/>
                <w:bCs/>
                <w:sz w:val="24"/>
                <w:szCs w:val="24"/>
                <w:rtl/>
              </w:rPr>
            </w:pPr>
          </w:p>
        </w:tc>
        <w:tc>
          <w:tcPr>
            <w:tcW w:w="1111" w:type="dxa"/>
            <w:tcBorders>
              <w:top w:val="single" w:sz="4" w:space="0" w:color="auto"/>
              <w:left w:val="single" w:sz="4" w:space="0" w:color="auto"/>
              <w:bottom w:val="single" w:sz="4" w:space="0" w:color="auto"/>
              <w:right w:val="single" w:sz="4" w:space="0" w:color="auto"/>
            </w:tcBorders>
          </w:tcPr>
          <w:p w14:paraId="7906FFC0" w14:textId="77777777" w:rsidR="00C648D4" w:rsidRPr="00D336ED" w:rsidRDefault="00C648D4" w:rsidP="00E66CB9">
            <w:pPr>
              <w:rPr>
                <w:rFonts w:ascii="David" w:hAnsi="David" w:cs="David"/>
                <w:b/>
                <w:bCs/>
                <w:sz w:val="24"/>
                <w:szCs w:val="24"/>
                <w:rtl/>
              </w:rPr>
            </w:pPr>
          </w:p>
        </w:tc>
        <w:tc>
          <w:tcPr>
            <w:tcW w:w="1394" w:type="dxa"/>
            <w:tcBorders>
              <w:top w:val="single" w:sz="4" w:space="0" w:color="auto"/>
              <w:left w:val="single" w:sz="4" w:space="0" w:color="auto"/>
              <w:bottom w:val="single" w:sz="4" w:space="0" w:color="auto"/>
              <w:right w:val="single" w:sz="4" w:space="0" w:color="auto"/>
            </w:tcBorders>
          </w:tcPr>
          <w:p w14:paraId="1C8E7099" w14:textId="77777777" w:rsidR="00C648D4" w:rsidRPr="00C648D4" w:rsidRDefault="00C648D4" w:rsidP="001C4A65">
            <w:pPr>
              <w:rPr>
                <w:rFonts w:ascii="David" w:hAnsi="David" w:cs="David"/>
                <w:b/>
                <w:bCs/>
                <w:sz w:val="24"/>
                <w:szCs w:val="24"/>
                <w:rtl/>
              </w:rPr>
            </w:pPr>
            <w:r w:rsidRPr="00C648D4">
              <w:rPr>
                <w:rFonts w:ascii="David" w:hAnsi="David" w:cs="David"/>
                <w:b/>
                <w:bCs/>
                <w:sz w:val="24"/>
                <w:szCs w:val="24"/>
                <w:rtl/>
              </w:rPr>
              <w:t>7.4.4</w:t>
            </w:r>
          </w:p>
        </w:tc>
        <w:tc>
          <w:tcPr>
            <w:tcW w:w="2842" w:type="dxa"/>
            <w:tcBorders>
              <w:top w:val="single" w:sz="4" w:space="0" w:color="auto"/>
              <w:left w:val="single" w:sz="4" w:space="0" w:color="auto"/>
              <w:bottom w:val="single" w:sz="4" w:space="0" w:color="auto"/>
              <w:right w:val="single" w:sz="4" w:space="0" w:color="auto"/>
            </w:tcBorders>
          </w:tcPr>
          <w:p w14:paraId="1F825D33" w14:textId="77777777" w:rsidR="00C648D4" w:rsidRPr="00F8659C" w:rsidRDefault="00C648D4" w:rsidP="00BD4D62">
            <w:pPr>
              <w:spacing w:before="100" w:beforeAutospacing="1" w:after="100" w:afterAutospacing="1"/>
              <w:rPr>
                <w:rFonts w:ascii="David" w:eastAsia="Calibri" w:hAnsi="David" w:cs="David"/>
                <w:kern w:val="2"/>
                <w:sz w:val="24"/>
                <w:szCs w:val="24"/>
                <w:rtl/>
                <w14:ligatures w14:val="standardContextual"/>
              </w:rPr>
            </w:pPr>
            <w:r w:rsidRPr="00F8659C">
              <w:rPr>
                <w:rFonts w:ascii="David" w:eastAsia="Calibri" w:hAnsi="David" w:cs="David"/>
                <w:kern w:val="2"/>
                <w:sz w:val="24"/>
                <w:szCs w:val="24"/>
                <w:rtl/>
                <w14:ligatures w14:val="standardContextual"/>
              </w:rPr>
              <w:t>אנא הבהירו אם ניסיון קודם של המציע יכלול גם ניסיון קודם כעוסק מורשה במידה והוא תאגיד ביום הגשת המכרז</w:t>
            </w:r>
          </w:p>
        </w:tc>
        <w:tc>
          <w:tcPr>
            <w:tcW w:w="2127" w:type="dxa"/>
            <w:tcBorders>
              <w:top w:val="single" w:sz="4" w:space="0" w:color="auto"/>
              <w:left w:val="single" w:sz="4" w:space="0" w:color="auto"/>
              <w:bottom w:val="single" w:sz="4" w:space="0" w:color="auto"/>
              <w:right w:val="single" w:sz="4" w:space="0" w:color="auto"/>
            </w:tcBorders>
          </w:tcPr>
          <w:p w14:paraId="673E292B" w14:textId="77777777" w:rsidR="00C648D4" w:rsidRPr="00D336ED" w:rsidRDefault="00982387" w:rsidP="00E66CB9">
            <w:pPr>
              <w:rPr>
                <w:rFonts w:ascii="David" w:hAnsi="David" w:cs="David"/>
                <w:sz w:val="24"/>
                <w:szCs w:val="24"/>
                <w:rtl/>
              </w:rPr>
            </w:pPr>
            <w:r>
              <w:rPr>
                <w:rFonts w:ascii="David" w:hAnsi="David" w:cs="David" w:hint="cs"/>
                <w:sz w:val="24"/>
                <w:szCs w:val="24"/>
                <w:rtl/>
              </w:rPr>
              <w:t>ראו סעיף 7.4.4 למפרט המכרז</w:t>
            </w:r>
          </w:p>
        </w:tc>
      </w:tr>
      <w:tr w:rsidR="000D2A8D" w:rsidRPr="00D336ED" w14:paraId="33451F40" w14:textId="77777777" w:rsidTr="003A4E76">
        <w:tc>
          <w:tcPr>
            <w:tcW w:w="0" w:type="auto"/>
            <w:tcBorders>
              <w:top w:val="single" w:sz="4" w:space="0" w:color="auto"/>
              <w:left w:val="single" w:sz="4" w:space="0" w:color="auto"/>
              <w:bottom w:val="single" w:sz="4" w:space="0" w:color="auto"/>
              <w:right w:val="single" w:sz="4" w:space="0" w:color="auto"/>
            </w:tcBorders>
          </w:tcPr>
          <w:p w14:paraId="27BA6A30" w14:textId="0DAECEC0" w:rsidR="000D2A8D" w:rsidRDefault="00CE37C5" w:rsidP="00E66CB9">
            <w:pPr>
              <w:rPr>
                <w:rFonts w:ascii="David" w:hAnsi="David" w:cs="David"/>
                <w:b/>
                <w:bCs/>
                <w:sz w:val="24"/>
                <w:szCs w:val="24"/>
                <w:rtl/>
              </w:rPr>
            </w:pPr>
            <w:r>
              <w:rPr>
                <w:rFonts w:ascii="David" w:hAnsi="David" w:cs="David" w:hint="cs"/>
                <w:b/>
                <w:bCs/>
                <w:sz w:val="24"/>
                <w:szCs w:val="24"/>
                <w:rtl/>
              </w:rPr>
              <w:t>27</w:t>
            </w:r>
          </w:p>
        </w:tc>
        <w:tc>
          <w:tcPr>
            <w:tcW w:w="0" w:type="auto"/>
            <w:tcBorders>
              <w:top w:val="single" w:sz="4" w:space="0" w:color="auto"/>
              <w:left w:val="single" w:sz="4" w:space="0" w:color="auto"/>
              <w:bottom w:val="single" w:sz="4" w:space="0" w:color="auto"/>
              <w:right w:val="single" w:sz="4" w:space="0" w:color="auto"/>
            </w:tcBorders>
          </w:tcPr>
          <w:p w14:paraId="35888449" w14:textId="77777777" w:rsidR="000D2A8D" w:rsidRPr="00D336ED" w:rsidRDefault="000D2A8D" w:rsidP="00E66CB9">
            <w:pPr>
              <w:rPr>
                <w:rFonts w:ascii="David" w:hAnsi="David" w:cs="David"/>
                <w:b/>
                <w:bCs/>
                <w:sz w:val="24"/>
                <w:szCs w:val="24"/>
                <w:rtl/>
              </w:rPr>
            </w:pPr>
          </w:p>
        </w:tc>
        <w:tc>
          <w:tcPr>
            <w:tcW w:w="1111" w:type="dxa"/>
            <w:tcBorders>
              <w:top w:val="single" w:sz="4" w:space="0" w:color="auto"/>
              <w:left w:val="single" w:sz="4" w:space="0" w:color="auto"/>
              <w:bottom w:val="single" w:sz="4" w:space="0" w:color="auto"/>
              <w:right w:val="single" w:sz="4" w:space="0" w:color="auto"/>
            </w:tcBorders>
          </w:tcPr>
          <w:p w14:paraId="5147BDFC" w14:textId="77777777" w:rsidR="000D2A8D" w:rsidRPr="00D336ED" w:rsidRDefault="000D2A8D" w:rsidP="00E66CB9">
            <w:pPr>
              <w:rPr>
                <w:rFonts w:ascii="David" w:hAnsi="David" w:cs="David"/>
                <w:b/>
                <w:bCs/>
                <w:sz w:val="24"/>
                <w:szCs w:val="24"/>
                <w:rtl/>
              </w:rPr>
            </w:pPr>
          </w:p>
        </w:tc>
        <w:tc>
          <w:tcPr>
            <w:tcW w:w="1394" w:type="dxa"/>
            <w:tcBorders>
              <w:top w:val="single" w:sz="4" w:space="0" w:color="auto"/>
              <w:left w:val="single" w:sz="4" w:space="0" w:color="auto"/>
              <w:bottom w:val="single" w:sz="4" w:space="0" w:color="auto"/>
              <w:right w:val="single" w:sz="4" w:space="0" w:color="auto"/>
            </w:tcBorders>
          </w:tcPr>
          <w:p w14:paraId="485041BD" w14:textId="77777777" w:rsidR="000D2A8D" w:rsidRPr="00C648D4" w:rsidRDefault="000D2A8D" w:rsidP="001C4A65">
            <w:pPr>
              <w:rPr>
                <w:rFonts w:ascii="David" w:hAnsi="David" w:cs="David"/>
                <w:b/>
                <w:bCs/>
                <w:sz w:val="24"/>
                <w:szCs w:val="24"/>
                <w:rtl/>
              </w:rPr>
            </w:pPr>
            <w:r w:rsidRPr="000D2A8D">
              <w:rPr>
                <w:rFonts w:ascii="David" w:hAnsi="David" w:cs="David"/>
                <w:b/>
                <w:bCs/>
                <w:sz w:val="24"/>
                <w:szCs w:val="24"/>
                <w:rtl/>
              </w:rPr>
              <w:t>8.3.2</w:t>
            </w:r>
          </w:p>
        </w:tc>
        <w:tc>
          <w:tcPr>
            <w:tcW w:w="2842" w:type="dxa"/>
            <w:tcBorders>
              <w:top w:val="single" w:sz="4" w:space="0" w:color="auto"/>
              <w:left w:val="single" w:sz="4" w:space="0" w:color="auto"/>
              <w:bottom w:val="single" w:sz="4" w:space="0" w:color="auto"/>
              <w:right w:val="single" w:sz="4" w:space="0" w:color="auto"/>
            </w:tcBorders>
          </w:tcPr>
          <w:p w14:paraId="49F6DDA8" w14:textId="77777777" w:rsidR="003C1BBF" w:rsidRPr="00F8659C" w:rsidRDefault="003C1BBF" w:rsidP="003C1BBF">
            <w:pPr>
              <w:rPr>
                <w:rFonts w:ascii="David" w:eastAsia="Calibri" w:hAnsi="David" w:cs="David"/>
                <w:kern w:val="2"/>
                <w:sz w:val="24"/>
                <w:szCs w:val="24"/>
                <w:rtl/>
                <w14:ligatures w14:val="standardContextual"/>
              </w:rPr>
            </w:pPr>
            <w:r w:rsidRPr="00F8659C">
              <w:rPr>
                <w:rFonts w:ascii="David" w:eastAsia="Calibri" w:hAnsi="David" w:cs="David"/>
                <w:kern w:val="2"/>
                <w:sz w:val="24"/>
                <w:szCs w:val="24"/>
                <w:rtl/>
                <w14:ligatures w14:val="standardContextual"/>
              </w:rPr>
              <w:t>"מחירון השירותים":</w:t>
            </w:r>
          </w:p>
          <w:p w14:paraId="1EA24263" w14:textId="77777777" w:rsidR="003C1BBF" w:rsidRPr="00F8659C" w:rsidRDefault="003C1BBF" w:rsidP="003C1BBF">
            <w:pPr>
              <w:rPr>
                <w:rFonts w:ascii="David" w:eastAsia="Calibri" w:hAnsi="David" w:cs="David"/>
                <w:kern w:val="2"/>
                <w:sz w:val="24"/>
                <w:szCs w:val="24"/>
                <w:rtl/>
                <w14:ligatures w14:val="standardContextual"/>
              </w:rPr>
            </w:pPr>
            <w:r w:rsidRPr="00F8659C">
              <w:rPr>
                <w:rFonts w:ascii="David" w:eastAsia="Calibri" w:hAnsi="David" w:cs="David"/>
                <w:kern w:val="2"/>
                <w:sz w:val="24"/>
                <w:szCs w:val="24"/>
                <w:rtl/>
                <w14:ligatures w14:val="standardContextual"/>
              </w:rPr>
              <w:t>דוח אבחון- התמורה המוצעת במכרז זה ללא מע"מ נמוכה מהתמורה המשולמת במכרז הקיים היום, זאת לאחר הנחה על עבודה מתמשכת והתקשרות ממושכת בגובה 20%(!) ועם הצמדה מוזרה למדד שמתעדכנת פעם בשנה ולא רטרואקטיבית.</w:t>
            </w:r>
          </w:p>
          <w:p w14:paraId="51D986F6" w14:textId="77777777" w:rsidR="003C1BBF" w:rsidRPr="00F8659C" w:rsidRDefault="003C1BBF" w:rsidP="003C1BBF">
            <w:pPr>
              <w:rPr>
                <w:rFonts w:ascii="David" w:eastAsia="Calibri" w:hAnsi="David" w:cs="David"/>
                <w:kern w:val="2"/>
                <w:sz w:val="24"/>
                <w:szCs w:val="24"/>
                <w:rtl/>
                <w14:ligatures w14:val="standardContextual"/>
              </w:rPr>
            </w:pPr>
            <w:r w:rsidRPr="00F8659C">
              <w:rPr>
                <w:rFonts w:ascii="David" w:eastAsia="Calibri" w:hAnsi="David" w:cs="David"/>
                <w:kern w:val="2"/>
                <w:sz w:val="24"/>
                <w:szCs w:val="24"/>
                <w:rtl/>
                <w14:ligatures w14:val="standardContextual"/>
              </w:rPr>
              <w:t>כלומר, התמורה המוצעת כאן איננה משקפת את מכלול שעות העבודה הנדרשות לאורך השנה מיועץ מלווה.</w:t>
            </w:r>
          </w:p>
          <w:p w14:paraId="211B71A6" w14:textId="77777777" w:rsidR="003C1BBF" w:rsidRPr="00F8659C" w:rsidRDefault="003C1BBF" w:rsidP="003C1BBF">
            <w:pPr>
              <w:rPr>
                <w:rFonts w:ascii="David" w:eastAsia="Calibri" w:hAnsi="David" w:cs="David"/>
                <w:kern w:val="2"/>
                <w:sz w:val="24"/>
                <w:szCs w:val="24"/>
                <w:rtl/>
                <w14:ligatures w14:val="standardContextual"/>
              </w:rPr>
            </w:pPr>
            <w:r w:rsidRPr="00F8659C">
              <w:rPr>
                <w:rFonts w:ascii="David" w:eastAsia="Calibri" w:hAnsi="David" w:cs="David"/>
                <w:kern w:val="2"/>
                <w:sz w:val="24"/>
                <w:szCs w:val="24"/>
                <w:rtl/>
                <w14:ligatures w14:val="standardContextual"/>
              </w:rPr>
              <w:t>במידה והתמורה היא עבור תכולה רבעונית, הרי עליה לשקף בצורה גלובלית את כל שעות העבודה הנדרשות לאורך הרבעון ולא רק "פגישה ודו"ח".</w:t>
            </w:r>
          </w:p>
          <w:p w14:paraId="34E39E75" w14:textId="77777777" w:rsidR="003C1BBF" w:rsidRPr="00F8659C" w:rsidRDefault="003C1BBF" w:rsidP="003C1BBF">
            <w:pPr>
              <w:rPr>
                <w:rFonts w:ascii="David" w:eastAsia="Calibri" w:hAnsi="David" w:cs="David"/>
                <w:kern w:val="2"/>
                <w:sz w:val="24"/>
                <w:szCs w:val="24"/>
                <w:rtl/>
                <w14:ligatures w14:val="standardContextual"/>
              </w:rPr>
            </w:pPr>
            <w:r w:rsidRPr="00F8659C">
              <w:rPr>
                <w:rFonts w:ascii="David" w:eastAsia="Calibri" w:hAnsi="David" w:cs="David"/>
                <w:kern w:val="2"/>
                <w:sz w:val="24"/>
                <w:szCs w:val="24"/>
                <w:rtl/>
                <w14:ligatures w14:val="standardContextual"/>
              </w:rPr>
              <w:t>אציין כי תכולות העבודה בנוגע לבדיקת חברות כוללת לפחות את הדברים הבאים:</w:t>
            </w:r>
          </w:p>
          <w:p w14:paraId="1B42CE57" w14:textId="77777777" w:rsidR="003C1BBF" w:rsidRPr="00F8659C" w:rsidRDefault="003C1BBF" w:rsidP="0009681D">
            <w:pPr>
              <w:numPr>
                <w:ilvl w:val="0"/>
                <w:numId w:val="3"/>
              </w:numPr>
              <w:ind w:left="445"/>
              <w:contextualSpacing/>
              <w:rPr>
                <w:rFonts w:ascii="David" w:eastAsia="Calibri" w:hAnsi="David" w:cs="David"/>
                <w:kern w:val="2"/>
                <w:sz w:val="24"/>
                <w:szCs w:val="24"/>
                <w14:ligatures w14:val="standardContextual"/>
              </w:rPr>
            </w:pPr>
            <w:r w:rsidRPr="00F8659C">
              <w:rPr>
                <w:rFonts w:ascii="David" w:eastAsia="Calibri" w:hAnsi="David" w:cs="David"/>
                <w:kern w:val="2"/>
                <w:sz w:val="24"/>
                <w:szCs w:val="24"/>
                <w:rtl/>
                <w14:ligatures w14:val="standardContextual"/>
              </w:rPr>
              <w:t>קבלת החומר ולימוד החברה</w:t>
            </w:r>
          </w:p>
          <w:p w14:paraId="6CF29F4B" w14:textId="77777777" w:rsidR="003C1BBF" w:rsidRPr="00F8659C" w:rsidRDefault="003C1BBF" w:rsidP="0009681D">
            <w:pPr>
              <w:numPr>
                <w:ilvl w:val="0"/>
                <w:numId w:val="3"/>
              </w:numPr>
              <w:ind w:left="445"/>
              <w:contextualSpacing/>
              <w:rPr>
                <w:rFonts w:ascii="David" w:eastAsia="Calibri" w:hAnsi="David" w:cs="David"/>
                <w:kern w:val="2"/>
                <w:sz w:val="24"/>
                <w:szCs w:val="24"/>
                <w14:ligatures w14:val="standardContextual"/>
              </w:rPr>
            </w:pPr>
            <w:r w:rsidRPr="00F8659C">
              <w:rPr>
                <w:rFonts w:ascii="David" w:eastAsia="Calibri" w:hAnsi="David" w:cs="David"/>
                <w:kern w:val="2"/>
                <w:sz w:val="24"/>
                <w:szCs w:val="24"/>
                <w:rtl/>
                <w14:ligatures w14:val="standardContextual"/>
              </w:rPr>
              <w:t>הכנות לפגישות</w:t>
            </w:r>
          </w:p>
          <w:p w14:paraId="32D5E939" w14:textId="77777777" w:rsidR="003C1BBF" w:rsidRPr="00F8659C" w:rsidRDefault="003C1BBF" w:rsidP="0009681D">
            <w:pPr>
              <w:numPr>
                <w:ilvl w:val="0"/>
                <w:numId w:val="3"/>
              </w:numPr>
              <w:ind w:left="445"/>
              <w:contextualSpacing/>
              <w:rPr>
                <w:rFonts w:ascii="David" w:eastAsia="Calibri" w:hAnsi="David" w:cs="David"/>
                <w:kern w:val="2"/>
                <w:sz w:val="24"/>
                <w:szCs w:val="24"/>
                <w14:ligatures w14:val="standardContextual"/>
              </w:rPr>
            </w:pPr>
            <w:r w:rsidRPr="00F8659C">
              <w:rPr>
                <w:rFonts w:ascii="David" w:eastAsia="Calibri" w:hAnsi="David" w:cs="David"/>
                <w:kern w:val="2"/>
                <w:sz w:val="24"/>
                <w:szCs w:val="24"/>
                <w:rtl/>
                <w14:ligatures w14:val="standardContextual"/>
              </w:rPr>
              <w:t>זמן נסיעות, חנייה, כביש 6, דלק, בלאי</w:t>
            </w:r>
          </w:p>
          <w:p w14:paraId="5360F59D" w14:textId="77777777" w:rsidR="003C1BBF" w:rsidRPr="00F8659C" w:rsidRDefault="003C1BBF" w:rsidP="0009681D">
            <w:pPr>
              <w:numPr>
                <w:ilvl w:val="0"/>
                <w:numId w:val="3"/>
              </w:numPr>
              <w:ind w:left="445"/>
              <w:contextualSpacing/>
              <w:rPr>
                <w:rFonts w:ascii="David" w:eastAsia="Calibri" w:hAnsi="David" w:cs="David"/>
                <w:kern w:val="2"/>
                <w:sz w:val="24"/>
                <w:szCs w:val="24"/>
                <w14:ligatures w14:val="standardContextual"/>
              </w:rPr>
            </w:pPr>
            <w:r w:rsidRPr="00F8659C">
              <w:rPr>
                <w:rFonts w:ascii="David" w:eastAsia="Calibri" w:hAnsi="David" w:cs="David"/>
                <w:kern w:val="2"/>
                <w:sz w:val="24"/>
                <w:szCs w:val="24"/>
                <w:rtl/>
                <w14:ligatures w14:val="standardContextual"/>
              </w:rPr>
              <w:t>כתיבת דוחות</w:t>
            </w:r>
          </w:p>
          <w:p w14:paraId="49BB73EE" w14:textId="77777777" w:rsidR="003C1BBF" w:rsidRPr="00F8659C" w:rsidRDefault="003C1BBF" w:rsidP="0009681D">
            <w:pPr>
              <w:numPr>
                <w:ilvl w:val="0"/>
                <w:numId w:val="3"/>
              </w:numPr>
              <w:ind w:left="445"/>
              <w:contextualSpacing/>
              <w:rPr>
                <w:rFonts w:ascii="David" w:eastAsia="Calibri" w:hAnsi="David" w:cs="David"/>
                <w:kern w:val="2"/>
                <w:sz w:val="24"/>
                <w:szCs w:val="24"/>
                <w14:ligatures w14:val="standardContextual"/>
              </w:rPr>
            </w:pPr>
            <w:r w:rsidRPr="00F8659C">
              <w:rPr>
                <w:rFonts w:ascii="David" w:eastAsia="Calibri" w:hAnsi="David" w:cs="David"/>
                <w:kern w:val="2"/>
                <w:sz w:val="24"/>
                <w:szCs w:val="24"/>
                <w:rtl/>
                <w14:ligatures w14:val="standardContextual"/>
              </w:rPr>
              <w:t>עבודה מול המרכז המקצועי ומול המשרד</w:t>
            </w:r>
          </w:p>
          <w:p w14:paraId="375B60E1" w14:textId="77777777" w:rsidR="003C1BBF" w:rsidRPr="00F8659C" w:rsidRDefault="003C1BBF" w:rsidP="0009681D">
            <w:pPr>
              <w:numPr>
                <w:ilvl w:val="0"/>
                <w:numId w:val="3"/>
              </w:numPr>
              <w:ind w:left="445"/>
              <w:contextualSpacing/>
              <w:rPr>
                <w:rFonts w:ascii="David" w:eastAsia="Calibri" w:hAnsi="David" w:cs="David"/>
                <w:kern w:val="2"/>
                <w:sz w:val="24"/>
                <w:szCs w:val="24"/>
                <w14:ligatures w14:val="standardContextual"/>
              </w:rPr>
            </w:pPr>
            <w:r w:rsidRPr="00F8659C">
              <w:rPr>
                <w:rFonts w:ascii="David" w:eastAsia="Calibri" w:hAnsi="David" w:cs="David"/>
                <w:kern w:val="2"/>
                <w:sz w:val="24"/>
                <w:szCs w:val="24"/>
                <w:rtl/>
                <w14:ligatures w14:val="standardContextual"/>
              </w:rPr>
              <w:t>כתיבת הדוחות והעלאתם למערכת הממוחשבת</w:t>
            </w:r>
          </w:p>
          <w:p w14:paraId="47A07566" w14:textId="77777777" w:rsidR="003C1BBF" w:rsidRPr="00F8659C" w:rsidRDefault="003C1BBF" w:rsidP="0009681D">
            <w:pPr>
              <w:numPr>
                <w:ilvl w:val="0"/>
                <w:numId w:val="3"/>
              </w:numPr>
              <w:ind w:left="445"/>
              <w:contextualSpacing/>
              <w:rPr>
                <w:rFonts w:ascii="David" w:eastAsia="Calibri" w:hAnsi="David" w:cs="David"/>
                <w:kern w:val="2"/>
                <w:sz w:val="24"/>
                <w:szCs w:val="24"/>
                <w:rtl/>
                <w14:ligatures w14:val="standardContextual"/>
              </w:rPr>
            </w:pPr>
            <w:r w:rsidRPr="00F8659C">
              <w:rPr>
                <w:rFonts w:ascii="David" w:eastAsia="Calibri" w:hAnsi="David" w:cs="David"/>
                <w:kern w:val="2"/>
                <w:sz w:val="24"/>
                <w:szCs w:val="24"/>
                <w:rtl/>
                <w14:ligatures w14:val="standardContextual"/>
              </w:rPr>
              <w:lastRenderedPageBreak/>
              <w:t>הכנה לוועדה והשתתפות בה ועוד</w:t>
            </w:r>
          </w:p>
          <w:p w14:paraId="71C4A5D7" w14:textId="77777777" w:rsidR="003C1BBF" w:rsidRPr="00F8659C" w:rsidRDefault="003C1BBF" w:rsidP="003C1BBF">
            <w:pPr>
              <w:rPr>
                <w:rFonts w:ascii="David" w:eastAsia="Calibri" w:hAnsi="David" w:cs="David"/>
                <w:kern w:val="2"/>
                <w:sz w:val="24"/>
                <w:szCs w:val="24"/>
                <w:rtl/>
                <w14:ligatures w14:val="standardContextual"/>
              </w:rPr>
            </w:pPr>
            <w:r w:rsidRPr="00F8659C">
              <w:rPr>
                <w:rFonts w:ascii="David" w:eastAsia="Calibri" w:hAnsi="David" w:cs="David"/>
                <w:kern w:val="2"/>
                <w:sz w:val="24"/>
                <w:szCs w:val="24"/>
                <w:rtl/>
                <w14:ligatures w14:val="standardContextual"/>
              </w:rPr>
              <w:t xml:space="preserve">במידה והתמורה היא לפי שעות הרי יש להתאימה לתעריף </w:t>
            </w:r>
            <w:proofErr w:type="spellStart"/>
            <w:r w:rsidRPr="00F8659C">
              <w:rPr>
                <w:rFonts w:ascii="David" w:eastAsia="Calibri" w:hAnsi="David" w:cs="David"/>
                <w:kern w:val="2"/>
                <w:sz w:val="24"/>
                <w:szCs w:val="24"/>
                <w:rtl/>
                <w14:ligatures w14:val="standardContextual"/>
              </w:rPr>
              <w:t>חשכ"ל</w:t>
            </w:r>
            <w:proofErr w:type="spellEnd"/>
            <w:r w:rsidRPr="00F8659C">
              <w:rPr>
                <w:rFonts w:ascii="David" w:eastAsia="Calibri" w:hAnsi="David" w:cs="David"/>
                <w:kern w:val="2"/>
                <w:sz w:val="24"/>
                <w:szCs w:val="24"/>
                <w:rtl/>
                <w14:ligatures w14:val="standardContextual"/>
              </w:rPr>
              <w:t xml:space="preserve"> הנוכחי ליועצים שעומד על 290 ₪ לשעה.</w:t>
            </w:r>
          </w:p>
          <w:p w14:paraId="201B1681" w14:textId="77777777" w:rsidR="0009681D" w:rsidRPr="00F8659C" w:rsidRDefault="003C1BBF" w:rsidP="0009681D">
            <w:pPr>
              <w:rPr>
                <w:rFonts w:ascii="David" w:eastAsia="Calibri" w:hAnsi="David" w:cs="David"/>
                <w:kern w:val="2"/>
                <w:sz w:val="24"/>
                <w:szCs w:val="24"/>
                <w:rtl/>
                <w14:ligatures w14:val="standardContextual"/>
              </w:rPr>
            </w:pPr>
            <w:r w:rsidRPr="00F8659C">
              <w:rPr>
                <w:rFonts w:ascii="David" w:eastAsia="Calibri" w:hAnsi="David" w:cs="David"/>
                <w:kern w:val="2"/>
                <w:sz w:val="24"/>
                <w:szCs w:val="24"/>
                <w:rtl/>
                <w14:ligatures w14:val="standardContextual"/>
              </w:rPr>
              <w:t>בנוסף, יש לציין כי עלויות נסיעה, דלק, חנייה, ביטוחים וערבויות לא נכללות בתמורה המוצעת. עלויות אלו עלו מאד בשנים האחרונות ואינן מגולמות בתמורה המוצעת במכרז.</w:t>
            </w:r>
          </w:p>
          <w:p w14:paraId="4A3B0DD5" w14:textId="77777777" w:rsidR="000D2A8D" w:rsidRPr="00F8659C" w:rsidRDefault="003C1BBF" w:rsidP="0009681D">
            <w:pPr>
              <w:rPr>
                <w:rFonts w:ascii="David" w:eastAsia="Calibri" w:hAnsi="David" w:cs="David"/>
                <w:kern w:val="2"/>
                <w:sz w:val="24"/>
                <w:szCs w:val="24"/>
                <w:rtl/>
                <w14:ligatures w14:val="standardContextual"/>
              </w:rPr>
            </w:pPr>
            <w:r w:rsidRPr="00F8659C">
              <w:rPr>
                <w:rFonts w:ascii="David" w:eastAsia="Calibri" w:hAnsi="David" w:cs="David"/>
                <w:kern w:val="2"/>
                <w:sz w:val="24"/>
                <w:szCs w:val="24"/>
                <w:rtl/>
                <w14:ligatures w14:val="standardContextual"/>
              </w:rPr>
              <w:t xml:space="preserve">אבקש כי המכרז החדש יתחשב בעליות המחירים במשק, כולל זמני נסיעות שהתארכו עד מאד, פקקים, </w:t>
            </w:r>
            <w:proofErr w:type="spellStart"/>
            <w:r w:rsidRPr="00F8659C">
              <w:rPr>
                <w:rFonts w:ascii="David" w:eastAsia="Calibri" w:hAnsi="David" w:cs="David"/>
                <w:kern w:val="2"/>
                <w:sz w:val="24"/>
                <w:szCs w:val="24"/>
                <w:rtl/>
                <w14:ligatures w14:val="standardContextual"/>
              </w:rPr>
              <w:t>וכו</w:t>
            </w:r>
            <w:proofErr w:type="spellEnd"/>
            <w:r w:rsidRPr="00F8659C">
              <w:rPr>
                <w:rFonts w:ascii="David" w:eastAsia="Calibri" w:hAnsi="David" w:cs="David"/>
                <w:kern w:val="2"/>
                <w:sz w:val="24"/>
                <w:szCs w:val="24"/>
                <w:rtl/>
                <w14:ligatures w14:val="standardContextual"/>
              </w:rPr>
              <w:t xml:space="preserve"> והתמורה החדשה לפי תפוקה צריכה לעמוד על לפחות 5000 ₪ לפני מע"מ</w:t>
            </w:r>
          </w:p>
        </w:tc>
        <w:tc>
          <w:tcPr>
            <w:tcW w:w="2127" w:type="dxa"/>
            <w:tcBorders>
              <w:top w:val="single" w:sz="4" w:space="0" w:color="auto"/>
              <w:left w:val="single" w:sz="4" w:space="0" w:color="auto"/>
              <w:bottom w:val="single" w:sz="4" w:space="0" w:color="auto"/>
              <w:right w:val="single" w:sz="4" w:space="0" w:color="auto"/>
            </w:tcBorders>
          </w:tcPr>
          <w:p w14:paraId="568E7C58" w14:textId="21B9BB7E" w:rsidR="000D2A8D" w:rsidRPr="00D336ED" w:rsidRDefault="00B8323F" w:rsidP="00E66CB9">
            <w:pPr>
              <w:rPr>
                <w:rFonts w:ascii="David" w:hAnsi="David" w:cs="David"/>
                <w:sz w:val="24"/>
                <w:szCs w:val="24"/>
                <w:rtl/>
              </w:rPr>
            </w:pPr>
            <w:r>
              <w:rPr>
                <w:rFonts w:ascii="David" w:hAnsi="David" w:cs="David" w:hint="cs"/>
                <w:sz w:val="24"/>
                <w:szCs w:val="24"/>
                <w:rtl/>
              </w:rPr>
              <w:lastRenderedPageBreak/>
              <w:t xml:space="preserve">ראו מענה לשאלה </w:t>
            </w:r>
            <w:r w:rsidR="00CE37C5">
              <w:rPr>
                <w:rFonts w:ascii="David" w:hAnsi="David" w:cs="David" w:hint="cs"/>
                <w:sz w:val="24"/>
                <w:szCs w:val="24"/>
                <w:rtl/>
              </w:rPr>
              <w:t>6</w:t>
            </w:r>
          </w:p>
        </w:tc>
      </w:tr>
      <w:tr w:rsidR="0009681D" w:rsidRPr="00D336ED" w14:paraId="59844E29" w14:textId="77777777" w:rsidTr="003A4E76">
        <w:tc>
          <w:tcPr>
            <w:tcW w:w="0" w:type="auto"/>
            <w:tcBorders>
              <w:top w:val="single" w:sz="4" w:space="0" w:color="auto"/>
              <w:left w:val="single" w:sz="4" w:space="0" w:color="auto"/>
              <w:bottom w:val="single" w:sz="4" w:space="0" w:color="auto"/>
              <w:right w:val="single" w:sz="4" w:space="0" w:color="auto"/>
            </w:tcBorders>
          </w:tcPr>
          <w:p w14:paraId="7DCCA793" w14:textId="00DE1B09" w:rsidR="0009681D" w:rsidRDefault="00CE37C5" w:rsidP="00E66CB9">
            <w:pPr>
              <w:rPr>
                <w:rFonts w:ascii="David" w:hAnsi="David" w:cs="David"/>
                <w:b/>
                <w:bCs/>
                <w:sz w:val="24"/>
                <w:szCs w:val="24"/>
                <w:rtl/>
              </w:rPr>
            </w:pPr>
            <w:r>
              <w:rPr>
                <w:rFonts w:ascii="David" w:hAnsi="David" w:cs="David" w:hint="cs"/>
                <w:b/>
                <w:bCs/>
                <w:sz w:val="24"/>
                <w:szCs w:val="24"/>
                <w:rtl/>
              </w:rPr>
              <w:t>28</w:t>
            </w:r>
          </w:p>
        </w:tc>
        <w:tc>
          <w:tcPr>
            <w:tcW w:w="0" w:type="auto"/>
            <w:tcBorders>
              <w:top w:val="single" w:sz="4" w:space="0" w:color="auto"/>
              <w:left w:val="single" w:sz="4" w:space="0" w:color="auto"/>
              <w:bottom w:val="single" w:sz="4" w:space="0" w:color="auto"/>
              <w:right w:val="single" w:sz="4" w:space="0" w:color="auto"/>
            </w:tcBorders>
          </w:tcPr>
          <w:p w14:paraId="2F459DA0" w14:textId="77777777" w:rsidR="0009681D" w:rsidRPr="00D336ED" w:rsidRDefault="0009681D" w:rsidP="00E66CB9">
            <w:pPr>
              <w:rPr>
                <w:rFonts w:ascii="David" w:hAnsi="David" w:cs="David"/>
                <w:b/>
                <w:bCs/>
                <w:sz w:val="24"/>
                <w:szCs w:val="24"/>
                <w:rtl/>
              </w:rPr>
            </w:pPr>
          </w:p>
        </w:tc>
        <w:tc>
          <w:tcPr>
            <w:tcW w:w="1111" w:type="dxa"/>
            <w:tcBorders>
              <w:top w:val="single" w:sz="4" w:space="0" w:color="auto"/>
              <w:left w:val="single" w:sz="4" w:space="0" w:color="auto"/>
              <w:bottom w:val="single" w:sz="4" w:space="0" w:color="auto"/>
              <w:right w:val="single" w:sz="4" w:space="0" w:color="auto"/>
            </w:tcBorders>
          </w:tcPr>
          <w:p w14:paraId="1CBCDA45" w14:textId="77777777" w:rsidR="0009681D" w:rsidRPr="00D336ED" w:rsidRDefault="0009681D" w:rsidP="00E66CB9">
            <w:pPr>
              <w:rPr>
                <w:rFonts w:ascii="David" w:hAnsi="David" w:cs="David"/>
                <w:b/>
                <w:bCs/>
                <w:sz w:val="24"/>
                <w:szCs w:val="24"/>
                <w:rtl/>
              </w:rPr>
            </w:pPr>
          </w:p>
        </w:tc>
        <w:tc>
          <w:tcPr>
            <w:tcW w:w="1394" w:type="dxa"/>
            <w:tcBorders>
              <w:top w:val="single" w:sz="4" w:space="0" w:color="auto"/>
              <w:left w:val="single" w:sz="4" w:space="0" w:color="auto"/>
              <w:bottom w:val="single" w:sz="4" w:space="0" w:color="auto"/>
              <w:right w:val="single" w:sz="4" w:space="0" w:color="auto"/>
            </w:tcBorders>
          </w:tcPr>
          <w:p w14:paraId="140E4610" w14:textId="77777777" w:rsidR="0009681D" w:rsidRPr="000D2A8D" w:rsidRDefault="00983DD3" w:rsidP="001C4A65">
            <w:pPr>
              <w:rPr>
                <w:rFonts w:ascii="David" w:hAnsi="David" w:cs="David"/>
                <w:b/>
                <w:bCs/>
                <w:sz w:val="24"/>
                <w:szCs w:val="24"/>
                <w:rtl/>
              </w:rPr>
            </w:pPr>
            <w:r w:rsidRPr="00983DD3">
              <w:rPr>
                <w:rFonts w:ascii="David" w:hAnsi="David" w:cs="David"/>
                <w:b/>
                <w:bCs/>
                <w:sz w:val="24"/>
                <w:szCs w:val="24"/>
                <w:rtl/>
              </w:rPr>
              <w:t>8.3.2</w:t>
            </w:r>
          </w:p>
        </w:tc>
        <w:tc>
          <w:tcPr>
            <w:tcW w:w="2842" w:type="dxa"/>
            <w:tcBorders>
              <w:top w:val="single" w:sz="4" w:space="0" w:color="auto"/>
              <w:left w:val="single" w:sz="4" w:space="0" w:color="auto"/>
              <w:bottom w:val="single" w:sz="4" w:space="0" w:color="auto"/>
              <w:right w:val="single" w:sz="4" w:space="0" w:color="auto"/>
            </w:tcBorders>
          </w:tcPr>
          <w:p w14:paraId="02A281BF" w14:textId="77777777" w:rsidR="0009681D" w:rsidRPr="00F8659C" w:rsidRDefault="0009681D" w:rsidP="0009681D">
            <w:pPr>
              <w:rPr>
                <w:rFonts w:ascii="David" w:eastAsia="Calibri" w:hAnsi="David" w:cs="David"/>
                <w:color w:val="080908"/>
                <w:kern w:val="2"/>
                <w:sz w:val="24"/>
                <w:szCs w:val="24"/>
                <w:rtl/>
                <w14:ligatures w14:val="standardContextual"/>
              </w:rPr>
            </w:pPr>
            <w:r w:rsidRPr="00F8659C">
              <w:rPr>
                <w:rFonts w:ascii="David" w:eastAsia="Calibri" w:hAnsi="David" w:cs="David"/>
                <w:color w:val="080908"/>
                <w:kern w:val="2"/>
                <w:sz w:val="24"/>
                <w:szCs w:val="24"/>
                <w:rtl/>
                <w14:ligatures w14:val="standardContextual"/>
              </w:rPr>
              <w:t>תשלום  עבור ליווי ומעקב  הכולל ביקור פיזי</w:t>
            </w:r>
          </w:p>
          <w:p w14:paraId="2F583D20" w14:textId="77777777" w:rsidR="0009681D" w:rsidRPr="00F8659C" w:rsidRDefault="0009681D" w:rsidP="0009681D">
            <w:pPr>
              <w:rPr>
                <w:rFonts w:ascii="David" w:eastAsia="Calibri" w:hAnsi="David" w:cs="David"/>
                <w:color w:val="080908"/>
                <w:kern w:val="2"/>
                <w:sz w:val="24"/>
                <w:szCs w:val="24"/>
                <w:rtl/>
                <w14:ligatures w14:val="standardContextual"/>
              </w:rPr>
            </w:pPr>
            <w:r w:rsidRPr="00F8659C">
              <w:rPr>
                <w:rFonts w:ascii="David" w:eastAsia="Calibri" w:hAnsi="David" w:cs="David"/>
                <w:color w:val="080908"/>
                <w:kern w:val="2"/>
                <w:sz w:val="24"/>
                <w:szCs w:val="24"/>
                <w:rtl/>
                <w14:ligatures w14:val="standardContextual"/>
              </w:rPr>
              <w:t>ראו הערה לעיל. יש לתקן התמורה כך שתתאים  לעבודה המקצועית הנדרשת. משמעות פגישה פיזית רבעונית בחברה היא הכנה לפגישה, נסיעה של מינימום שעתיים (ובמקרים רבים שלוש שעות ואף יותר), פגישה של כשעתיים בחברה וכתיבת דוח לאחר מכן- שעה נוספת. התמורה המוצעת איננה משקפת את העבודה הישירה בפועל, וברור שאיננה לוקחת בחשבון את העבודה מול החברות לאורך הרבעון.</w:t>
            </w:r>
          </w:p>
          <w:p w14:paraId="672DCC11" w14:textId="77777777" w:rsidR="0009681D" w:rsidRPr="00F8659C" w:rsidRDefault="0009681D" w:rsidP="0009681D">
            <w:pPr>
              <w:rPr>
                <w:rFonts w:ascii="David" w:eastAsia="Calibri" w:hAnsi="David" w:cs="David"/>
                <w:color w:val="080908"/>
                <w:kern w:val="2"/>
                <w:sz w:val="24"/>
                <w:szCs w:val="24"/>
                <w:rtl/>
                <w14:ligatures w14:val="standardContextual"/>
              </w:rPr>
            </w:pPr>
            <w:r w:rsidRPr="00F8659C">
              <w:rPr>
                <w:rFonts w:ascii="David" w:eastAsia="Calibri" w:hAnsi="David" w:cs="David"/>
                <w:color w:val="080908"/>
                <w:kern w:val="2"/>
                <w:sz w:val="24"/>
                <w:szCs w:val="24"/>
                <w:rtl/>
                <w14:ligatures w14:val="standardContextual"/>
              </w:rPr>
              <w:t>ככלל, ליווי החברות לאורך השנה כולל לפחות את הדברים הבאים אשר עוצמתם מול כל חברה וחברה משתנה לאורך השנה:</w:t>
            </w:r>
          </w:p>
          <w:p w14:paraId="62FA980B" w14:textId="77777777" w:rsidR="0009681D" w:rsidRPr="00F8659C" w:rsidRDefault="0009681D" w:rsidP="0009681D">
            <w:pPr>
              <w:numPr>
                <w:ilvl w:val="0"/>
                <w:numId w:val="3"/>
              </w:numPr>
              <w:ind w:left="445"/>
              <w:contextualSpacing/>
              <w:rPr>
                <w:rFonts w:ascii="David" w:eastAsia="Calibri" w:hAnsi="David" w:cs="David"/>
                <w:color w:val="080908"/>
                <w:kern w:val="2"/>
                <w:sz w:val="24"/>
                <w:szCs w:val="24"/>
                <w14:ligatures w14:val="standardContextual"/>
              </w:rPr>
            </w:pPr>
            <w:r w:rsidRPr="00F8659C">
              <w:rPr>
                <w:rFonts w:ascii="David" w:eastAsia="Calibri" w:hAnsi="David" w:cs="David"/>
                <w:color w:val="080908"/>
                <w:kern w:val="2"/>
                <w:sz w:val="24"/>
                <w:szCs w:val="24"/>
                <w:rtl/>
                <w14:ligatures w14:val="standardContextual"/>
              </w:rPr>
              <w:t>לימוד החברה וקריאת הדוחות</w:t>
            </w:r>
          </w:p>
          <w:p w14:paraId="42A7BF1A" w14:textId="77777777" w:rsidR="0009681D" w:rsidRPr="00F8659C" w:rsidRDefault="0009681D" w:rsidP="00983DD3">
            <w:pPr>
              <w:numPr>
                <w:ilvl w:val="0"/>
                <w:numId w:val="3"/>
              </w:numPr>
              <w:ind w:left="445"/>
              <w:contextualSpacing/>
              <w:rPr>
                <w:rFonts w:ascii="David" w:eastAsia="Calibri" w:hAnsi="David" w:cs="David"/>
                <w:color w:val="080908"/>
                <w:kern w:val="2"/>
                <w:sz w:val="24"/>
                <w:szCs w:val="24"/>
                <w14:ligatures w14:val="standardContextual"/>
              </w:rPr>
            </w:pPr>
            <w:r w:rsidRPr="00F8659C">
              <w:rPr>
                <w:rFonts w:ascii="David" w:eastAsia="Calibri" w:hAnsi="David" w:cs="David"/>
                <w:color w:val="080908"/>
                <w:kern w:val="2"/>
                <w:sz w:val="24"/>
                <w:szCs w:val="24"/>
                <w:rtl/>
                <w14:ligatures w14:val="standardContextual"/>
              </w:rPr>
              <w:t>הכנה לפגישות</w:t>
            </w:r>
          </w:p>
          <w:p w14:paraId="385B31DF" w14:textId="77777777" w:rsidR="0009681D" w:rsidRPr="00F8659C" w:rsidRDefault="0009681D" w:rsidP="00983DD3">
            <w:pPr>
              <w:numPr>
                <w:ilvl w:val="0"/>
                <w:numId w:val="3"/>
              </w:numPr>
              <w:ind w:left="445"/>
              <w:contextualSpacing/>
              <w:rPr>
                <w:rFonts w:ascii="David" w:eastAsia="Calibri" w:hAnsi="David" w:cs="David"/>
                <w:color w:val="080908"/>
                <w:kern w:val="2"/>
                <w:sz w:val="24"/>
                <w:szCs w:val="24"/>
                <w14:ligatures w14:val="standardContextual"/>
              </w:rPr>
            </w:pPr>
            <w:r w:rsidRPr="00F8659C">
              <w:rPr>
                <w:rFonts w:ascii="David" w:eastAsia="Calibri" w:hAnsi="David" w:cs="David"/>
                <w:color w:val="080908"/>
                <w:kern w:val="2"/>
                <w:sz w:val="24"/>
                <w:szCs w:val="24"/>
                <w:rtl/>
                <w14:ligatures w14:val="standardContextual"/>
              </w:rPr>
              <w:t>פגישות ודוחות למשרד</w:t>
            </w:r>
          </w:p>
          <w:p w14:paraId="1D95014B" w14:textId="77777777" w:rsidR="0009681D" w:rsidRPr="00F8659C" w:rsidRDefault="0009681D" w:rsidP="00983DD3">
            <w:pPr>
              <w:numPr>
                <w:ilvl w:val="0"/>
                <w:numId w:val="3"/>
              </w:numPr>
              <w:ind w:left="445"/>
              <w:contextualSpacing/>
              <w:rPr>
                <w:rFonts w:ascii="David" w:eastAsia="Calibri" w:hAnsi="David" w:cs="David"/>
                <w:color w:val="080908"/>
                <w:kern w:val="2"/>
                <w:sz w:val="24"/>
                <w:szCs w:val="24"/>
                <w14:ligatures w14:val="standardContextual"/>
              </w:rPr>
            </w:pPr>
            <w:r w:rsidRPr="00F8659C">
              <w:rPr>
                <w:rFonts w:ascii="David" w:eastAsia="Calibri" w:hAnsi="David" w:cs="David"/>
                <w:color w:val="080908"/>
                <w:kern w:val="2"/>
                <w:sz w:val="24"/>
                <w:szCs w:val="24"/>
                <w:rtl/>
                <w14:ligatures w14:val="standardContextual"/>
              </w:rPr>
              <w:lastRenderedPageBreak/>
              <w:t>זמינות למענה לשאלות שוטפות: הגשת דוחות, העברה בין סעיפים</w:t>
            </w:r>
          </w:p>
          <w:p w14:paraId="785F6672" w14:textId="77777777" w:rsidR="0009681D" w:rsidRPr="00F8659C" w:rsidRDefault="0009681D" w:rsidP="00983DD3">
            <w:pPr>
              <w:numPr>
                <w:ilvl w:val="0"/>
                <w:numId w:val="3"/>
              </w:numPr>
              <w:ind w:left="445"/>
              <w:contextualSpacing/>
              <w:rPr>
                <w:rFonts w:ascii="David" w:eastAsia="Calibri" w:hAnsi="David" w:cs="David"/>
                <w:color w:val="080908"/>
                <w:kern w:val="2"/>
                <w:sz w:val="24"/>
                <w:szCs w:val="24"/>
                <w14:ligatures w14:val="standardContextual"/>
              </w:rPr>
            </w:pPr>
            <w:r w:rsidRPr="00F8659C">
              <w:rPr>
                <w:rFonts w:ascii="David" w:eastAsia="Calibri" w:hAnsi="David" w:cs="David"/>
                <w:color w:val="080908"/>
                <w:kern w:val="2"/>
                <w:sz w:val="24"/>
                <w:szCs w:val="24"/>
                <w:rtl/>
                <w14:ligatures w14:val="standardContextual"/>
              </w:rPr>
              <w:t>זמינות למענה מקצועי כאשר נדרש</w:t>
            </w:r>
          </w:p>
          <w:p w14:paraId="7EEA1933" w14:textId="77777777" w:rsidR="0009681D" w:rsidRPr="00F8659C" w:rsidRDefault="0009681D" w:rsidP="00983DD3">
            <w:pPr>
              <w:numPr>
                <w:ilvl w:val="0"/>
                <w:numId w:val="3"/>
              </w:numPr>
              <w:ind w:left="445"/>
              <w:contextualSpacing/>
              <w:rPr>
                <w:rFonts w:ascii="David" w:eastAsia="Calibri" w:hAnsi="David" w:cs="David"/>
                <w:color w:val="080908"/>
                <w:kern w:val="2"/>
                <w:sz w:val="24"/>
                <w:szCs w:val="24"/>
                <w:rtl/>
                <w14:ligatures w14:val="standardContextual"/>
              </w:rPr>
            </w:pPr>
            <w:r w:rsidRPr="00F8659C">
              <w:rPr>
                <w:rFonts w:ascii="David" w:eastAsia="Calibri" w:hAnsi="David" w:cs="David"/>
                <w:color w:val="080908"/>
                <w:kern w:val="2"/>
                <w:sz w:val="24"/>
                <w:szCs w:val="24"/>
                <w:rtl/>
                <w14:ligatures w14:val="standardContextual"/>
              </w:rPr>
              <w:t>דיווח על נתוני החברה בעת הגשת בקשות נוספות (לפעמים על חברות שלא היינו איתן בקשר שנה או יותר, דבר שמצריך זמן רב יותר), ועוד</w:t>
            </w:r>
          </w:p>
          <w:p w14:paraId="75D5A80B" w14:textId="77777777" w:rsidR="0009681D" w:rsidRPr="00F8659C" w:rsidRDefault="0009681D" w:rsidP="0009681D">
            <w:pPr>
              <w:rPr>
                <w:rFonts w:ascii="David" w:eastAsia="Calibri" w:hAnsi="David" w:cs="David"/>
                <w:color w:val="080908"/>
                <w:kern w:val="2"/>
                <w:sz w:val="24"/>
                <w:szCs w:val="24"/>
                <w:rtl/>
                <w14:ligatures w14:val="standardContextual"/>
              </w:rPr>
            </w:pPr>
          </w:p>
          <w:p w14:paraId="209CAB34" w14:textId="77777777" w:rsidR="0009681D" w:rsidRPr="00F8659C" w:rsidRDefault="0009681D" w:rsidP="0009681D">
            <w:pPr>
              <w:rPr>
                <w:rFonts w:ascii="David" w:eastAsia="Calibri" w:hAnsi="David" w:cs="David"/>
                <w:kern w:val="2"/>
                <w:sz w:val="24"/>
                <w:szCs w:val="24"/>
                <w:rtl/>
                <w14:ligatures w14:val="standardContextual"/>
              </w:rPr>
            </w:pPr>
            <w:r w:rsidRPr="00F8659C">
              <w:rPr>
                <w:rFonts w:ascii="David" w:eastAsia="Calibri" w:hAnsi="David" w:cs="David"/>
                <w:color w:val="080908"/>
                <w:kern w:val="2"/>
                <w:sz w:val="24"/>
                <w:szCs w:val="24"/>
                <w:rtl/>
                <w14:ligatures w14:val="standardContextual"/>
              </w:rPr>
              <w:t xml:space="preserve">אבקש כי המכרז החדש יתחשב בעליות המחירים במשק, כולל זמני נסיעות שהתארכו עד מאד, פקקים, </w:t>
            </w:r>
            <w:proofErr w:type="spellStart"/>
            <w:r w:rsidRPr="00F8659C">
              <w:rPr>
                <w:rFonts w:ascii="David" w:eastAsia="Calibri" w:hAnsi="David" w:cs="David"/>
                <w:color w:val="080908"/>
                <w:kern w:val="2"/>
                <w:sz w:val="24"/>
                <w:szCs w:val="24"/>
                <w:rtl/>
                <w14:ligatures w14:val="standardContextual"/>
              </w:rPr>
              <w:t>וכו</w:t>
            </w:r>
            <w:proofErr w:type="spellEnd"/>
            <w:r w:rsidRPr="00F8659C">
              <w:rPr>
                <w:rFonts w:ascii="David" w:eastAsia="Calibri" w:hAnsi="David" w:cs="David"/>
                <w:color w:val="080908"/>
                <w:kern w:val="2"/>
                <w:sz w:val="24"/>
                <w:szCs w:val="24"/>
                <w:rtl/>
                <w14:ligatures w14:val="standardContextual"/>
              </w:rPr>
              <w:t xml:space="preserve"> והתמורה החדשה לפי תפוקה צריכה לעמוד על לפחות 1740 ₪</w:t>
            </w:r>
            <w:r w:rsidRPr="00F8659C">
              <w:rPr>
                <w:rFonts w:ascii="David" w:hAnsi="David" w:cs="David"/>
                <w:sz w:val="24"/>
                <w:szCs w:val="24"/>
                <w:rtl/>
              </w:rPr>
              <w:t xml:space="preserve"> </w:t>
            </w:r>
            <w:r w:rsidRPr="00F8659C">
              <w:rPr>
                <w:rFonts w:ascii="David" w:eastAsia="Calibri" w:hAnsi="David" w:cs="David"/>
                <w:kern w:val="2"/>
                <w:sz w:val="24"/>
                <w:szCs w:val="24"/>
                <w:rtl/>
                <w14:ligatures w14:val="standardContextual"/>
              </w:rPr>
              <w:t>לפני מע"מ</w:t>
            </w:r>
          </w:p>
        </w:tc>
        <w:tc>
          <w:tcPr>
            <w:tcW w:w="2127" w:type="dxa"/>
            <w:tcBorders>
              <w:top w:val="single" w:sz="4" w:space="0" w:color="auto"/>
              <w:left w:val="single" w:sz="4" w:space="0" w:color="auto"/>
              <w:bottom w:val="single" w:sz="4" w:space="0" w:color="auto"/>
              <w:right w:val="single" w:sz="4" w:space="0" w:color="auto"/>
            </w:tcBorders>
          </w:tcPr>
          <w:p w14:paraId="3560B173" w14:textId="5124AE28" w:rsidR="0009681D" w:rsidRPr="00D336ED" w:rsidRDefault="00C45482" w:rsidP="00E66CB9">
            <w:pPr>
              <w:rPr>
                <w:rFonts w:ascii="David" w:hAnsi="David" w:cs="David"/>
                <w:sz w:val="24"/>
                <w:szCs w:val="24"/>
                <w:rtl/>
              </w:rPr>
            </w:pPr>
            <w:r>
              <w:rPr>
                <w:rFonts w:ascii="David" w:hAnsi="David" w:cs="David" w:hint="cs"/>
                <w:sz w:val="24"/>
                <w:szCs w:val="24"/>
                <w:rtl/>
              </w:rPr>
              <w:lastRenderedPageBreak/>
              <w:t xml:space="preserve">ראו מענה לשאלה </w:t>
            </w:r>
            <w:r w:rsidR="00CE37C5">
              <w:rPr>
                <w:rFonts w:ascii="David" w:hAnsi="David" w:cs="David" w:hint="cs"/>
                <w:sz w:val="24"/>
                <w:szCs w:val="24"/>
                <w:rtl/>
              </w:rPr>
              <w:t>6</w:t>
            </w:r>
          </w:p>
        </w:tc>
      </w:tr>
      <w:tr w:rsidR="00983DD3" w:rsidRPr="00D336ED" w14:paraId="6A9B80F1" w14:textId="77777777" w:rsidTr="003A4E76">
        <w:tc>
          <w:tcPr>
            <w:tcW w:w="0" w:type="auto"/>
            <w:tcBorders>
              <w:top w:val="single" w:sz="4" w:space="0" w:color="auto"/>
              <w:left w:val="single" w:sz="4" w:space="0" w:color="auto"/>
              <w:bottom w:val="single" w:sz="4" w:space="0" w:color="auto"/>
              <w:right w:val="single" w:sz="4" w:space="0" w:color="auto"/>
            </w:tcBorders>
          </w:tcPr>
          <w:p w14:paraId="43B75C60" w14:textId="165A24AF" w:rsidR="00983DD3" w:rsidRDefault="00CE37C5" w:rsidP="00E66CB9">
            <w:pPr>
              <w:rPr>
                <w:rFonts w:ascii="David" w:hAnsi="David" w:cs="David"/>
                <w:b/>
                <w:bCs/>
                <w:sz w:val="24"/>
                <w:szCs w:val="24"/>
                <w:rtl/>
              </w:rPr>
            </w:pPr>
            <w:r>
              <w:rPr>
                <w:rFonts w:ascii="David" w:hAnsi="David" w:cs="David" w:hint="cs"/>
                <w:b/>
                <w:bCs/>
                <w:sz w:val="24"/>
                <w:szCs w:val="24"/>
                <w:rtl/>
              </w:rPr>
              <w:t>29</w:t>
            </w:r>
          </w:p>
        </w:tc>
        <w:tc>
          <w:tcPr>
            <w:tcW w:w="0" w:type="auto"/>
            <w:tcBorders>
              <w:top w:val="single" w:sz="4" w:space="0" w:color="auto"/>
              <w:left w:val="single" w:sz="4" w:space="0" w:color="auto"/>
              <w:bottom w:val="single" w:sz="4" w:space="0" w:color="auto"/>
              <w:right w:val="single" w:sz="4" w:space="0" w:color="auto"/>
            </w:tcBorders>
          </w:tcPr>
          <w:p w14:paraId="6C5FB4C6" w14:textId="77777777" w:rsidR="00983DD3" w:rsidRPr="00D336ED" w:rsidRDefault="00983DD3" w:rsidP="00E66CB9">
            <w:pPr>
              <w:rPr>
                <w:rFonts w:ascii="David" w:hAnsi="David" w:cs="David"/>
                <w:b/>
                <w:bCs/>
                <w:sz w:val="24"/>
                <w:szCs w:val="24"/>
                <w:rtl/>
              </w:rPr>
            </w:pPr>
          </w:p>
        </w:tc>
        <w:tc>
          <w:tcPr>
            <w:tcW w:w="1111" w:type="dxa"/>
            <w:tcBorders>
              <w:top w:val="single" w:sz="4" w:space="0" w:color="auto"/>
              <w:left w:val="single" w:sz="4" w:space="0" w:color="auto"/>
              <w:bottom w:val="single" w:sz="4" w:space="0" w:color="auto"/>
              <w:right w:val="single" w:sz="4" w:space="0" w:color="auto"/>
            </w:tcBorders>
          </w:tcPr>
          <w:p w14:paraId="2EA71155" w14:textId="77777777" w:rsidR="00983DD3" w:rsidRPr="00D336ED" w:rsidRDefault="00983DD3" w:rsidP="00E66CB9">
            <w:pPr>
              <w:rPr>
                <w:rFonts w:ascii="David" w:hAnsi="David" w:cs="David"/>
                <w:b/>
                <w:bCs/>
                <w:sz w:val="24"/>
                <w:szCs w:val="24"/>
                <w:rtl/>
              </w:rPr>
            </w:pPr>
          </w:p>
        </w:tc>
        <w:tc>
          <w:tcPr>
            <w:tcW w:w="1394" w:type="dxa"/>
            <w:tcBorders>
              <w:top w:val="single" w:sz="4" w:space="0" w:color="auto"/>
              <w:left w:val="single" w:sz="4" w:space="0" w:color="auto"/>
              <w:bottom w:val="single" w:sz="4" w:space="0" w:color="auto"/>
              <w:right w:val="single" w:sz="4" w:space="0" w:color="auto"/>
            </w:tcBorders>
          </w:tcPr>
          <w:p w14:paraId="5A50B807" w14:textId="77777777" w:rsidR="00983DD3" w:rsidRPr="000D2A8D" w:rsidRDefault="00983DD3" w:rsidP="001C4A65">
            <w:pPr>
              <w:rPr>
                <w:rFonts w:ascii="David" w:hAnsi="David" w:cs="David"/>
                <w:b/>
                <w:bCs/>
                <w:sz w:val="24"/>
                <w:szCs w:val="24"/>
                <w:rtl/>
              </w:rPr>
            </w:pPr>
            <w:r w:rsidRPr="00983DD3">
              <w:rPr>
                <w:rFonts w:ascii="David" w:hAnsi="David" w:cs="David"/>
                <w:b/>
                <w:bCs/>
                <w:sz w:val="24"/>
                <w:szCs w:val="24"/>
                <w:rtl/>
              </w:rPr>
              <w:t>8.3.2</w:t>
            </w:r>
          </w:p>
        </w:tc>
        <w:tc>
          <w:tcPr>
            <w:tcW w:w="2842" w:type="dxa"/>
            <w:tcBorders>
              <w:top w:val="single" w:sz="4" w:space="0" w:color="auto"/>
              <w:left w:val="single" w:sz="4" w:space="0" w:color="auto"/>
              <w:bottom w:val="single" w:sz="4" w:space="0" w:color="auto"/>
              <w:right w:val="single" w:sz="4" w:space="0" w:color="auto"/>
            </w:tcBorders>
          </w:tcPr>
          <w:p w14:paraId="65B0CFB0" w14:textId="77777777" w:rsidR="00983DD3" w:rsidRPr="00F8659C" w:rsidRDefault="00983DD3" w:rsidP="00983DD3">
            <w:pPr>
              <w:rPr>
                <w:rFonts w:ascii="David" w:eastAsia="Calibri" w:hAnsi="David" w:cs="David"/>
                <w:color w:val="080908"/>
                <w:kern w:val="2"/>
                <w:sz w:val="24"/>
                <w:szCs w:val="24"/>
                <w:rtl/>
                <w14:ligatures w14:val="standardContextual"/>
              </w:rPr>
            </w:pPr>
            <w:r w:rsidRPr="00F8659C">
              <w:rPr>
                <w:rFonts w:ascii="David" w:eastAsia="Calibri" w:hAnsi="David" w:cs="David"/>
                <w:color w:val="080908"/>
                <w:kern w:val="2"/>
                <w:sz w:val="24"/>
                <w:szCs w:val="24"/>
                <w:rtl/>
                <w14:ligatures w14:val="standardContextual"/>
              </w:rPr>
              <w:t xml:space="preserve">תשלום  עבור ליווי ומעקב  הכולל מפגש </w:t>
            </w:r>
            <w:proofErr w:type="spellStart"/>
            <w:r w:rsidRPr="00F8659C">
              <w:rPr>
                <w:rFonts w:ascii="David" w:eastAsia="Calibri" w:hAnsi="David" w:cs="David"/>
                <w:color w:val="080908"/>
                <w:kern w:val="2"/>
                <w:sz w:val="24"/>
                <w:szCs w:val="24"/>
                <w:rtl/>
                <w14:ligatures w14:val="standardContextual"/>
              </w:rPr>
              <w:t>וירוטאלי</w:t>
            </w:r>
            <w:proofErr w:type="spellEnd"/>
            <w:r w:rsidRPr="00F8659C">
              <w:rPr>
                <w:rFonts w:ascii="David" w:eastAsia="Calibri" w:hAnsi="David" w:cs="David"/>
                <w:color w:val="080908"/>
                <w:kern w:val="2"/>
                <w:sz w:val="24"/>
                <w:szCs w:val="24"/>
                <w:rtl/>
                <w14:ligatures w14:val="standardContextual"/>
              </w:rPr>
              <w:t> </w:t>
            </w:r>
          </w:p>
          <w:p w14:paraId="4B1C8966" w14:textId="77777777" w:rsidR="00983DD3" w:rsidRPr="00F8659C" w:rsidRDefault="00983DD3" w:rsidP="00983DD3">
            <w:pPr>
              <w:rPr>
                <w:rFonts w:ascii="David" w:eastAsia="Calibri" w:hAnsi="David" w:cs="David"/>
                <w:color w:val="080908"/>
                <w:kern w:val="2"/>
                <w:sz w:val="24"/>
                <w:szCs w:val="24"/>
                <w:rtl/>
                <w14:ligatures w14:val="standardContextual"/>
              </w:rPr>
            </w:pPr>
            <w:r w:rsidRPr="00F8659C">
              <w:rPr>
                <w:rFonts w:ascii="David" w:eastAsia="Calibri" w:hAnsi="David" w:cs="David"/>
                <w:color w:val="080908"/>
                <w:kern w:val="2"/>
                <w:sz w:val="24"/>
                <w:szCs w:val="24"/>
                <w:rtl/>
                <w14:ligatures w14:val="standardContextual"/>
              </w:rPr>
              <w:t>ראו הערה לעיל. יש לתקן התמורה כך שתתאים  לעבודה הנדרשת. משמעות פגישה רבעונית וירטואלית בחברה היא הכנה לפגישה, ביצוע פגישה של כשעתיים וכתיבת דוח לאחר מכן- שעה נוספת. התמורה המוצעת איננה משקפת את העבודה הישירה בפועל, וברור שאיננה לוקחת בחשבון את העבודה מול החברות לאורך הרבעון.</w:t>
            </w:r>
          </w:p>
          <w:p w14:paraId="20CFEE91" w14:textId="77777777" w:rsidR="00983DD3" w:rsidRPr="00F8659C" w:rsidRDefault="00983DD3" w:rsidP="00983DD3">
            <w:pPr>
              <w:rPr>
                <w:rFonts w:ascii="David" w:eastAsia="Calibri" w:hAnsi="David" w:cs="David"/>
                <w:color w:val="080908"/>
                <w:kern w:val="2"/>
                <w:sz w:val="24"/>
                <w:szCs w:val="24"/>
                <w:rtl/>
                <w14:ligatures w14:val="standardContextual"/>
              </w:rPr>
            </w:pPr>
            <w:r w:rsidRPr="00F8659C">
              <w:rPr>
                <w:rFonts w:ascii="David" w:eastAsia="Calibri" w:hAnsi="David" w:cs="David"/>
                <w:color w:val="080908"/>
                <w:kern w:val="2"/>
                <w:sz w:val="24"/>
                <w:szCs w:val="24"/>
                <w:rtl/>
                <w14:ligatures w14:val="standardContextual"/>
              </w:rPr>
              <w:t>אבקש כי המכרז החדש יתחשב בעליות המחירים במשק, והתמורה החדשה לפי תפוקה צריכה לעמוד על לפחות 1015 ₪ לפני מע"מ</w:t>
            </w:r>
          </w:p>
        </w:tc>
        <w:tc>
          <w:tcPr>
            <w:tcW w:w="2127" w:type="dxa"/>
            <w:tcBorders>
              <w:top w:val="single" w:sz="4" w:space="0" w:color="auto"/>
              <w:left w:val="single" w:sz="4" w:space="0" w:color="auto"/>
              <w:bottom w:val="single" w:sz="4" w:space="0" w:color="auto"/>
              <w:right w:val="single" w:sz="4" w:space="0" w:color="auto"/>
            </w:tcBorders>
          </w:tcPr>
          <w:p w14:paraId="63FFE25A" w14:textId="2C83525B" w:rsidR="00983DD3" w:rsidRPr="00D336ED" w:rsidRDefault="00C45482" w:rsidP="00E66CB9">
            <w:pPr>
              <w:rPr>
                <w:rFonts w:ascii="David" w:hAnsi="David" w:cs="David"/>
                <w:sz w:val="24"/>
                <w:szCs w:val="24"/>
                <w:rtl/>
              </w:rPr>
            </w:pPr>
            <w:r>
              <w:rPr>
                <w:rFonts w:ascii="David" w:hAnsi="David" w:cs="David" w:hint="cs"/>
                <w:sz w:val="24"/>
                <w:szCs w:val="24"/>
                <w:rtl/>
              </w:rPr>
              <w:t xml:space="preserve">ראו מענה לשאלה </w:t>
            </w:r>
            <w:r w:rsidR="00CE37C5">
              <w:rPr>
                <w:rFonts w:ascii="David" w:hAnsi="David" w:cs="David" w:hint="cs"/>
                <w:sz w:val="24"/>
                <w:szCs w:val="24"/>
                <w:rtl/>
              </w:rPr>
              <w:t>6</w:t>
            </w:r>
          </w:p>
        </w:tc>
      </w:tr>
      <w:tr w:rsidR="00793901" w:rsidRPr="00D336ED" w14:paraId="5D9DD690" w14:textId="77777777" w:rsidTr="003A4E76">
        <w:tc>
          <w:tcPr>
            <w:tcW w:w="0" w:type="auto"/>
            <w:tcBorders>
              <w:top w:val="single" w:sz="4" w:space="0" w:color="auto"/>
              <w:left w:val="single" w:sz="4" w:space="0" w:color="auto"/>
              <w:bottom w:val="single" w:sz="4" w:space="0" w:color="auto"/>
              <w:right w:val="single" w:sz="4" w:space="0" w:color="auto"/>
            </w:tcBorders>
          </w:tcPr>
          <w:p w14:paraId="6AAE8D1E" w14:textId="036E8125" w:rsidR="00793901" w:rsidRDefault="00CE37C5" w:rsidP="00E66CB9">
            <w:pPr>
              <w:rPr>
                <w:rFonts w:ascii="David" w:hAnsi="David" w:cs="David"/>
                <w:b/>
                <w:bCs/>
                <w:sz w:val="24"/>
                <w:szCs w:val="24"/>
                <w:rtl/>
              </w:rPr>
            </w:pPr>
            <w:r>
              <w:rPr>
                <w:rFonts w:ascii="David" w:hAnsi="David" w:cs="David" w:hint="cs"/>
                <w:b/>
                <w:bCs/>
                <w:sz w:val="24"/>
                <w:szCs w:val="24"/>
                <w:rtl/>
              </w:rPr>
              <w:t>30</w:t>
            </w:r>
          </w:p>
        </w:tc>
        <w:tc>
          <w:tcPr>
            <w:tcW w:w="0" w:type="auto"/>
            <w:tcBorders>
              <w:top w:val="single" w:sz="4" w:space="0" w:color="auto"/>
              <w:left w:val="single" w:sz="4" w:space="0" w:color="auto"/>
              <w:bottom w:val="single" w:sz="4" w:space="0" w:color="auto"/>
              <w:right w:val="single" w:sz="4" w:space="0" w:color="auto"/>
            </w:tcBorders>
          </w:tcPr>
          <w:p w14:paraId="4568A37F" w14:textId="77777777" w:rsidR="00793901" w:rsidRPr="00D336ED" w:rsidRDefault="00793901" w:rsidP="00E66CB9">
            <w:pPr>
              <w:rPr>
                <w:rFonts w:ascii="David" w:hAnsi="David" w:cs="David"/>
                <w:b/>
                <w:bCs/>
                <w:sz w:val="24"/>
                <w:szCs w:val="24"/>
                <w:rtl/>
              </w:rPr>
            </w:pPr>
          </w:p>
        </w:tc>
        <w:tc>
          <w:tcPr>
            <w:tcW w:w="1111" w:type="dxa"/>
            <w:tcBorders>
              <w:top w:val="single" w:sz="4" w:space="0" w:color="auto"/>
              <w:left w:val="single" w:sz="4" w:space="0" w:color="auto"/>
              <w:bottom w:val="single" w:sz="4" w:space="0" w:color="auto"/>
              <w:right w:val="single" w:sz="4" w:space="0" w:color="auto"/>
            </w:tcBorders>
          </w:tcPr>
          <w:p w14:paraId="5A5512AE" w14:textId="77777777" w:rsidR="00793901" w:rsidRPr="00D336ED" w:rsidRDefault="00793901" w:rsidP="00E66CB9">
            <w:pPr>
              <w:rPr>
                <w:rFonts w:ascii="David" w:hAnsi="David" w:cs="David"/>
                <w:b/>
                <w:bCs/>
                <w:sz w:val="24"/>
                <w:szCs w:val="24"/>
                <w:rtl/>
              </w:rPr>
            </w:pPr>
          </w:p>
        </w:tc>
        <w:tc>
          <w:tcPr>
            <w:tcW w:w="1394" w:type="dxa"/>
            <w:tcBorders>
              <w:top w:val="single" w:sz="4" w:space="0" w:color="auto"/>
              <w:left w:val="single" w:sz="4" w:space="0" w:color="auto"/>
              <w:bottom w:val="single" w:sz="4" w:space="0" w:color="auto"/>
              <w:right w:val="single" w:sz="4" w:space="0" w:color="auto"/>
            </w:tcBorders>
          </w:tcPr>
          <w:p w14:paraId="0CBA8B5C" w14:textId="77777777" w:rsidR="00793901" w:rsidRPr="00983DD3" w:rsidRDefault="00793901" w:rsidP="001C4A65">
            <w:pPr>
              <w:rPr>
                <w:rFonts w:ascii="David" w:hAnsi="David" w:cs="David"/>
                <w:b/>
                <w:bCs/>
                <w:sz w:val="24"/>
                <w:szCs w:val="24"/>
                <w:rtl/>
              </w:rPr>
            </w:pPr>
            <w:r w:rsidRPr="00793901">
              <w:rPr>
                <w:rFonts w:ascii="David" w:hAnsi="David" w:cs="David"/>
                <w:b/>
                <w:bCs/>
                <w:sz w:val="24"/>
                <w:szCs w:val="24"/>
                <w:rtl/>
              </w:rPr>
              <w:t>8.3.2</w:t>
            </w:r>
          </w:p>
        </w:tc>
        <w:tc>
          <w:tcPr>
            <w:tcW w:w="2842" w:type="dxa"/>
            <w:tcBorders>
              <w:top w:val="single" w:sz="4" w:space="0" w:color="auto"/>
              <w:left w:val="single" w:sz="4" w:space="0" w:color="auto"/>
              <w:bottom w:val="single" w:sz="4" w:space="0" w:color="auto"/>
              <w:right w:val="single" w:sz="4" w:space="0" w:color="auto"/>
            </w:tcBorders>
          </w:tcPr>
          <w:p w14:paraId="6B80FC58" w14:textId="77777777" w:rsidR="00793901" w:rsidRPr="00F8659C" w:rsidRDefault="00793901" w:rsidP="00793901">
            <w:pPr>
              <w:rPr>
                <w:rFonts w:ascii="David" w:eastAsia="Calibri" w:hAnsi="David" w:cs="David"/>
                <w:color w:val="080908"/>
                <w:kern w:val="2"/>
                <w:sz w:val="24"/>
                <w:szCs w:val="24"/>
                <w:rtl/>
                <w14:ligatures w14:val="standardContextual"/>
              </w:rPr>
            </w:pPr>
            <w:r w:rsidRPr="00F8659C">
              <w:rPr>
                <w:rFonts w:ascii="David" w:eastAsia="Calibri" w:hAnsi="David" w:cs="David"/>
                <w:color w:val="080908"/>
                <w:kern w:val="2"/>
                <w:sz w:val="24"/>
                <w:szCs w:val="24"/>
                <w:rtl/>
                <w14:ligatures w14:val="standardContextual"/>
              </w:rPr>
              <w:t xml:space="preserve">שירותים נוספים- </w:t>
            </w:r>
          </w:p>
          <w:p w14:paraId="4E5DB773" w14:textId="77777777" w:rsidR="00793901" w:rsidRPr="00F8659C" w:rsidRDefault="00793901" w:rsidP="00793901">
            <w:pPr>
              <w:rPr>
                <w:rFonts w:ascii="David" w:eastAsia="Calibri" w:hAnsi="David" w:cs="David"/>
                <w:color w:val="080908"/>
                <w:kern w:val="2"/>
                <w:sz w:val="24"/>
                <w:szCs w:val="24"/>
                <w:rtl/>
                <w14:ligatures w14:val="standardContextual"/>
              </w:rPr>
            </w:pPr>
            <w:r w:rsidRPr="00F8659C">
              <w:rPr>
                <w:rFonts w:ascii="David" w:eastAsia="Calibri" w:hAnsi="David" w:cs="David"/>
                <w:color w:val="080908"/>
                <w:kern w:val="2"/>
                <w:sz w:val="24"/>
                <w:szCs w:val="24"/>
                <w:rtl/>
                <w14:ligatures w14:val="standardContextual"/>
              </w:rPr>
              <w:t xml:space="preserve">מתומחרים במכרז לפי 250 ₪ לשעה כאשר תעריף </w:t>
            </w:r>
            <w:proofErr w:type="spellStart"/>
            <w:r w:rsidRPr="00F8659C">
              <w:rPr>
                <w:rFonts w:ascii="David" w:eastAsia="Calibri" w:hAnsi="David" w:cs="David"/>
                <w:color w:val="080908"/>
                <w:kern w:val="2"/>
                <w:sz w:val="24"/>
                <w:szCs w:val="24"/>
                <w:rtl/>
                <w14:ligatures w14:val="standardContextual"/>
              </w:rPr>
              <w:t>חשכ"ל</w:t>
            </w:r>
            <w:proofErr w:type="spellEnd"/>
            <w:r w:rsidRPr="00F8659C">
              <w:rPr>
                <w:rFonts w:ascii="David" w:eastAsia="Calibri" w:hAnsi="David" w:cs="David"/>
                <w:color w:val="080908"/>
                <w:kern w:val="2"/>
                <w:sz w:val="24"/>
                <w:szCs w:val="24"/>
                <w:rtl/>
                <w14:ligatures w14:val="standardContextual"/>
              </w:rPr>
              <w:t xml:space="preserve"> הנוכחי הוא 290 ₪.</w:t>
            </w:r>
          </w:p>
          <w:p w14:paraId="7C539DCD" w14:textId="77777777" w:rsidR="00793901" w:rsidRPr="00F8659C" w:rsidRDefault="00793901" w:rsidP="00793901">
            <w:pPr>
              <w:rPr>
                <w:rFonts w:ascii="David" w:eastAsia="Calibri" w:hAnsi="David" w:cs="David"/>
                <w:color w:val="080908"/>
                <w:kern w:val="2"/>
                <w:sz w:val="24"/>
                <w:szCs w:val="24"/>
                <w:rtl/>
                <w14:ligatures w14:val="standardContextual"/>
              </w:rPr>
            </w:pPr>
            <w:r w:rsidRPr="00F8659C">
              <w:rPr>
                <w:rFonts w:ascii="David" w:eastAsia="Calibri" w:hAnsi="David" w:cs="David"/>
                <w:color w:val="080908"/>
                <w:kern w:val="2"/>
                <w:sz w:val="24"/>
                <w:szCs w:val="24"/>
                <w:rtl/>
                <w14:ligatures w14:val="standardContextual"/>
              </w:rPr>
              <w:t xml:space="preserve">בנוסף התמחור המוצע במכרז לשעת עבודה נוספת של אשכול 3 מתומחרת לפי 350 ₪ לשעה. </w:t>
            </w:r>
          </w:p>
          <w:p w14:paraId="2ED9B84F" w14:textId="77777777" w:rsidR="00793901" w:rsidRPr="00F8659C" w:rsidRDefault="00793901" w:rsidP="00793901">
            <w:pPr>
              <w:rPr>
                <w:rFonts w:ascii="David" w:eastAsia="Calibri" w:hAnsi="David" w:cs="David"/>
                <w:color w:val="080908"/>
                <w:kern w:val="2"/>
                <w:sz w:val="24"/>
                <w:szCs w:val="24"/>
                <w:rtl/>
                <w14:ligatures w14:val="standardContextual"/>
              </w:rPr>
            </w:pPr>
            <w:r w:rsidRPr="00F8659C">
              <w:rPr>
                <w:rFonts w:ascii="David" w:eastAsia="Calibri" w:hAnsi="David" w:cs="David"/>
                <w:color w:val="080908"/>
                <w:kern w:val="2"/>
                <w:sz w:val="24"/>
                <w:szCs w:val="24"/>
                <w:rtl/>
                <w14:ligatures w14:val="standardContextual"/>
              </w:rPr>
              <w:lastRenderedPageBreak/>
              <w:t xml:space="preserve">מדוע ההבדל? יש להשוות בין </w:t>
            </w:r>
            <w:proofErr w:type="spellStart"/>
            <w:r w:rsidRPr="00F8659C">
              <w:rPr>
                <w:rFonts w:ascii="David" w:eastAsia="Calibri" w:hAnsi="David" w:cs="David"/>
                <w:color w:val="080908"/>
                <w:kern w:val="2"/>
                <w:sz w:val="24"/>
                <w:szCs w:val="24"/>
                <w:rtl/>
                <w14:ligatures w14:val="standardContextual"/>
              </w:rPr>
              <w:t>התמחורים</w:t>
            </w:r>
            <w:proofErr w:type="spellEnd"/>
            <w:r w:rsidRPr="00F8659C">
              <w:rPr>
                <w:rFonts w:ascii="David" w:eastAsia="Calibri" w:hAnsi="David" w:cs="David"/>
                <w:color w:val="080908"/>
                <w:kern w:val="2"/>
                <w:sz w:val="24"/>
                <w:szCs w:val="24"/>
                <w:rtl/>
                <w14:ligatures w14:val="standardContextual"/>
              </w:rPr>
              <w:t xml:space="preserve"> ל350 ₪ לשעה נוספת.</w:t>
            </w:r>
          </w:p>
          <w:p w14:paraId="71808BD5" w14:textId="77777777" w:rsidR="007578D7" w:rsidRPr="00F8659C" w:rsidRDefault="007578D7" w:rsidP="00793901">
            <w:pPr>
              <w:rPr>
                <w:rFonts w:ascii="David" w:eastAsia="Calibri" w:hAnsi="David" w:cs="David"/>
                <w:color w:val="080908"/>
                <w:kern w:val="2"/>
                <w:sz w:val="24"/>
                <w:szCs w:val="24"/>
                <w:rtl/>
                <w14:ligatures w14:val="standardContextual"/>
              </w:rPr>
            </w:pPr>
          </w:p>
        </w:tc>
        <w:tc>
          <w:tcPr>
            <w:tcW w:w="2127" w:type="dxa"/>
            <w:tcBorders>
              <w:top w:val="single" w:sz="4" w:space="0" w:color="auto"/>
              <w:left w:val="single" w:sz="4" w:space="0" w:color="auto"/>
              <w:bottom w:val="single" w:sz="4" w:space="0" w:color="auto"/>
              <w:right w:val="single" w:sz="4" w:space="0" w:color="auto"/>
            </w:tcBorders>
          </w:tcPr>
          <w:p w14:paraId="6B81621D" w14:textId="04A4006E" w:rsidR="00793901" w:rsidRPr="00D336ED" w:rsidRDefault="00B23842" w:rsidP="00E66CB9">
            <w:pPr>
              <w:rPr>
                <w:rFonts w:ascii="David" w:hAnsi="David" w:cs="David"/>
                <w:sz w:val="24"/>
                <w:szCs w:val="24"/>
                <w:rtl/>
              </w:rPr>
            </w:pPr>
            <w:r>
              <w:rPr>
                <w:rFonts w:ascii="David" w:hAnsi="David" w:cs="David" w:hint="cs"/>
                <w:sz w:val="24"/>
                <w:szCs w:val="24"/>
                <w:rtl/>
              </w:rPr>
              <w:lastRenderedPageBreak/>
              <w:t>לא יחול שינוי בסעיף</w:t>
            </w:r>
          </w:p>
        </w:tc>
      </w:tr>
      <w:tr w:rsidR="007578D7" w:rsidRPr="00D336ED" w14:paraId="255C2EFB" w14:textId="77777777" w:rsidTr="003A4E76">
        <w:tc>
          <w:tcPr>
            <w:tcW w:w="0" w:type="auto"/>
            <w:tcBorders>
              <w:top w:val="single" w:sz="4" w:space="0" w:color="auto"/>
              <w:left w:val="single" w:sz="4" w:space="0" w:color="auto"/>
              <w:bottom w:val="single" w:sz="4" w:space="0" w:color="auto"/>
              <w:right w:val="single" w:sz="4" w:space="0" w:color="auto"/>
            </w:tcBorders>
          </w:tcPr>
          <w:p w14:paraId="0B3D3F09" w14:textId="560D68AA" w:rsidR="007578D7" w:rsidRDefault="00E92315" w:rsidP="00E66CB9">
            <w:pPr>
              <w:rPr>
                <w:rFonts w:ascii="David" w:hAnsi="David" w:cs="David"/>
                <w:b/>
                <w:bCs/>
                <w:sz w:val="24"/>
                <w:szCs w:val="24"/>
                <w:rtl/>
              </w:rPr>
            </w:pPr>
            <w:r>
              <w:rPr>
                <w:rFonts w:ascii="David" w:hAnsi="David" w:cs="David" w:hint="cs"/>
                <w:b/>
                <w:bCs/>
                <w:sz w:val="24"/>
                <w:szCs w:val="24"/>
                <w:rtl/>
              </w:rPr>
              <w:t>31</w:t>
            </w:r>
          </w:p>
        </w:tc>
        <w:tc>
          <w:tcPr>
            <w:tcW w:w="0" w:type="auto"/>
            <w:tcBorders>
              <w:top w:val="single" w:sz="4" w:space="0" w:color="auto"/>
              <w:left w:val="single" w:sz="4" w:space="0" w:color="auto"/>
              <w:bottom w:val="single" w:sz="4" w:space="0" w:color="auto"/>
              <w:right w:val="single" w:sz="4" w:space="0" w:color="auto"/>
            </w:tcBorders>
          </w:tcPr>
          <w:p w14:paraId="47A80540" w14:textId="77777777" w:rsidR="007578D7" w:rsidRPr="00D336ED" w:rsidRDefault="007578D7" w:rsidP="00E66CB9">
            <w:pPr>
              <w:rPr>
                <w:rFonts w:ascii="David" w:hAnsi="David" w:cs="David"/>
                <w:b/>
                <w:bCs/>
                <w:sz w:val="24"/>
                <w:szCs w:val="24"/>
                <w:rtl/>
              </w:rPr>
            </w:pPr>
          </w:p>
        </w:tc>
        <w:tc>
          <w:tcPr>
            <w:tcW w:w="1111" w:type="dxa"/>
            <w:tcBorders>
              <w:top w:val="single" w:sz="4" w:space="0" w:color="auto"/>
              <w:left w:val="single" w:sz="4" w:space="0" w:color="auto"/>
              <w:bottom w:val="single" w:sz="4" w:space="0" w:color="auto"/>
              <w:right w:val="single" w:sz="4" w:space="0" w:color="auto"/>
            </w:tcBorders>
          </w:tcPr>
          <w:p w14:paraId="13DE3EF2" w14:textId="77777777" w:rsidR="007578D7" w:rsidRPr="00D336ED" w:rsidRDefault="007578D7" w:rsidP="00E66CB9">
            <w:pPr>
              <w:rPr>
                <w:rFonts w:ascii="David" w:hAnsi="David" w:cs="David"/>
                <w:b/>
                <w:bCs/>
                <w:sz w:val="24"/>
                <w:szCs w:val="24"/>
                <w:rtl/>
              </w:rPr>
            </w:pPr>
          </w:p>
        </w:tc>
        <w:tc>
          <w:tcPr>
            <w:tcW w:w="1394" w:type="dxa"/>
            <w:tcBorders>
              <w:top w:val="single" w:sz="4" w:space="0" w:color="auto"/>
              <w:left w:val="single" w:sz="4" w:space="0" w:color="auto"/>
              <w:bottom w:val="single" w:sz="4" w:space="0" w:color="auto"/>
              <w:right w:val="single" w:sz="4" w:space="0" w:color="auto"/>
            </w:tcBorders>
          </w:tcPr>
          <w:p w14:paraId="50218375" w14:textId="77777777" w:rsidR="007578D7" w:rsidRPr="00793901" w:rsidRDefault="004036AD" w:rsidP="001C4A65">
            <w:pPr>
              <w:rPr>
                <w:rFonts w:ascii="David" w:hAnsi="David" w:cs="David"/>
                <w:b/>
                <w:bCs/>
                <w:sz w:val="24"/>
                <w:szCs w:val="24"/>
                <w:rtl/>
              </w:rPr>
            </w:pPr>
            <w:r w:rsidRPr="004036AD">
              <w:rPr>
                <w:rFonts w:ascii="David" w:hAnsi="David" w:cs="David"/>
                <w:b/>
                <w:bCs/>
                <w:sz w:val="24"/>
                <w:szCs w:val="24"/>
                <w:rtl/>
              </w:rPr>
              <w:t>8.3.3</w:t>
            </w:r>
          </w:p>
        </w:tc>
        <w:tc>
          <w:tcPr>
            <w:tcW w:w="2842" w:type="dxa"/>
            <w:tcBorders>
              <w:top w:val="single" w:sz="4" w:space="0" w:color="auto"/>
              <w:left w:val="single" w:sz="4" w:space="0" w:color="auto"/>
              <w:bottom w:val="single" w:sz="4" w:space="0" w:color="auto"/>
              <w:right w:val="single" w:sz="4" w:space="0" w:color="auto"/>
            </w:tcBorders>
          </w:tcPr>
          <w:p w14:paraId="30BD0C87" w14:textId="77777777" w:rsidR="007578D7" w:rsidRPr="00F8659C" w:rsidRDefault="004036AD" w:rsidP="00793901">
            <w:pPr>
              <w:rPr>
                <w:rFonts w:ascii="David" w:eastAsia="Calibri" w:hAnsi="David" w:cs="David"/>
                <w:color w:val="080908"/>
                <w:kern w:val="2"/>
                <w:sz w:val="24"/>
                <w:szCs w:val="24"/>
                <w:rtl/>
                <w14:ligatures w14:val="standardContextual"/>
              </w:rPr>
            </w:pPr>
            <w:r w:rsidRPr="00F8659C">
              <w:rPr>
                <w:rFonts w:ascii="David" w:eastAsia="Calibri" w:hAnsi="David" w:cs="David"/>
                <w:color w:val="080908"/>
                <w:kern w:val="2"/>
                <w:sz w:val="24"/>
                <w:szCs w:val="24"/>
                <w:rtl/>
                <w14:ligatures w14:val="standardContextual"/>
              </w:rPr>
              <w:t xml:space="preserve">רשום כי התמורה כוללת את כל העלויות הנוספות וכאמור בשנים האחרונות הייתה עלייה חדה במחירי הדלק, הוצאות הנסיעה ושעות העמידה בפקקים שלא מתמחרות בשום מקום. בנוסף עלויות ביצוע המכרז ביטוחים וערבות עולות גם הן בכל שנה ללא יכולת תחרות ולא מתומחרות בשום מקום.  </w:t>
            </w:r>
          </w:p>
        </w:tc>
        <w:tc>
          <w:tcPr>
            <w:tcW w:w="2127" w:type="dxa"/>
            <w:tcBorders>
              <w:top w:val="single" w:sz="4" w:space="0" w:color="auto"/>
              <w:left w:val="single" w:sz="4" w:space="0" w:color="auto"/>
              <w:bottom w:val="single" w:sz="4" w:space="0" w:color="auto"/>
              <w:right w:val="single" w:sz="4" w:space="0" w:color="auto"/>
            </w:tcBorders>
          </w:tcPr>
          <w:p w14:paraId="33791DB0" w14:textId="214498DD" w:rsidR="007578D7" w:rsidRDefault="00C45482" w:rsidP="00E66CB9">
            <w:pPr>
              <w:rPr>
                <w:rFonts w:ascii="David" w:hAnsi="David" w:cs="David"/>
                <w:sz w:val="24"/>
                <w:szCs w:val="24"/>
                <w:rtl/>
              </w:rPr>
            </w:pPr>
            <w:r>
              <w:rPr>
                <w:rFonts w:ascii="David" w:hAnsi="David" w:cs="David" w:hint="cs"/>
                <w:sz w:val="24"/>
                <w:szCs w:val="24"/>
                <w:rtl/>
              </w:rPr>
              <w:t xml:space="preserve">ראו מענה לשאלה </w:t>
            </w:r>
            <w:r w:rsidR="00CE37C5">
              <w:rPr>
                <w:rFonts w:ascii="David" w:hAnsi="David" w:cs="David" w:hint="cs"/>
                <w:sz w:val="24"/>
                <w:szCs w:val="24"/>
                <w:rtl/>
              </w:rPr>
              <w:t>6</w:t>
            </w:r>
            <w:r>
              <w:rPr>
                <w:rFonts w:ascii="David" w:hAnsi="David" w:cs="David" w:hint="cs"/>
                <w:sz w:val="24"/>
                <w:szCs w:val="24"/>
                <w:rtl/>
              </w:rPr>
              <w:t xml:space="preserve"> ולשאלה </w:t>
            </w:r>
            <w:r w:rsidR="00CE37C5">
              <w:rPr>
                <w:rFonts w:ascii="David" w:hAnsi="David" w:cs="David" w:hint="cs"/>
                <w:sz w:val="24"/>
                <w:szCs w:val="24"/>
                <w:rtl/>
              </w:rPr>
              <w:t>12</w:t>
            </w:r>
          </w:p>
          <w:p w14:paraId="3EB24862" w14:textId="77777777" w:rsidR="00283FCD" w:rsidRDefault="00283FCD" w:rsidP="00E66CB9">
            <w:pPr>
              <w:rPr>
                <w:rFonts w:ascii="David" w:hAnsi="David" w:cs="David"/>
                <w:sz w:val="24"/>
                <w:szCs w:val="24"/>
                <w:rtl/>
              </w:rPr>
            </w:pPr>
          </w:p>
          <w:p w14:paraId="5F965588" w14:textId="4A50D8C0" w:rsidR="00283FCD" w:rsidRPr="00D336ED" w:rsidRDefault="00283FCD" w:rsidP="00E66CB9">
            <w:pPr>
              <w:rPr>
                <w:rFonts w:ascii="David" w:hAnsi="David" w:cs="David"/>
                <w:sz w:val="24"/>
                <w:szCs w:val="24"/>
                <w:rtl/>
              </w:rPr>
            </w:pPr>
          </w:p>
        </w:tc>
      </w:tr>
      <w:tr w:rsidR="00E42084" w:rsidRPr="00D336ED" w14:paraId="65B969B4" w14:textId="77777777" w:rsidTr="003A4E76">
        <w:tc>
          <w:tcPr>
            <w:tcW w:w="0" w:type="auto"/>
            <w:tcBorders>
              <w:top w:val="single" w:sz="4" w:space="0" w:color="auto"/>
              <w:left w:val="single" w:sz="4" w:space="0" w:color="auto"/>
              <w:bottom w:val="single" w:sz="4" w:space="0" w:color="auto"/>
              <w:right w:val="single" w:sz="4" w:space="0" w:color="auto"/>
            </w:tcBorders>
          </w:tcPr>
          <w:p w14:paraId="5C830E3A" w14:textId="74B81102" w:rsidR="00E42084" w:rsidRDefault="00E92315" w:rsidP="00E66CB9">
            <w:pPr>
              <w:rPr>
                <w:rFonts w:ascii="David" w:hAnsi="David" w:cs="David"/>
                <w:b/>
                <w:bCs/>
                <w:sz w:val="24"/>
                <w:szCs w:val="24"/>
                <w:rtl/>
              </w:rPr>
            </w:pPr>
            <w:r>
              <w:rPr>
                <w:rFonts w:ascii="David" w:hAnsi="David" w:cs="David" w:hint="cs"/>
                <w:b/>
                <w:bCs/>
                <w:sz w:val="24"/>
                <w:szCs w:val="24"/>
                <w:rtl/>
              </w:rPr>
              <w:t>32</w:t>
            </w:r>
          </w:p>
        </w:tc>
        <w:tc>
          <w:tcPr>
            <w:tcW w:w="0" w:type="auto"/>
            <w:tcBorders>
              <w:top w:val="single" w:sz="4" w:space="0" w:color="auto"/>
              <w:left w:val="single" w:sz="4" w:space="0" w:color="auto"/>
              <w:bottom w:val="single" w:sz="4" w:space="0" w:color="auto"/>
              <w:right w:val="single" w:sz="4" w:space="0" w:color="auto"/>
            </w:tcBorders>
          </w:tcPr>
          <w:p w14:paraId="2AC5A602" w14:textId="77777777" w:rsidR="00E42084" w:rsidRPr="00D336ED" w:rsidRDefault="00E42084" w:rsidP="00E66CB9">
            <w:pPr>
              <w:rPr>
                <w:rFonts w:ascii="David" w:hAnsi="David" w:cs="David"/>
                <w:b/>
                <w:bCs/>
                <w:sz w:val="24"/>
                <w:szCs w:val="24"/>
                <w:rtl/>
              </w:rPr>
            </w:pPr>
          </w:p>
        </w:tc>
        <w:tc>
          <w:tcPr>
            <w:tcW w:w="1111" w:type="dxa"/>
            <w:tcBorders>
              <w:top w:val="single" w:sz="4" w:space="0" w:color="auto"/>
              <w:left w:val="single" w:sz="4" w:space="0" w:color="auto"/>
              <w:bottom w:val="single" w:sz="4" w:space="0" w:color="auto"/>
              <w:right w:val="single" w:sz="4" w:space="0" w:color="auto"/>
            </w:tcBorders>
          </w:tcPr>
          <w:p w14:paraId="7B7E5385" w14:textId="77777777" w:rsidR="00E42084" w:rsidRPr="00D336ED" w:rsidRDefault="00E42084" w:rsidP="00E66CB9">
            <w:pPr>
              <w:rPr>
                <w:rFonts w:ascii="David" w:hAnsi="David" w:cs="David"/>
                <w:b/>
                <w:bCs/>
                <w:sz w:val="24"/>
                <w:szCs w:val="24"/>
                <w:rtl/>
              </w:rPr>
            </w:pPr>
          </w:p>
        </w:tc>
        <w:tc>
          <w:tcPr>
            <w:tcW w:w="1394" w:type="dxa"/>
            <w:tcBorders>
              <w:top w:val="single" w:sz="4" w:space="0" w:color="auto"/>
              <w:left w:val="single" w:sz="4" w:space="0" w:color="auto"/>
              <w:bottom w:val="single" w:sz="4" w:space="0" w:color="auto"/>
              <w:right w:val="single" w:sz="4" w:space="0" w:color="auto"/>
            </w:tcBorders>
          </w:tcPr>
          <w:p w14:paraId="38570962" w14:textId="77777777" w:rsidR="00E42084" w:rsidRPr="004036AD" w:rsidRDefault="0042753D" w:rsidP="001C4A65">
            <w:pPr>
              <w:rPr>
                <w:rFonts w:ascii="David" w:hAnsi="David" w:cs="David"/>
                <w:b/>
                <w:bCs/>
                <w:sz w:val="24"/>
                <w:szCs w:val="24"/>
                <w:rtl/>
              </w:rPr>
            </w:pPr>
            <w:r w:rsidRPr="0042753D">
              <w:rPr>
                <w:rFonts w:ascii="David" w:hAnsi="David" w:cs="David"/>
                <w:b/>
                <w:bCs/>
                <w:sz w:val="24"/>
                <w:szCs w:val="24"/>
                <w:rtl/>
              </w:rPr>
              <w:t>10.4</w:t>
            </w:r>
          </w:p>
        </w:tc>
        <w:tc>
          <w:tcPr>
            <w:tcW w:w="2842" w:type="dxa"/>
            <w:tcBorders>
              <w:top w:val="single" w:sz="4" w:space="0" w:color="auto"/>
              <w:left w:val="single" w:sz="4" w:space="0" w:color="auto"/>
              <w:bottom w:val="single" w:sz="4" w:space="0" w:color="auto"/>
              <w:right w:val="single" w:sz="4" w:space="0" w:color="auto"/>
            </w:tcBorders>
          </w:tcPr>
          <w:p w14:paraId="7E0FB603" w14:textId="77777777" w:rsidR="0042753D" w:rsidRPr="00F8659C" w:rsidRDefault="0042753D" w:rsidP="0042753D">
            <w:pPr>
              <w:rPr>
                <w:rFonts w:ascii="David" w:eastAsia="Calibri" w:hAnsi="David" w:cs="David"/>
                <w:color w:val="080908"/>
                <w:kern w:val="2"/>
                <w:sz w:val="24"/>
                <w:szCs w:val="24"/>
                <w:rtl/>
                <w14:ligatures w14:val="standardContextual"/>
              </w:rPr>
            </w:pPr>
            <w:r w:rsidRPr="00F8659C">
              <w:rPr>
                <w:rFonts w:ascii="David" w:eastAsia="Calibri" w:hAnsi="David" w:cs="David"/>
                <w:color w:val="080908"/>
                <w:kern w:val="2"/>
                <w:sz w:val="24"/>
                <w:szCs w:val="24"/>
                <w:rtl/>
                <w14:ligatures w14:val="standardContextual"/>
              </w:rPr>
              <w:t xml:space="preserve">"לבקשת המשרד ובתיאום עם נותן השירותים עליו להעמיד לטובת ביצוע השירותים במסגרת מכרז זה  מבצע נוסף לכל אשכול"- </w:t>
            </w:r>
          </w:p>
          <w:p w14:paraId="3BC680E2" w14:textId="77777777" w:rsidR="00E42084" w:rsidRPr="00F8659C" w:rsidRDefault="0042753D" w:rsidP="0042753D">
            <w:pPr>
              <w:rPr>
                <w:rFonts w:ascii="David" w:eastAsia="Calibri" w:hAnsi="David" w:cs="David"/>
                <w:color w:val="080908"/>
                <w:kern w:val="2"/>
                <w:sz w:val="24"/>
                <w:szCs w:val="24"/>
                <w:rtl/>
                <w14:ligatures w14:val="standardContextual"/>
              </w:rPr>
            </w:pPr>
            <w:r w:rsidRPr="00F8659C">
              <w:rPr>
                <w:rFonts w:ascii="David" w:eastAsia="Calibri" w:hAnsi="David" w:cs="David"/>
                <w:color w:val="080908"/>
                <w:kern w:val="2"/>
                <w:sz w:val="24"/>
                <w:szCs w:val="24"/>
                <w:rtl/>
                <w14:ligatures w14:val="standardContextual"/>
              </w:rPr>
              <w:t xml:space="preserve">לא ברורה הדרישה להצגת מבצע נוסף לאשכול נוסף אם למעלה </w:t>
            </w:r>
            <w:proofErr w:type="spellStart"/>
            <w:r w:rsidRPr="00F8659C">
              <w:rPr>
                <w:rFonts w:ascii="David" w:eastAsia="Calibri" w:hAnsi="David" w:cs="David"/>
                <w:color w:val="080908"/>
                <w:kern w:val="2"/>
                <w:sz w:val="24"/>
                <w:szCs w:val="24"/>
                <w:rtl/>
                <w14:ligatures w14:val="standardContextual"/>
              </w:rPr>
              <w:t>צויין</w:t>
            </w:r>
            <w:proofErr w:type="spellEnd"/>
            <w:r w:rsidRPr="00F8659C">
              <w:rPr>
                <w:rFonts w:ascii="David" w:eastAsia="Calibri" w:hAnsi="David" w:cs="David"/>
                <w:color w:val="080908"/>
                <w:kern w:val="2"/>
                <w:sz w:val="24"/>
                <w:szCs w:val="24"/>
                <w:rtl/>
                <w14:ligatures w14:val="standardContextual"/>
              </w:rPr>
              <w:t xml:space="preserve"> כי יהיה רק מבצע אחד לאשכול יחיד מכל זוכה.</w:t>
            </w:r>
          </w:p>
        </w:tc>
        <w:tc>
          <w:tcPr>
            <w:tcW w:w="2127" w:type="dxa"/>
            <w:tcBorders>
              <w:top w:val="single" w:sz="4" w:space="0" w:color="auto"/>
              <w:left w:val="single" w:sz="4" w:space="0" w:color="auto"/>
              <w:bottom w:val="single" w:sz="4" w:space="0" w:color="auto"/>
              <w:right w:val="single" w:sz="4" w:space="0" w:color="auto"/>
            </w:tcBorders>
          </w:tcPr>
          <w:p w14:paraId="7189C299" w14:textId="77777777" w:rsidR="00E42084" w:rsidRDefault="00B23842" w:rsidP="00E66CB9">
            <w:pPr>
              <w:rPr>
                <w:rFonts w:ascii="David" w:hAnsi="David" w:cs="David"/>
                <w:sz w:val="24"/>
                <w:szCs w:val="24"/>
                <w:rtl/>
              </w:rPr>
            </w:pPr>
            <w:r>
              <w:rPr>
                <w:rFonts w:ascii="David" w:hAnsi="David" w:cs="David" w:hint="cs"/>
                <w:sz w:val="24"/>
                <w:szCs w:val="24"/>
                <w:rtl/>
              </w:rPr>
              <w:t>הסעיף אינו מתייחס לשלב הגשת ההצעה אל</w:t>
            </w:r>
            <w:r w:rsidR="00AE32DD">
              <w:rPr>
                <w:rFonts w:ascii="David" w:hAnsi="David" w:cs="David" w:hint="cs"/>
                <w:sz w:val="24"/>
                <w:szCs w:val="24"/>
                <w:rtl/>
              </w:rPr>
              <w:t>א</w:t>
            </w:r>
            <w:r>
              <w:rPr>
                <w:rFonts w:ascii="David" w:hAnsi="David" w:cs="David" w:hint="cs"/>
                <w:sz w:val="24"/>
                <w:szCs w:val="24"/>
                <w:rtl/>
              </w:rPr>
              <w:t xml:space="preserve"> לדרישת המשרד ככל ותהיה בכל זמן במהלך ההתקשרות.</w:t>
            </w:r>
          </w:p>
          <w:p w14:paraId="494B383D" w14:textId="5EE11CEB" w:rsidR="00AD2633" w:rsidRPr="00D336ED" w:rsidRDefault="00AD2633" w:rsidP="00E66CB9">
            <w:pPr>
              <w:rPr>
                <w:rFonts w:ascii="David" w:hAnsi="David" w:cs="David"/>
                <w:sz w:val="24"/>
                <w:szCs w:val="24"/>
                <w:rtl/>
              </w:rPr>
            </w:pPr>
            <w:r>
              <w:rPr>
                <w:rFonts w:ascii="David" w:hAnsi="David" w:cs="David" w:hint="cs"/>
                <w:sz w:val="24"/>
                <w:szCs w:val="24"/>
                <w:rtl/>
              </w:rPr>
              <w:t>ראה נוסח סעיף 10.4 במפרט המכרז המתוקן לאחר מענה לשאלות</w:t>
            </w:r>
          </w:p>
        </w:tc>
      </w:tr>
      <w:tr w:rsidR="00076310" w:rsidRPr="00D336ED" w14:paraId="24291082" w14:textId="77777777" w:rsidTr="003A4E76">
        <w:tc>
          <w:tcPr>
            <w:tcW w:w="0" w:type="auto"/>
            <w:tcBorders>
              <w:top w:val="single" w:sz="4" w:space="0" w:color="auto"/>
              <w:left w:val="single" w:sz="4" w:space="0" w:color="auto"/>
              <w:bottom w:val="single" w:sz="4" w:space="0" w:color="auto"/>
              <w:right w:val="single" w:sz="4" w:space="0" w:color="auto"/>
            </w:tcBorders>
          </w:tcPr>
          <w:p w14:paraId="15190DA9" w14:textId="0A4BC5B4" w:rsidR="00076310" w:rsidRDefault="00E92315" w:rsidP="00E66CB9">
            <w:pPr>
              <w:rPr>
                <w:rFonts w:ascii="David" w:hAnsi="David" w:cs="David"/>
                <w:b/>
                <w:bCs/>
                <w:sz w:val="24"/>
                <w:szCs w:val="24"/>
                <w:rtl/>
              </w:rPr>
            </w:pPr>
            <w:r>
              <w:rPr>
                <w:rFonts w:ascii="David" w:hAnsi="David" w:cs="David" w:hint="cs"/>
                <w:b/>
                <w:bCs/>
                <w:sz w:val="24"/>
                <w:szCs w:val="24"/>
                <w:rtl/>
              </w:rPr>
              <w:t>33</w:t>
            </w:r>
          </w:p>
        </w:tc>
        <w:tc>
          <w:tcPr>
            <w:tcW w:w="0" w:type="auto"/>
            <w:tcBorders>
              <w:top w:val="single" w:sz="4" w:space="0" w:color="auto"/>
              <w:left w:val="single" w:sz="4" w:space="0" w:color="auto"/>
              <w:bottom w:val="single" w:sz="4" w:space="0" w:color="auto"/>
              <w:right w:val="single" w:sz="4" w:space="0" w:color="auto"/>
            </w:tcBorders>
          </w:tcPr>
          <w:p w14:paraId="7D2DDC1D" w14:textId="77777777" w:rsidR="00076310" w:rsidRPr="00D336ED" w:rsidRDefault="00076310" w:rsidP="00E66CB9">
            <w:pPr>
              <w:rPr>
                <w:rFonts w:ascii="David" w:hAnsi="David" w:cs="David"/>
                <w:b/>
                <w:bCs/>
                <w:sz w:val="24"/>
                <w:szCs w:val="24"/>
                <w:rtl/>
              </w:rPr>
            </w:pPr>
          </w:p>
        </w:tc>
        <w:tc>
          <w:tcPr>
            <w:tcW w:w="1111" w:type="dxa"/>
            <w:tcBorders>
              <w:top w:val="single" w:sz="4" w:space="0" w:color="auto"/>
              <w:left w:val="single" w:sz="4" w:space="0" w:color="auto"/>
              <w:bottom w:val="single" w:sz="4" w:space="0" w:color="auto"/>
              <w:right w:val="single" w:sz="4" w:space="0" w:color="auto"/>
            </w:tcBorders>
          </w:tcPr>
          <w:p w14:paraId="63624EED" w14:textId="77777777" w:rsidR="00076310" w:rsidRPr="00D336ED" w:rsidRDefault="00076310" w:rsidP="00E66CB9">
            <w:pPr>
              <w:rPr>
                <w:rFonts w:ascii="David" w:hAnsi="David" w:cs="David"/>
                <w:b/>
                <w:bCs/>
                <w:sz w:val="24"/>
                <w:szCs w:val="24"/>
                <w:rtl/>
              </w:rPr>
            </w:pPr>
          </w:p>
        </w:tc>
        <w:tc>
          <w:tcPr>
            <w:tcW w:w="1394" w:type="dxa"/>
            <w:tcBorders>
              <w:top w:val="single" w:sz="4" w:space="0" w:color="auto"/>
              <w:left w:val="single" w:sz="4" w:space="0" w:color="auto"/>
              <w:bottom w:val="single" w:sz="4" w:space="0" w:color="auto"/>
              <w:right w:val="single" w:sz="4" w:space="0" w:color="auto"/>
            </w:tcBorders>
          </w:tcPr>
          <w:p w14:paraId="4D7AC6D1" w14:textId="77777777" w:rsidR="00076310" w:rsidRPr="0042753D" w:rsidRDefault="00076310" w:rsidP="001C4A65">
            <w:pPr>
              <w:rPr>
                <w:rFonts w:ascii="David" w:hAnsi="David" w:cs="David"/>
                <w:b/>
                <w:bCs/>
                <w:sz w:val="24"/>
                <w:szCs w:val="24"/>
                <w:rtl/>
              </w:rPr>
            </w:pPr>
            <w:r w:rsidRPr="00076310">
              <w:rPr>
                <w:rFonts w:ascii="David" w:hAnsi="David" w:cs="David"/>
                <w:b/>
                <w:bCs/>
                <w:sz w:val="24"/>
                <w:szCs w:val="24"/>
                <w:rtl/>
              </w:rPr>
              <w:t>11</w:t>
            </w:r>
          </w:p>
        </w:tc>
        <w:tc>
          <w:tcPr>
            <w:tcW w:w="2842" w:type="dxa"/>
            <w:tcBorders>
              <w:top w:val="single" w:sz="4" w:space="0" w:color="auto"/>
              <w:left w:val="single" w:sz="4" w:space="0" w:color="auto"/>
              <w:bottom w:val="single" w:sz="4" w:space="0" w:color="auto"/>
              <w:right w:val="single" w:sz="4" w:space="0" w:color="auto"/>
            </w:tcBorders>
          </w:tcPr>
          <w:p w14:paraId="7A2A2F44" w14:textId="77777777" w:rsidR="00076310" w:rsidRPr="00F8659C" w:rsidRDefault="00076310" w:rsidP="00076310">
            <w:pPr>
              <w:rPr>
                <w:rFonts w:ascii="David" w:eastAsia="Calibri" w:hAnsi="David" w:cs="David"/>
                <w:color w:val="080908"/>
                <w:kern w:val="2"/>
                <w:sz w:val="24"/>
                <w:szCs w:val="24"/>
                <w:rtl/>
                <w14:ligatures w14:val="standardContextual"/>
              </w:rPr>
            </w:pPr>
            <w:r w:rsidRPr="00F8659C">
              <w:rPr>
                <w:rFonts w:ascii="David" w:eastAsia="Calibri" w:hAnsi="David" w:cs="David"/>
                <w:color w:val="080908"/>
                <w:kern w:val="2"/>
                <w:sz w:val="24"/>
                <w:szCs w:val="24"/>
                <w:rtl/>
                <w14:ligatures w14:val="standardContextual"/>
              </w:rPr>
              <w:t xml:space="preserve">התמורה. </w:t>
            </w:r>
          </w:p>
          <w:p w14:paraId="3F6440C2" w14:textId="77777777" w:rsidR="00076310" w:rsidRPr="00F8659C" w:rsidRDefault="00076310" w:rsidP="00076310">
            <w:pPr>
              <w:rPr>
                <w:rFonts w:ascii="David" w:eastAsia="Calibri" w:hAnsi="David" w:cs="David"/>
                <w:color w:val="080908"/>
                <w:kern w:val="2"/>
                <w:sz w:val="24"/>
                <w:szCs w:val="24"/>
                <w:rtl/>
                <w14:ligatures w14:val="standardContextual"/>
              </w:rPr>
            </w:pPr>
            <w:r w:rsidRPr="00F8659C">
              <w:rPr>
                <w:rFonts w:ascii="David" w:eastAsia="Calibri" w:hAnsi="David" w:cs="David"/>
                <w:color w:val="080908"/>
                <w:kern w:val="2"/>
                <w:sz w:val="24"/>
                <w:szCs w:val="24"/>
                <w:rtl/>
                <w14:ligatures w14:val="standardContextual"/>
              </w:rPr>
              <w:t>לפי סעיף זה התשלום יבוצע רק לאחר ביצוע העבודה בפועל. כלומר עבור שירותי בדיקה התשלום יתבצע לאחר ועדה בלבד מה שגורר מימון הפעילות מזמן הביצוע ועד לתשלום על ידי המבצע.</w:t>
            </w:r>
          </w:p>
          <w:p w14:paraId="04153277" w14:textId="77777777" w:rsidR="00076310" w:rsidRPr="00F8659C" w:rsidRDefault="00076310" w:rsidP="00076310">
            <w:pPr>
              <w:rPr>
                <w:rFonts w:ascii="David" w:eastAsia="Calibri" w:hAnsi="David" w:cs="David"/>
                <w:color w:val="080908"/>
                <w:kern w:val="2"/>
                <w:sz w:val="24"/>
                <w:szCs w:val="24"/>
                <w:rtl/>
                <w14:ligatures w14:val="standardContextual"/>
              </w:rPr>
            </w:pPr>
            <w:r w:rsidRPr="00F8659C">
              <w:rPr>
                <w:rFonts w:ascii="David" w:eastAsia="Calibri" w:hAnsi="David" w:cs="David"/>
                <w:color w:val="080908"/>
                <w:kern w:val="2"/>
                <w:sz w:val="24"/>
                <w:szCs w:val="24"/>
                <w:rtl/>
                <w14:ligatures w14:val="standardContextual"/>
              </w:rPr>
              <w:t>יש לתקן ולאפשר תשלום חלקי עם הגשת דוח הבדיקה או להציע מנגנון תשלום שונה.</w:t>
            </w:r>
          </w:p>
        </w:tc>
        <w:tc>
          <w:tcPr>
            <w:tcW w:w="2127" w:type="dxa"/>
            <w:tcBorders>
              <w:top w:val="single" w:sz="4" w:space="0" w:color="auto"/>
              <w:left w:val="single" w:sz="4" w:space="0" w:color="auto"/>
              <w:bottom w:val="single" w:sz="4" w:space="0" w:color="auto"/>
              <w:right w:val="single" w:sz="4" w:space="0" w:color="auto"/>
            </w:tcBorders>
          </w:tcPr>
          <w:p w14:paraId="3C3DA67E" w14:textId="4460DA2F" w:rsidR="00076310" w:rsidRPr="00D336ED" w:rsidRDefault="00B23842" w:rsidP="00E66CB9">
            <w:pPr>
              <w:rPr>
                <w:rFonts w:ascii="David" w:hAnsi="David" w:cs="David"/>
                <w:sz w:val="24"/>
                <w:szCs w:val="24"/>
                <w:rtl/>
              </w:rPr>
            </w:pPr>
            <w:r>
              <w:rPr>
                <w:rFonts w:ascii="David" w:hAnsi="David" w:cs="David" w:hint="cs"/>
                <w:sz w:val="24"/>
                <w:szCs w:val="24"/>
                <w:rtl/>
              </w:rPr>
              <w:t xml:space="preserve">לא יחול שינוי </w:t>
            </w:r>
            <w:r w:rsidR="00AD2633">
              <w:rPr>
                <w:rFonts w:ascii="David" w:hAnsi="David" w:cs="David" w:hint="cs"/>
                <w:sz w:val="24"/>
                <w:szCs w:val="24"/>
                <w:rtl/>
              </w:rPr>
              <w:t>בדרישה זו</w:t>
            </w:r>
          </w:p>
        </w:tc>
      </w:tr>
      <w:tr w:rsidR="00E8222D" w:rsidRPr="00D336ED" w14:paraId="67EDDD90" w14:textId="77777777" w:rsidTr="003A4E76">
        <w:tc>
          <w:tcPr>
            <w:tcW w:w="0" w:type="auto"/>
            <w:tcBorders>
              <w:top w:val="single" w:sz="4" w:space="0" w:color="auto"/>
              <w:left w:val="single" w:sz="4" w:space="0" w:color="auto"/>
              <w:bottom w:val="single" w:sz="4" w:space="0" w:color="auto"/>
              <w:right w:val="single" w:sz="4" w:space="0" w:color="auto"/>
            </w:tcBorders>
          </w:tcPr>
          <w:p w14:paraId="566B11CF" w14:textId="3E1103E4" w:rsidR="00E8222D" w:rsidRDefault="00E92315" w:rsidP="00E66CB9">
            <w:pPr>
              <w:rPr>
                <w:rFonts w:ascii="David" w:hAnsi="David" w:cs="David"/>
                <w:b/>
                <w:bCs/>
                <w:sz w:val="24"/>
                <w:szCs w:val="24"/>
                <w:rtl/>
              </w:rPr>
            </w:pPr>
            <w:r>
              <w:rPr>
                <w:rFonts w:ascii="David" w:hAnsi="David" w:cs="David" w:hint="cs"/>
                <w:b/>
                <w:bCs/>
                <w:sz w:val="24"/>
                <w:szCs w:val="24"/>
                <w:rtl/>
              </w:rPr>
              <w:t>34</w:t>
            </w:r>
          </w:p>
        </w:tc>
        <w:tc>
          <w:tcPr>
            <w:tcW w:w="0" w:type="auto"/>
            <w:tcBorders>
              <w:top w:val="single" w:sz="4" w:space="0" w:color="auto"/>
              <w:left w:val="single" w:sz="4" w:space="0" w:color="auto"/>
              <w:bottom w:val="single" w:sz="4" w:space="0" w:color="auto"/>
              <w:right w:val="single" w:sz="4" w:space="0" w:color="auto"/>
            </w:tcBorders>
          </w:tcPr>
          <w:p w14:paraId="64971015" w14:textId="77777777" w:rsidR="00E8222D" w:rsidRPr="00D336ED" w:rsidRDefault="00E8222D" w:rsidP="00E66CB9">
            <w:pPr>
              <w:rPr>
                <w:rFonts w:ascii="David" w:hAnsi="David" w:cs="David"/>
                <w:b/>
                <w:bCs/>
                <w:sz w:val="24"/>
                <w:szCs w:val="24"/>
                <w:rtl/>
              </w:rPr>
            </w:pPr>
          </w:p>
        </w:tc>
        <w:tc>
          <w:tcPr>
            <w:tcW w:w="1111" w:type="dxa"/>
            <w:tcBorders>
              <w:top w:val="single" w:sz="4" w:space="0" w:color="auto"/>
              <w:left w:val="single" w:sz="4" w:space="0" w:color="auto"/>
              <w:bottom w:val="single" w:sz="4" w:space="0" w:color="auto"/>
              <w:right w:val="single" w:sz="4" w:space="0" w:color="auto"/>
            </w:tcBorders>
          </w:tcPr>
          <w:p w14:paraId="1250E653" w14:textId="77777777" w:rsidR="00E8222D" w:rsidRPr="00D336ED" w:rsidRDefault="00E8222D" w:rsidP="00E66CB9">
            <w:pPr>
              <w:rPr>
                <w:rFonts w:ascii="David" w:hAnsi="David" w:cs="David"/>
                <w:b/>
                <w:bCs/>
                <w:sz w:val="24"/>
                <w:szCs w:val="24"/>
                <w:rtl/>
              </w:rPr>
            </w:pPr>
          </w:p>
        </w:tc>
        <w:tc>
          <w:tcPr>
            <w:tcW w:w="1394" w:type="dxa"/>
            <w:tcBorders>
              <w:top w:val="single" w:sz="4" w:space="0" w:color="auto"/>
              <w:left w:val="single" w:sz="4" w:space="0" w:color="auto"/>
              <w:bottom w:val="single" w:sz="4" w:space="0" w:color="auto"/>
              <w:right w:val="single" w:sz="4" w:space="0" w:color="auto"/>
            </w:tcBorders>
          </w:tcPr>
          <w:p w14:paraId="44A0B8D2" w14:textId="77777777" w:rsidR="00E8222D" w:rsidRPr="00076310" w:rsidRDefault="00E8222D" w:rsidP="001C4A65">
            <w:pPr>
              <w:rPr>
                <w:rFonts w:ascii="David" w:hAnsi="David" w:cs="David"/>
                <w:b/>
                <w:bCs/>
                <w:sz w:val="24"/>
                <w:szCs w:val="24"/>
                <w:rtl/>
              </w:rPr>
            </w:pPr>
            <w:r w:rsidRPr="00E8222D">
              <w:rPr>
                <w:rFonts w:ascii="David" w:hAnsi="David" w:cs="David"/>
                <w:b/>
                <w:bCs/>
                <w:sz w:val="24"/>
                <w:szCs w:val="24"/>
                <w:rtl/>
              </w:rPr>
              <w:t>נספח ד1</w:t>
            </w:r>
          </w:p>
        </w:tc>
        <w:tc>
          <w:tcPr>
            <w:tcW w:w="2842" w:type="dxa"/>
            <w:tcBorders>
              <w:top w:val="single" w:sz="4" w:space="0" w:color="auto"/>
              <w:left w:val="single" w:sz="4" w:space="0" w:color="auto"/>
              <w:bottom w:val="single" w:sz="4" w:space="0" w:color="auto"/>
              <w:right w:val="single" w:sz="4" w:space="0" w:color="auto"/>
            </w:tcBorders>
          </w:tcPr>
          <w:p w14:paraId="64DF32BE" w14:textId="77777777" w:rsidR="00E8222D" w:rsidRPr="00F8659C" w:rsidRDefault="00E8222D" w:rsidP="00E8222D">
            <w:pPr>
              <w:rPr>
                <w:rFonts w:ascii="David" w:eastAsia="Calibri" w:hAnsi="David" w:cs="David"/>
                <w:color w:val="080908"/>
                <w:kern w:val="2"/>
                <w:sz w:val="24"/>
                <w:szCs w:val="24"/>
                <w:rtl/>
                <w14:ligatures w14:val="standardContextual"/>
              </w:rPr>
            </w:pPr>
            <w:r w:rsidRPr="00F8659C">
              <w:rPr>
                <w:rFonts w:ascii="David" w:eastAsia="Calibri" w:hAnsi="David" w:cs="David"/>
                <w:color w:val="080908"/>
                <w:kern w:val="2"/>
                <w:sz w:val="24"/>
                <w:szCs w:val="24"/>
                <w:rtl/>
                <w14:ligatures w14:val="standardContextual"/>
              </w:rPr>
              <w:t xml:space="preserve">שם  מזמין השירות </w:t>
            </w:r>
            <w:proofErr w:type="spellStart"/>
            <w:r w:rsidRPr="00F8659C">
              <w:rPr>
                <w:rFonts w:ascii="David" w:eastAsia="Calibri" w:hAnsi="David" w:cs="David"/>
                <w:color w:val="080908"/>
                <w:kern w:val="2"/>
                <w:sz w:val="24"/>
                <w:szCs w:val="24"/>
                <w:rtl/>
                <w14:ligatures w14:val="standardContextual"/>
              </w:rPr>
              <w:t>מהמציע</w:t>
            </w:r>
            <w:proofErr w:type="spellEnd"/>
            <w:r w:rsidRPr="00F8659C">
              <w:rPr>
                <w:rFonts w:ascii="David" w:eastAsia="Calibri" w:hAnsi="David" w:cs="David"/>
                <w:color w:val="080908"/>
                <w:kern w:val="2"/>
                <w:sz w:val="24"/>
                <w:szCs w:val="24"/>
                <w:rtl/>
                <w14:ligatures w14:val="standardContextual"/>
              </w:rPr>
              <w:t>-</w:t>
            </w:r>
          </w:p>
          <w:p w14:paraId="61AA96C9" w14:textId="77777777" w:rsidR="00E8222D" w:rsidRPr="00F8659C" w:rsidRDefault="00E8222D" w:rsidP="00E8222D">
            <w:pPr>
              <w:rPr>
                <w:rFonts w:ascii="David" w:eastAsia="Calibri" w:hAnsi="David" w:cs="David"/>
                <w:color w:val="080908"/>
                <w:kern w:val="2"/>
                <w:sz w:val="24"/>
                <w:szCs w:val="24"/>
                <w:rtl/>
                <w14:ligatures w14:val="standardContextual"/>
              </w:rPr>
            </w:pPr>
            <w:r w:rsidRPr="00F8659C">
              <w:rPr>
                <w:rFonts w:ascii="David" w:eastAsia="Calibri" w:hAnsi="David" w:cs="David"/>
                <w:color w:val="080908"/>
                <w:kern w:val="2"/>
                <w:sz w:val="24"/>
                <w:szCs w:val="24"/>
                <w:rtl/>
                <w14:ligatures w14:val="standardContextual"/>
              </w:rPr>
              <w:t>האם הכוונה כאן אך ורק לפירוט רשימת לקוחות/</w:t>
            </w:r>
            <w:proofErr w:type="spellStart"/>
            <w:r w:rsidRPr="00F8659C">
              <w:rPr>
                <w:rFonts w:ascii="David" w:eastAsia="Calibri" w:hAnsi="David" w:cs="David"/>
                <w:color w:val="080908"/>
                <w:kern w:val="2"/>
                <w:sz w:val="24"/>
                <w:szCs w:val="24"/>
                <w:rtl/>
                <w14:ligatures w14:val="standardContextual"/>
              </w:rPr>
              <w:t>פרוייקטים</w:t>
            </w:r>
            <w:proofErr w:type="spellEnd"/>
            <w:r w:rsidRPr="00F8659C">
              <w:rPr>
                <w:rFonts w:ascii="David" w:eastAsia="Calibri" w:hAnsi="David" w:cs="David"/>
                <w:color w:val="080908"/>
                <w:kern w:val="2"/>
                <w:sz w:val="24"/>
                <w:szCs w:val="24"/>
                <w:rtl/>
                <w14:ligatures w14:val="standardContextual"/>
              </w:rPr>
              <w:t xml:space="preserve">? מה בדבר ניסיון קודם כשכיר או כעוסק מורשה/חברה בע"מ בתחומי הפעילות </w:t>
            </w:r>
            <w:proofErr w:type="spellStart"/>
            <w:r w:rsidRPr="00F8659C">
              <w:rPr>
                <w:rFonts w:ascii="David" w:eastAsia="Calibri" w:hAnsi="David" w:cs="David"/>
                <w:color w:val="080908"/>
                <w:kern w:val="2"/>
                <w:sz w:val="24"/>
                <w:szCs w:val="24"/>
                <w:rtl/>
                <w14:ligatures w14:val="standardContextual"/>
              </w:rPr>
              <w:t>המצויינים</w:t>
            </w:r>
            <w:proofErr w:type="spellEnd"/>
            <w:r w:rsidRPr="00F8659C">
              <w:rPr>
                <w:rFonts w:ascii="David" w:eastAsia="Calibri" w:hAnsi="David" w:cs="David"/>
                <w:color w:val="080908"/>
                <w:kern w:val="2"/>
                <w:sz w:val="24"/>
                <w:szCs w:val="24"/>
                <w:rtl/>
                <w14:ligatures w14:val="standardContextual"/>
              </w:rPr>
              <w:t xml:space="preserve"> בסעיף 7.4.1.1?</w:t>
            </w:r>
          </w:p>
        </w:tc>
        <w:tc>
          <w:tcPr>
            <w:tcW w:w="2127" w:type="dxa"/>
            <w:tcBorders>
              <w:top w:val="single" w:sz="4" w:space="0" w:color="auto"/>
              <w:left w:val="single" w:sz="4" w:space="0" w:color="auto"/>
              <w:bottom w:val="single" w:sz="4" w:space="0" w:color="auto"/>
              <w:right w:val="single" w:sz="4" w:space="0" w:color="auto"/>
            </w:tcBorders>
          </w:tcPr>
          <w:p w14:paraId="68678F35" w14:textId="1A8CF7B0" w:rsidR="00E8222D" w:rsidRPr="00D336ED" w:rsidRDefault="00D43C6B" w:rsidP="00E66CB9">
            <w:pPr>
              <w:rPr>
                <w:rFonts w:ascii="David" w:hAnsi="David" w:cs="David"/>
                <w:sz w:val="24"/>
                <w:szCs w:val="24"/>
                <w:rtl/>
              </w:rPr>
            </w:pPr>
            <w:r>
              <w:rPr>
                <w:rFonts w:ascii="David" w:hAnsi="David" w:cs="David" w:hint="cs"/>
                <w:sz w:val="24"/>
                <w:szCs w:val="24"/>
                <w:rtl/>
              </w:rPr>
              <w:t xml:space="preserve">ראה </w:t>
            </w:r>
            <w:r w:rsidRPr="001B271C">
              <w:rPr>
                <w:rFonts w:ascii="David" w:hAnsi="David" w:cs="David" w:hint="cs"/>
                <w:sz w:val="24"/>
                <w:szCs w:val="24"/>
                <w:rtl/>
              </w:rPr>
              <w:t>מענה לשאלה 2</w:t>
            </w:r>
            <w:r w:rsidR="00AD2633" w:rsidRPr="001B271C">
              <w:rPr>
                <w:rFonts w:ascii="David" w:hAnsi="David" w:cs="David" w:hint="cs"/>
                <w:sz w:val="24"/>
                <w:szCs w:val="24"/>
                <w:rtl/>
              </w:rPr>
              <w:t>6</w:t>
            </w:r>
          </w:p>
        </w:tc>
      </w:tr>
      <w:tr w:rsidR="00A064A3" w:rsidRPr="00D336ED" w14:paraId="47D1E114" w14:textId="77777777" w:rsidTr="003A4E76">
        <w:tc>
          <w:tcPr>
            <w:tcW w:w="0" w:type="auto"/>
            <w:tcBorders>
              <w:top w:val="single" w:sz="4" w:space="0" w:color="auto"/>
              <w:left w:val="single" w:sz="4" w:space="0" w:color="auto"/>
              <w:bottom w:val="single" w:sz="4" w:space="0" w:color="auto"/>
              <w:right w:val="single" w:sz="4" w:space="0" w:color="auto"/>
            </w:tcBorders>
          </w:tcPr>
          <w:p w14:paraId="2B59BA13" w14:textId="67526D81" w:rsidR="00A064A3" w:rsidRDefault="00972E7D" w:rsidP="00E66CB9">
            <w:pPr>
              <w:rPr>
                <w:rFonts w:ascii="David" w:hAnsi="David" w:cs="David"/>
                <w:b/>
                <w:bCs/>
                <w:sz w:val="24"/>
                <w:szCs w:val="24"/>
                <w:rtl/>
              </w:rPr>
            </w:pPr>
            <w:r>
              <w:rPr>
                <w:rFonts w:ascii="David" w:hAnsi="David" w:cs="David" w:hint="cs"/>
                <w:b/>
                <w:bCs/>
                <w:sz w:val="24"/>
                <w:szCs w:val="24"/>
                <w:rtl/>
              </w:rPr>
              <w:t>35</w:t>
            </w:r>
          </w:p>
        </w:tc>
        <w:tc>
          <w:tcPr>
            <w:tcW w:w="0" w:type="auto"/>
            <w:tcBorders>
              <w:top w:val="single" w:sz="4" w:space="0" w:color="auto"/>
              <w:left w:val="single" w:sz="4" w:space="0" w:color="auto"/>
              <w:bottom w:val="single" w:sz="4" w:space="0" w:color="auto"/>
              <w:right w:val="single" w:sz="4" w:space="0" w:color="auto"/>
            </w:tcBorders>
          </w:tcPr>
          <w:p w14:paraId="2C443FCC" w14:textId="77777777" w:rsidR="00A064A3" w:rsidRPr="00D336ED" w:rsidRDefault="00A064A3" w:rsidP="00E66CB9">
            <w:pPr>
              <w:rPr>
                <w:rFonts w:ascii="David" w:hAnsi="David" w:cs="David"/>
                <w:b/>
                <w:bCs/>
                <w:sz w:val="24"/>
                <w:szCs w:val="24"/>
                <w:rtl/>
              </w:rPr>
            </w:pPr>
          </w:p>
        </w:tc>
        <w:tc>
          <w:tcPr>
            <w:tcW w:w="1111" w:type="dxa"/>
            <w:tcBorders>
              <w:top w:val="single" w:sz="4" w:space="0" w:color="auto"/>
              <w:left w:val="single" w:sz="4" w:space="0" w:color="auto"/>
              <w:bottom w:val="single" w:sz="4" w:space="0" w:color="auto"/>
              <w:right w:val="single" w:sz="4" w:space="0" w:color="auto"/>
            </w:tcBorders>
          </w:tcPr>
          <w:p w14:paraId="5150473B" w14:textId="77777777" w:rsidR="00A064A3" w:rsidRPr="00D336ED" w:rsidRDefault="00A064A3" w:rsidP="00E66CB9">
            <w:pPr>
              <w:rPr>
                <w:rFonts w:ascii="David" w:hAnsi="David" w:cs="David"/>
                <w:b/>
                <w:bCs/>
                <w:sz w:val="24"/>
                <w:szCs w:val="24"/>
                <w:rtl/>
              </w:rPr>
            </w:pPr>
          </w:p>
        </w:tc>
        <w:tc>
          <w:tcPr>
            <w:tcW w:w="1394" w:type="dxa"/>
            <w:tcBorders>
              <w:top w:val="single" w:sz="4" w:space="0" w:color="auto"/>
              <w:left w:val="single" w:sz="4" w:space="0" w:color="auto"/>
              <w:bottom w:val="single" w:sz="4" w:space="0" w:color="auto"/>
              <w:right w:val="single" w:sz="4" w:space="0" w:color="auto"/>
            </w:tcBorders>
          </w:tcPr>
          <w:p w14:paraId="0FC97F46" w14:textId="77777777" w:rsidR="00A064A3" w:rsidRPr="00E8222D" w:rsidRDefault="004A415F" w:rsidP="001C4A65">
            <w:pPr>
              <w:rPr>
                <w:rFonts w:ascii="David" w:hAnsi="David" w:cs="David"/>
                <w:b/>
                <w:bCs/>
                <w:sz w:val="24"/>
                <w:szCs w:val="24"/>
                <w:rtl/>
              </w:rPr>
            </w:pPr>
            <w:r w:rsidRPr="004A415F">
              <w:rPr>
                <w:rFonts w:ascii="David" w:hAnsi="David" w:cs="David"/>
                <w:b/>
                <w:bCs/>
                <w:sz w:val="24"/>
                <w:szCs w:val="24"/>
                <w:rtl/>
              </w:rPr>
              <w:t>נספח ה1</w:t>
            </w:r>
          </w:p>
        </w:tc>
        <w:tc>
          <w:tcPr>
            <w:tcW w:w="2842" w:type="dxa"/>
            <w:tcBorders>
              <w:top w:val="single" w:sz="4" w:space="0" w:color="auto"/>
              <w:left w:val="single" w:sz="4" w:space="0" w:color="auto"/>
              <w:bottom w:val="single" w:sz="4" w:space="0" w:color="auto"/>
              <w:right w:val="single" w:sz="4" w:space="0" w:color="auto"/>
            </w:tcBorders>
          </w:tcPr>
          <w:p w14:paraId="402455EE" w14:textId="77777777" w:rsidR="00A064A3" w:rsidRPr="00F8659C" w:rsidRDefault="004A415F" w:rsidP="00E8222D">
            <w:pPr>
              <w:rPr>
                <w:rFonts w:ascii="David" w:eastAsia="Calibri" w:hAnsi="David" w:cs="David"/>
                <w:color w:val="080908"/>
                <w:kern w:val="2"/>
                <w:sz w:val="24"/>
                <w:szCs w:val="24"/>
                <w:rtl/>
                <w14:ligatures w14:val="standardContextual"/>
              </w:rPr>
            </w:pPr>
            <w:r w:rsidRPr="00F8659C">
              <w:rPr>
                <w:rFonts w:ascii="David" w:eastAsia="Calibri" w:hAnsi="David" w:cs="David"/>
                <w:color w:val="080908"/>
                <w:kern w:val="2"/>
                <w:sz w:val="24"/>
                <w:szCs w:val="24"/>
                <w:rtl/>
                <w14:ligatures w14:val="standardContextual"/>
              </w:rPr>
              <w:t>במה שונה מנספח ד1?</w:t>
            </w:r>
          </w:p>
        </w:tc>
        <w:tc>
          <w:tcPr>
            <w:tcW w:w="2127" w:type="dxa"/>
            <w:tcBorders>
              <w:top w:val="single" w:sz="4" w:space="0" w:color="auto"/>
              <w:left w:val="single" w:sz="4" w:space="0" w:color="auto"/>
              <w:bottom w:val="single" w:sz="4" w:space="0" w:color="auto"/>
              <w:right w:val="single" w:sz="4" w:space="0" w:color="auto"/>
            </w:tcBorders>
          </w:tcPr>
          <w:p w14:paraId="5A99AFB5" w14:textId="77777777" w:rsidR="00A064A3" w:rsidRDefault="008862DF" w:rsidP="00E66CB9">
            <w:pPr>
              <w:rPr>
                <w:rFonts w:ascii="David" w:hAnsi="David" w:cs="David"/>
                <w:sz w:val="24"/>
                <w:szCs w:val="24"/>
                <w:rtl/>
              </w:rPr>
            </w:pPr>
            <w:r w:rsidRPr="008862DF">
              <w:rPr>
                <w:rFonts w:ascii="David" w:hAnsi="David" w:cs="David"/>
                <w:sz w:val="24"/>
                <w:szCs w:val="24"/>
                <w:rtl/>
              </w:rPr>
              <w:t>נספח ד1' - ניסיון המציע למגישים הצעה לאשכול 1</w:t>
            </w:r>
          </w:p>
          <w:p w14:paraId="141FF681" w14:textId="77777777" w:rsidR="008862DF" w:rsidRDefault="008862DF" w:rsidP="00E66CB9">
            <w:pPr>
              <w:rPr>
                <w:rFonts w:ascii="David" w:hAnsi="David" w:cs="David"/>
                <w:sz w:val="24"/>
                <w:szCs w:val="24"/>
                <w:rtl/>
              </w:rPr>
            </w:pPr>
          </w:p>
          <w:p w14:paraId="4D015976" w14:textId="28B6C7F1" w:rsidR="008862DF" w:rsidRPr="008862DF" w:rsidRDefault="008862DF" w:rsidP="00E66CB9">
            <w:pPr>
              <w:rPr>
                <w:rFonts w:ascii="David" w:hAnsi="David" w:cs="David"/>
                <w:sz w:val="24"/>
                <w:szCs w:val="24"/>
                <w:rtl/>
              </w:rPr>
            </w:pPr>
            <w:r w:rsidRPr="008862DF">
              <w:rPr>
                <w:rFonts w:ascii="David" w:hAnsi="David" w:cs="David"/>
                <w:sz w:val="24"/>
                <w:szCs w:val="24"/>
                <w:rtl/>
              </w:rPr>
              <w:lastRenderedPageBreak/>
              <w:t>נספח ה1' – ניסיון המבצע למגישים הצעה לאשכול 1</w:t>
            </w:r>
          </w:p>
        </w:tc>
      </w:tr>
      <w:tr w:rsidR="004A415F" w:rsidRPr="00D336ED" w14:paraId="7C6657E2" w14:textId="77777777" w:rsidTr="003A4E76">
        <w:tc>
          <w:tcPr>
            <w:tcW w:w="0" w:type="auto"/>
            <w:tcBorders>
              <w:top w:val="single" w:sz="4" w:space="0" w:color="auto"/>
              <w:left w:val="single" w:sz="4" w:space="0" w:color="auto"/>
              <w:bottom w:val="single" w:sz="4" w:space="0" w:color="auto"/>
              <w:right w:val="single" w:sz="4" w:space="0" w:color="auto"/>
            </w:tcBorders>
          </w:tcPr>
          <w:p w14:paraId="59B4949B" w14:textId="47EF041B" w:rsidR="004A415F" w:rsidRDefault="00972E7D" w:rsidP="00E66CB9">
            <w:pPr>
              <w:rPr>
                <w:rFonts w:ascii="David" w:hAnsi="David" w:cs="David"/>
                <w:b/>
                <w:bCs/>
                <w:sz w:val="24"/>
                <w:szCs w:val="24"/>
                <w:rtl/>
              </w:rPr>
            </w:pPr>
            <w:r>
              <w:rPr>
                <w:rFonts w:ascii="David" w:hAnsi="David" w:cs="David" w:hint="cs"/>
                <w:b/>
                <w:bCs/>
                <w:sz w:val="24"/>
                <w:szCs w:val="24"/>
                <w:rtl/>
              </w:rPr>
              <w:lastRenderedPageBreak/>
              <w:t>36</w:t>
            </w:r>
          </w:p>
        </w:tc>
        <w:tc>
          <w:tcPr>
            <w:tcW w:w="0" w:type="auto"/>
            <w:tcBorders>
              <w:top w:val="single" w:sz="4" w:space="0" w:color="auto"/>
              <w:left w:val="single" w:sz="4" w:space="0" w:color="auto"/>
              <w:bottom w:val="single" w:sz="4" w:space="0" w:color="auto"/>
              <w:right w:val="single" w:sz="4" w:space="0" w:color="auto"/>
            </w:tcBorders>
          </w:tcPr>
          <w:p w14:paraId="7FB5DE10" w14:textId="77777777" w:rsidR="004A415F" w:rsidRPr="00D336ED" w:rsidRDefault="004A415F" w:rsidP="00E66CB9">
            <w:pPr>
              <w:rPr>
                <w:rFonts w:ascii="David" w:hAnsi="David" w:cs="David"/>
                <w:b/>
                <w:bCs/>
                <w:sz w:val="24"/>
                <w:szCs w:val="24"/>
                <w:rtl/>
              </w:rPr>
            </w:pPr>
          </w:p>
        </w:tc>
        <w:tc>
          <w:tcPr>
            <w:tcW w:w="1111" w:type="dxa"/>
            <w:tcBorders>
              <w:top w:val="single" w:sz="4" w:space="0" w:color="auto"/>
              <w:left w:val="single" w:sz="4" w:space="0" w:color="auto"/>
              <w:bottom w:val="single" w:sz="4" w:space="0" w:color="auto"/>
              <w:right w:val="single" w:sz="4" w:space="0" w:color="auto"/>
            </w:tcBorders>
          </w:tcPr>
          <w:p w14:paraId="7F151142" w14:textId="77777777" w:rsidR="004A415F" w:rsidRPr="00D336ED" w:rsidRDefault="004A415F" w:rsidP="00E66CB9">
            <w:pPr>
              <w:rPr>
                <w:rFonts w:ascii="David" w:hAnsi="David" w:cs="David"/>
                <w:b/>
                <w:bCs/>
                <w:sz w:val="24"/>
                <w:szCs w:val="24"/>
                <w:rtl/>
              </w:rPr>
            </w:pPr>
          </w:p>
        </w:tc>
        <w:tc>
          <w:tcPr>
            <w:tcW w:w="1394" w:type="dxa"/>
            <w:tcBorders>
              <w:top w:val="single" w:sz="4" w:space="0" w:color="auto"/>
              <w:left w:val="single" w:sz="4" w:space="0" w:color="auto"/>
              <w:bottom w:val="single" w:sz="4" w:space="0" w:color="auto"/>
              <w:right w:val="single" w:sz="4" w:space="0" w:color="auto"/>
            </w:tcBorders>
          </w:tcPr>
          <w:p w14:paraId="6643FE25" w14:textId="77777777" w:rsidR="004A415F" w:rsidRPr="004A415F" w:rsidRDefault="004A415F" w:rsidP="001C4A65">
            <w:pPr>
              <w:rPr>
                <w:rFonts w:ascii="David" w:hAnsi="David" w:cs="David"/>
                <w:b/>
                <w:bCs/>
                <w:sz w:val="24"/>
                <w:szCs w:val="24"/>
                <w:rtl/>
              </w:rPr>
            </w:pPr>
            <w:r w:rsidRPr="004A415F">
              <w:rPr>
                <w:rFonts w:ascii="David" w:hAnsi="David" w:cs="David"/>
                <w:b/>
                <w:bCs/>
                <w:sz w:val="24"/>
                <w:szCs w:val="24"/>
                <w:rtl/>
              </w:rPr>
              <w:t>חוזה התקשרות סעיף 3.3</w:t>
            </w:r>
          </w:p>
        </w:tc>
        <w:tc>
          <w:tcPr>
            <w:tcW w:w="2842" w:type="dxa"/>
            <w:tcBorders>
              <w:top w:val="single" w:sz="4" w:space="0" w:color="auto"/>
              <w:left w:val="single" w:sz="4" w:space="0" w:color="auto"/>
              <w:bottom w:val="single" w:sz="4" w:space="0" w:color="auto"/>
              <w:right w:val="single" w:sz="4" w:space="0" w:color="auto"/>
            </w:tcBorders>
          </w:tcPr>
          <w:p w14:paraId="5979C44E" w14:textId="77777777" w:rsidR="004A415F" w:rsidRPr="00F8659C" w:rsidRDefault="004A415F" w:rsidP="00E8222D">
            <w:pPr>
              <w:rPr>
                <w:rFonts w:ascii="David" w:eastAsia="Calibri" w:hAnsi="David" w:cs="David"/>
                <w:color w:val="080908"/>
                <w:kern w:val="2"/>
                <w:sz w:val="24"/>
                <w:szCs w:val="24"/>
                <w:rtl/>
                <w14:ligatures w14:val="standardContextual"/>
              </w:rPr>
            </w:pPr>
            <w:r w:rsidRPr="00F8659C">
              <w:rPr>
                <w:rFonts w:ascii="David" w:eastAsia="Calibri" w:hAnsi="David" w:cs="David"/>
                <w:color w:val="080908"/>
                <w:kern w:val="2"/>
                <w:sz w:val="24"/>
                <w:szCs w:val="24"/>
                <w:rtl/>
                <w14:ligatures w14:val="standardContextual"/>
              </w:rPr>
              <w:t>האפשרות לסיום ההתקשרות צריכה להיות דו צדדית. אבקש לתקן בהתאם.</w:t>
            </w:r>
          </w:p>
        </w:tc>
        <w:tc>
          <w:tcPr>
            <w:tcW w:w="2127" w:type="dxa"/>
            <w:tcBorders>
              <w:top w:val="single" w:sz="4" w:space="0" w:color="auto"/>
              <w:left w:val="single" w:sz="4" w:space="0" w:color="auto"/>
              <w:bottom w:val="single" w:sz="4" w:space="0" w:color="auto"/>
              <w:right w:val="single" w:sz="4" w:space="0" w:color="auto"/>
            </w:tcBorders>
          </w:tcPr>
          <w:p w14:paraId="2F6CCFA2" w14:textId="0FB425FE" w:rsidR="004A415F" w:rsidRPr="00D336ED" w:rsidRDefault="008862DF" w:rsidP="00E66CB9">
            <w:pPr>
              <w:rPr>
                <w:rFonts w:ascii="David" w:hAnsi="David" w:cs="David"/>
                <w:sz w:val="24"/>
                <w:szCs w:val="24"/>
                <w:rtl/>
              </w:rPr>
            </w:pPr>
            <w:r>
              <w:rPr>
                <w:rFonts w:ascii="David" w:hAnsi="David" w:cs="David" w:hint="cs"/>
                <w:sz w:val="24"/>
                <w:szCs w:val="24"/>
                <w:rtl/>
              </w:rPr>
              <w:t xml:space="preserve">ראה מענה לשאלה </w:t>
            </w:r>
            <w:r w:rsidR="001B271C">
              <w:rPr>
                <w:rFonts w:ascii="David" w:hAnsi="David" w:cs="David" w:hint="cs"/>
                <w:sz w:val="24"/>
                <w:szCs w:val="24"/>
                <w:rtl/>
              </w:rPr>
              <w:t>7</w:t>
            </w:r>
          </w:p>
        </w:tc>
      </w:tr>
      <w:tr w:rsidR="004A415F" w:rsidRPr="00D336ED" w14:paraId="1B6DC6B6" w14:textId="77777777" w:rsidTr="003A4E76">
        <w:tc>
          <w:tcPr>
            <w:tcW w:w="0" w:type="auto"/>
            <w:tcBorders>
              <w:top w:val="single" w:sz="4" w:space="0" w:color="auto"/>
              <w:left w:val="single" w:sz="4" w:space="0" w:color="auto"/>
              <w:bottom w:val="single" w:sz="4" w:space="0" w:color="auto"/>
              <w:right w:val="single" w:sz="4" w:space="0" w:color="auto"/>
            </w:tcBorders>
          </w:tcPr>
          <w:p w14:paraId="7D4677BA" w14:textId="07A1EB9E" w:rsidR="004A415F" w:rsidRDefault="00972E7D" w:rsidP="00E66CB9">
            <w:pPr>
              <w:rPr>
                <w:rFonts w:ascii="David" w:hAnsi="David" w:cs="David"/>
                <w:b/>
                <w:bCs/>
                <w:sz w:val="24"/>
                <w:szCs w:val="24"/>
                <w:rtl/>
              </w:rPr>
            </w:pPr>
            <w:r>
              <w:rPr>
                <w:rFonts w:ascii="David" w:hAnsi="David" w:cs="David" w:hint="cs"/>
                <w:b/>
                <w:bCs/>
                <w:sz w:val="24"/>
                <w:szCs w:val="24"/>
                <w:rtl/>
              </w:rPr>
              <w:t>37</w:t>
            </w:r>
          </w:p>
        </w:tc>
        <w:tc>
          <w:tcPr>
            <w:tcW w:w="0" w:type="auto"/>
            <w:tcBorders>
              <w:top w:val="single" w:sz="4" w:space="0" w:color="auto"/>
              <w:left w:val="single" w:sz="4" w:space="0" w:color="auto"/>
              <w:bottom w:val="single" w:sz="4" w:space="0" w:color="auto"/>
              <w:right w:val="single" w:sz="4" w:space="0" w:color="auto"/>
            </w:tcBorders>
          </w:tcPr>
          <w:p w14:paraId="136C19E0" w14:textId="77777777" w:rsidR="004A415F" w:rsidRPr="00D336ED" w:rsidRDefault="004A415F" w:rsidP="00E66CB9">
            <w:pPr>
              <w:rPr>
                <w:rFonts w:ascii="David" w:hAnsi="David" w:cs="David"/>
                <w:b/>
                <w:bCs/>
                <w:sz w:val="24"/>
                <w:szCs w:val="24"/>
                <w:rtl/>
              </w:rPr>
            </w:pPr>
          </w:p>
        </w:tc>
        <w:tc>
          <w:tcPr>
            <w:tcW w:w="1111" w:type="dxa"/>
            <w:tcBorders>
              <w:top w:val="single" w:sz="4" w:space="0" w:color="auto"/>
              <w:left w:val="single" w:sz="4" w:space="0" w:color="auto"/>
              <w:bottom w:val="single" w:sz="4" w:space="0" w:color="auto"/>
              <w:right w:val="single" w:sz="4" w:space="0" w:color="auto"/>
            </w:tcBorders>
          </w:tcPr>
          <w:p w14:paraId="3529713B" w14:textId="77777777" w:rsidR="004A415F" w:rsidRPr="00D336ED" w:rsidRDefault="004A415F" w:rsidP="00E66CB9">
            <w:pPr>
              <w:rPr>
                <w:rFonts w:ascii="David" w:hAnsi="David" w:cs="David"/>
                <w:b/>
                <w:bCs/>
                <w:sz w:val="24"/>
                <w:szCs w:val="24"/>
                <w:rtl/>
              </w:rPr>
            </w:pPr>
          </w:p>
        </w:tc>
        <w:tc>
          <w:tcPr>
            <w:tcW w:w="1394" w:type="dxa"/>
            <w:tcBorders>
              <w:top w:val="single" w:sz="4" w:space="0" w:color="auto"/>
              <w:left w:val="single" w:sz="4" w:space="0" w:color="auto"/>
              <w:bottom w:val="single" w:sz="4" w:space="0" w:color="auto"/>
              <w:right w:val="single" w:sz="4" w:space="0" w:color="auto"/>
            </w:tcBorders>
          </w:tcPr>
          <w:p w14:paraId="11E9A985" w14:textId="77777777" w:rsidR="004A415F" w:rsidRPr="004A415F" w:rsidRDefault="004A415F" w:rsidP="001C4A65">
            <w:pPr>
              <w:rPr>
                <w:rFonts w:ascii="David" w:hAnsi="David" w:cs="David"/>
                <w:b/>
                <w:bCs/>
                <w:sz w:val="24"/>
                <w:szCs w:val="24"/>
                <w:rtl/>
              </w:rPr>
            </w:pPr>
            <w:r w:rsidRPr="004A415F">
              <w:rPr>
                <w:rFonts w:ascii="David" w:hAnsi="David" w:cs="David"/>
                <w:b/>
                <w:bCs/>
                <w:sz w:val="24"/>
                <w:szCs w:val="24"/>
                <w:rtl/>
              </w:rPr>
              <w:t>חוזה התקשרות סעיף 9.1</w:t>
            </w:r>
          </w:p>
        </w:tc>
        <w:tc>
          <w:tcPr>
            <w:tcW w:w="2842" w:type="dxa"/>
            <w:tcBorders>
              <w:top w:val="single" w:sz="4" w:space="0" w:color="auto"/>
              <w:left w:val="single" w:sz="4" w:space="0" w:color="auto"/>
              <w:bottom w:val="single" w:sz="4" w:space="0" w:color="auto"/>
              <w:right w:val="single" w:sz="4" w:space="0" w:color="auto"/>
            </w:tcBorders>
          </w:tcPr>
          <w:p w14:paraId="4C1918ED" w14:textId="77777777" w:rsidR="004A415F" w:rsidRPr="00F8659C" w:rsidRDefault="004A415F" w:rsidP="004A415F">
            <w:pPr>
              <w:rPr>
                <w:rFonts w:ascii="David" w:eastAsia="Calibri" w:hAnsi="David" w:cs="David"/>
                <w:color w:val="080908"/>
                <w:kern w:val="2"/>
                <w:sz w:val="24"/>
                <w:szCs w:val="24"/>
                <w:rtl/>
                <w14:ligatures w14:val="standardContextual"/>
              </w:rPr>
            </w:pPr>
            <w:r w:rsidRPr="00F8659C">
              <w:rPr>
                <w:rFonts w:ascii="David" w:eastAsia="Calibri" w:hAnsi="David" w:cs="David"/>
                <w:color w:val="080908"/>
                <w:kern w:val="2"/>
                <w:sz w:val="24"/>
                <w:szCs w:val="24"/>
                <w:rtl/>
                <w14:ligatures w14:val="standardContextual"/>
              </w:rPr>
              <w:t>"ההחלטה האם מתן שירותים לאחר יוצרת/ עלולה ליצור פגיעה באספקת השירותים למשרד- נתונה לשיקול דעתו הבלעדי של המשרד"</w:t>
            </w:r>
          </w:p>
          <w:p w14:paraId="79DE0C1E" w14:textId="77777777" w:rsidR="004A415F" w:rsidRPr="00F8659C" w:rsidRDefault="004A415F" w:rsidP="004A415F">
            <w:pPr>
              <w:rPr>
                <w:rFonts w:ascii="David" w:eastAsia="Calibri" w:hAnsi="David" w:cs="David"/>
                <w:color w:val="080908"/>
                <w:kern w:val="2"/>
                <w:sz w:val="24"/>
                <w:szCs w:val="24"/>
                <w:rtl/>
                <w14:ligatures w14:val="standardContextual"/>
              </w:rPr>
            </w:pPr>
            <w:r w:rsidRPr="00F8659C">
              <w:rPr>
                <w:rFonts w:ascii="David" w:eastAsia="Calibri" w:hAnsi="David" w:cs="David"/>
                <w:color w:val="080908"/>
                <w:kern w:val="2"/>
                <w:sz w:val="24"/>
                <w:szCs w:val="24"/>
                <w:rtl/>
                <w14:ligatures w14:val="standardContextual"/>
              </w:rPr>
              <w:t>סעיף זה מנוסח בצורה שאיננה סימטרית ולא רלבנטית במידה ואין פגיעה באספקת השירותים למשרד. אבקש למחוק.</w:t>
            </w:r>
          </w:p>
        </w:tc>
        <w:tc>
          <w:tcPr>
            <w:tcW w:w="2127" w:type="dxa"/>
            <w:tcBorders>
              <w:top w:val="single" w:sz="4" w:space="0" w:color="auto"/>
              <w:left w:val="single" w:sz="4" w:space="0" w:color="auto"/>
              <w:bottom w:val="single" w:sz="4" w:space="0" w:color="auto"/>
              <w:right w:val="single" w:sz="4" w:space="0" w:color="auto"/>
            </w:tcBorders>
          </w:tcPr>
          <w:p w14:paraId="5683DACD" w14:textId="156B3C04" w:rsidR="004A415F" w:rsidRPr="00D336ED" w:rsidRDefault="008E7F72" w:rsidP="00E66CB9">
            <w:pPr>
              <w:rPr>
                <w:rFonts w:ascii="David" w:hAnsi="David" w:cs="David"/>
                <w:sz w:val="24"/>
                <w:szCs w:val="24"/>
                <w:rtl/>
              </w:rPr>
            </w:pPr>
            <w:r>
              <w:rPr>
                <w:rFonts w:ascii="David" w:hAnsi="David" w:cs="David" w:hint="cs"/>
                <w:sz w:val="24"/>
                <w:szCs w:val="24"/>
                <w:rtl/>
              </w:rPr>
              <w:t>לא יחול שינוי בסעיף זה.</w:t>
            </w:r>
          </w:p>
        </w:tc>
      </w:tr>
      <w:tr w:rsidR="003D5165" w:rsidRPr="00D336ED" w14:paraId="36303EF4" w14:textId="77777777" w:rsidTr="003A4E76">
        <w:tc>
          <w:tcPr>
            <w:tcW w:w="0" w:type="auto"/>
            <w:tcBorders>
              <w:top w:val="single" w:sz="4" w:space="0" w:color="auto"/>
              <w:left w:val="single" w:sz="4" w:space="0" w:color="auto"/>
              <w:bottom w:val="single" w:sz="4" w:space="0" w:color="auto"/>
              <w:right w:val="single" w:sz="4" w:space="0" w:color="auto"/>
            </w:tcBorders>
          </w:tcPr>
          <w:p w14:paraId="5D6CFE98" w14:textId="0CB761BC" w:rsidR="003D5165" w:rsidRDefault="00972E7D" w:rsidP="00E66CB9">
            <w:pPr>
              <w:rPr>
                <w:rFonts w:ascii="David" w:hAnsi="David" w:cs="David"/>
                <w:b/>
                <w:bCs/>
                <w:sz w:val="24"/>
                <w:szCs w:val="24"/>
                <w:rtl/>
              </w:rPr>
            </w:pPr>
            <w:r>
              <w:rPr>
                <w:rFonts w:ascii="David" w:hAnsi="David" w:cs="David" w:hint="cs"/>
                <w:b/>
                <w:bCs/>
                <w:sz w:val="24"/>
                <w:szCs w:val="24"/>
                <w:rtl/>
              </w:rPr>
              <w:t>38</w:t>
            </w:r>
          </w:p>
        </w:tc>
        <w:tc>
          <w:tcPr>
            <w:tcW w:w="0" w:type="auto"/>
            <w:tcBorders>
              <w:top w:val="single" w:sz="4" w:space="0" w:color="auto"/>
              <w:left w:val="single" w:sz="4" w:space="0" w:color="auto"/>
              <w:bottom w:val="single" w:sz="4" w:space="0" w:color="auto"/>
              <w:right w:val="single" w:sz="4" w:space="0" w:color="auto"/>
            </w:tcBorders>
          </w:tcPr>
          <w:p w14:paraId="396FFC30" w14:textId="77777777" w:rsidR="003D5165" w:rsidRPr="00D336ED" w:rsidRDefault="003D5165" w:rsidP="00E66CB9">
            <w:pPr>
              <w:rPr>
                <w:rFonts w:ascii="David" w:hAnsi="David" w:cs="David"/>
                <w:b/>
                <w:bCs/>
                <w:sz w:val="24"/>
                <w:szCs w:val="24"/>
                <w:rtl/>
              </w:rPr>
            </w:pPr>
          </w:p>
        </w:tc>
        <w:tc>
          <w:tcPr>
            <w:tcW w:w="1111" w:type="dxa"/>
            <w:tcBorders>
              <w:top w:val="single" w:sz="4" w:space="0" w:color="auto"/>
              <w:left w:val="single" w:sz="4" w:space="0" w:color="auto"/>
              <w:bottom w:val="single" w:sz="4" w:space="0" w:color="auto"/>
              <w:right w:val="single" w:sz="4" w:space="0" w:color="auto"/>
            </w:tcBorders>
          </w:tcPr>
          <w:p w14:paraId="182A97A7" w14:textId="77777777" w:rsidR="003D5165" w:rsidRPr="00D336ED" w:rsidRDefault="003D5165" w:rsidP="00E66CB9">
            <w:pPr>
              <w:rPr>
                <w:rFonts w:ascii="David" w:hAnsi="David" w:cs="David"/>
                <w:b/>
                <w:bCs/>
                <w:sz w:val="24"/>
                <w:szCs w:val="24"/>
                <w:rtl/>
              </w:rPr>
            </w:pPr>
          </w:p>
        </w:tc>
        <w:tc>
          <w:tcPr>
            <w:tcW w:w="1394" w:type="dxa"/>
            <w:tcBorders>
              <w:top w:val="single" w:sz="4" w:space="0" w:color="auto"/>
              <w:left w:val="single" w:sz="4" w:space="0" w:color="auto"/>
              <w:bottom w:val="single" w:sz="4" w:space="0" w:color="auto"/>
              <w:right w:val="single" w:sz="4" w:space="0" w:color="auto"/>
            </w:tcBorders>
          </w:tcPr>
          <w:p w14:paraId="3508AFD2" w14:textId="77777777" w:rsidR="003D5165" w:rsidRPr="004A415F" w:rsidRDefault="003D5165" w:rsidP="001C4A65">
            <w:pPr>
              <w:rPr>
                <w:rFonts w:ascii="David" w:hAnsi="David" w:cs="David"/>
                <w:b/>
                <w:bCs/>
                <w:sz w:val="24"/>
                <w:szCs w:val="24"/>
                <w:rtl/>
              </w:rPr>
            </w:pPr>
            <w:r w:rsidRPr="003D5165">
              <w:rPr>
                <w:rFonts w:ascii="David" w:hAnsi="David" w:cs="David"/>
                <w:b/>
                <w:bCs/>
                <w:sz w:val="24"/>
                <w:szCs w:val="24"/>
                <w:rtl/>
              </w:rPr>
              <w:t>חוזה התקשרות סעיף 9.3</w:t>
            </w:r>
          </w:p>
        </w:tc>
        <w:tc>
          <w:tcPr>
            <w:tcW w:w="2842" w:type="dxa"/>
            <w:tcBorders>
              <w:top w:val="single" w:sz="4" w:space="0" w:color="auto"/>
              <w:left w:val="single" w:sz="4" w:space="0" w:color="auto"/>
              <w:bottom w:val="single" w:sz="4" w:space="0" w:color="auto"/>
              <w:right w:val="single" w:sz="4" w:space="0" w:color="auto"/>
            </w:tcBorders>
          </w:tcPr>
          <w:p w14:paraId="294DD013" w14:textId="77777777" w:rsidR="003D5165" w:rsidRPr="00F8659C" w:rsidRDefault="003D5165" w:rsidP="003D5165">
            <w:pPr>
              <w:rPr>
                <w:rFonts w:ascii="David" w:eastAsia="Calibri" w:hAnsi="David" w:cs="David"/>
                <w:color w:val="080908"/>
                <w:kern w:val="2"/>
                <w:sz w:val="24"/>
                <w:szCs w:val="24"/>
                <w:rtl/>
                <w14:ligatures w14:val="standardContextual"/>
              </w:rPr>
            </w:pPr>
            <w:r w:rsidRPr="00F8659C">
              <w:rPr>
                <w:rFonts w:ascii="David" w:eastAsia="Calibri" w:hAnsi="David" w:cs="David"/>
                <w:color w:val="080908"/>
                <w:kern w:val="2"/>
                <w:sz w:val="24"/>
                <w:szCs w:val="24"/>
                <w:rtl/>
                <w14:ligatures w14:val="standardContextual"/>
              </w:rPr>
              <w:t>הדרישה למניעת ניגוד עניינים מקובלת וסבירה, אך במידה וחברה אותה ליווה או בדק נותן השירותים מעוניינת להתקשר עמו באופן פרטי, ניתן לאשר באופן פרטני את העבודה לאחר פנייה למשרד.</w:t>
            </w:r>
          </w:p>
          <w:p w14:paraId="29343901" w14:textId="77777777" w:rsidR="003D5165" w:rsidRPr="00F8659C" w:rsidRDefault="003D5165" w:rsidP="003D5165">
            <w:pPr>
              <w:rPr>
                <w:rFonts w:ascii="David" w:eastAsia="Calibri" w:hAnsi="David" w:cs="David"/>
                <w:color w:val="080908"/>
                <w:kern w:val="2"/>
                <w:sz w:val="24"/>
                <w:szCs w:val="24"/>
                <w:rtl/>
                <w14:ligatures w14:val="standardContextual"/>
              </w:rPr>
            </w:pPr>
            <w:r w:rsidRPr="00F8659C">
              <w:rPr>
                <w:rFonts w:ascii="David" w:eastAsia="Calibri" w:hAnsi="David" w:cs="David"/>
                <w:color w:val="080908"/>
                <w:kern w:val="2"/>
                <w:sz w:val="24"/>
                <w:szCs w:val="24"/>
                <w:rtl/>
                <w14:ligatures w14:val="standardContextual"/>
              </w:rPr>
              <w:t>לא ברורה הדרישה לאי עבודה משותפת עם חברה המוגדרת כ"עסק פעיל בתוכנית" גם אם הסתיימו שעות הליווי. מה הרעיון העומד מאחורי דרישה זאת?</w:t>
            </w:r>
          </w:p>
          <w:p w14:paraId="537B9582" w14:textId="77777777" w:rsidR="003D5165" w:rsidRPr="00F8659C" w:rsidRDefault="003D5165" w:rsidP="003D5165">
            <w:pPr>
              <w:rPr>
                <w:rFonts w:ascii="David" w:eastAsia="Calibri" w:hAnsi="David" w:cs="David"/>
                <w:color w:val="080908"/>
                <w:kern w:val="2"/>
                <w:sz w:val="24"/>
                <w:szCs w:val="24"/>
                <w:rtl/>
                <w14:ligatures w14:val="standardContextual"/>
              </w:rPr>
            </w:pPr>
            <w:r w:rsidRPr="00F8659C">
              <w:rPr>
                <w:rFonts w:ascii="David" w:eastAsia="Calibri" w:hAnsi="David" w:cs="David"/>
                <w:color w:val="080908"/>
                <w:kern w:val="2"/>
                <w:sz w:val="24"/>
                <w:szCs w:val="24"/>
                <w:rtl/>
                <w14:ligatures w14:val="standardContextual"/>
              </w:rPr>
              <w:t>יש לציין כי חברה שבוחרת לעבוד עם בודק מקצועי או יועץ מלווה באופן פרטי מראה על האמון לו זוכה היועץ על ידי החברה ועל המשרד לתמוך בכך, אלא אם יש חשש לניגוד עניינים חמור או פגיעה אחרת בחברה או במשרד.</w:t>
            </w:r>
          </w:p>
        </w:tc>
        <w:tc>
          <w:tcPr>
            <w:tcW w:w="2127" w:type="dxa"/>
            <w:tcBorders>
              <w:top w:val="single" w:sz="4" w:space="0" w:color="auto"/>
              <w:left w:val="single" w:sz="4" w:space="0" w:color="auto"/>
              <w:bottom w:val="single" w:sz="4" w:space="0" w:color="auto"/>
              <w:right w:val="single" w:sz="4" w:space="0" w:color="auto"/>
            </w:tcBorders>
          </w:tcPr>
          <w:p w14:paraId="47237444" w14:textId="3D391708" w:rsidR="003D5165" w:rsidRPr="00D336ED" w:rsidRDefault="008E7F72" w:rsidP="00E66CB9">
            <w:pPr>
              <w:rPr>
                <w:rFonts w:ascii="David" w:hAnsi="David" w:cs="David"/>
                <w:sz w:val="24"/>
                <w:szCs w:val="24"/>
                <w:rtl/>
              </w:rPr>
            </w:pPr>
            <w:r>
              <w:rPr>
                <w:rFonts w:ascii="David" w:hAnsi="David" w:cs="David" w:hint="cs"/>
                <w:sz w:val="24"/>
                <w:szCs w:val="24"/>
                <w:rtl/>
              </w:rPr>
              <w:t>לא יחול שינוי בסעיף זה.</w:t>
            </w:r>
          </w:p>
        </w:tc>
      </w:tr>
      <w:tr w:rsidR="00A87278" w:rsidRPr="00D336ED" w14:paraId="6929D1F7" w14:textId="77777777" w:rsidTr="003A4E76">
        <w:tc>
          <w:tcPr>
            <w:tcW w:w="0" w:type="auto"/>
            <w:tcBorders>
              <w:top w:val="single" w:sz="4" w:space="0" w:color="auto"/>
              <w:left w:val="single" w:sz="4" w:space="0" w:color="auto"/>
              <w:bottom w:val="single" w:sz="4" w:space="0" w:color="auto"/>
              <w:right w:val="single" w:sz="4" w:space="0" w:color="auto"/>
            </w:tcBorders>
          </w:tcPr>
          <w:p w14:paraId="73EBDFD8" w14:textId="2D05035C" w:rsidR="00A87278" w:rsidRDefault="00972E7D" w:rsidP="00E66CB9">
            <w:pPr>
              <w:rPr>
                <w:rFonts w:ascii="David" w:hAnsi="David" w:cs="David"/>
                <w:b/>
                <w:bCs/>
                <w:sz w:val="24"/>
                <w:szCs w:val="24"/>
                <w:rtl/>
              </w:rPr>
            </w:pPr>
            <w:r>
              <w:rPr>
                <w:rFonts w:ascii="David" w:hAnsi="David" w:cs="David" w:hint="cs"/>
                <w:b/>
                <w:bCs/>
                <w:sz w:val="24"/>
                <w:szCs w:val="24"/>
                <w:rtl/>
              </w:rPr>
              <w:t>39</w:t>
            </w:r>
          </w:p>
        </w:tc>
        <w:tc>
          <w:tcPr>
            <w:tcW w:w="0" w:type="auto"/>
            <w:tcBorders>
              <w:top w:val="single" w:sz="4" w:space="0" w:color="auto"/>
              <w:left w:val="single" w:sz="4" w:space="0" w:color="auto"/>
              <w:bottom w:val="single" w:sz="4" w:space="0" w:color="auto"/>
              <w:right w:val="single" w:sz="4" w:space="0" w:color="auto"/>
            </w:tcBorders>
          </w:tcPr>
          <w:p w14:paraId="3AF74D11" w14:textId="77777777" w:rsidR="00A87278" w:rsidRPr="00D336ED" w:rsidRDefault="00A87278" w:rsidP="00E66CB9">
            <w:pPr>
              <w:rPr>
                <w:rFonts w:ascii="David" w:hAnsi="David" w:cs="David"/>
                <w:b/>
                <w:bCs/>
                <w:sz w:val="24"/>
                <w:szCs w:val="24"/>
                <w:rtl/>
              </w:rPr>
            </w:pPr>
          </w:p>
        </w:tc>
        <w:tc>
          <w:tcPr>
            <w:tcW w:w="1111" w:type="dxa"/>
            <w:tcBorders>
              <w:top w:val="single" w:sz="4" w:space="0" w:color="auto"/>
              <w:left w:val="single" w:sz="4" w:space="0" w:color="auto"/>
              <w:bottom w:val="single" w:sz="4" w:space="0" w:color="auto"/>
              <w:right w:val="single" w:sz="4" w:space="0" w:color="auto"/>
            </w:tcBorders>
          </w:tcPr>
          <w:p w14:paraId="3C5458B9" w14:textId="77777777" w:rsidR="00A87278" w:rsidRPr="00D336ED" w:rsidRDefault="00A87278" w:rsidP="00E66CB9">
            <w:pPr>
              <w:rPr>
                <w:rFonts w:ascii="David" w:hAnsi="David" w:cs="David"/>
                <w:b/>
                <w:bCs/>
                <w:sz w:val="24"/>
                <w:szCs w:val="24"/>
                <w:rtl/>
              </w:rPr>
            </w:pPr>
          </w:p>
        </w:tc>
        <w:tc>
          <w:tcPr>
            <w:tcW w:w="1394" w:type="dxa"/>
            <w:tcBorders>
              <w:top w:val="single" w:sz="4" w:space="0" w:color="auto"/>
              <w:left w:val="single" w:sz="4" w:space="0" w:color="auto"/>
              <w:bottom w:val="single" w:sz="4" w:space="0" w:color="auto"/>
              <w:right w:val="single" w:sz="4" w:space="0" w:color="auto"/>
            </w:tcBorders>
          </w:tcPr>
          <w:p w14:paraId="0ADC78FE" w14:textId="77777777" w:rsidR="00A87278" w:rsidRPr="003D5165" w:rsidRDefault="00A87278" w:rsidP="001C4A65">
            <w:pPr>
              <w:rPr>
                <w:rFonts w:ascii="David" w:hAnsi="David" w:cs="David"/>
                <w:b/>
                <w:bCs/>
                <w:sz w:val="24"/>
                <w:szCs w:val="24"/>
                <w:rtl/>
              </w:rPr>
            </w:pPr>
            <w:r w:rsidRPr="00A87278">
              <w:rPr>
                <w:rFonts w:ascii="David" w:hAnsi="David" w:cs="David"/>
                <w:b/>
                <w:bCs/>
                <w:sz w:val="24"/>
                <w:szCs w:val="24"/>
                <w:rtl/>
              </w:rPr>
              <w:t>חוזה התקשרות סעיף 11.3</w:t>
            </w:r>
          </w:p>
        </w:tc>
        <w:tc>
          <w:tcPr>
            <w:tcW w:w="2842" w:type="dxa"/>
            <w:tcBorders>
              <w:top w:val="single" w:sz="4" w:space="0" w:color="auto"/>
              <w:left w:val="single" w:sz="4" w:space="0" w:color="auto"/>
              <w:bottom w:val="single" w:sz="4" w:space="0" w:color="auto"/>
              <w:right w:val="single" w:sz="4" w:space="0" w:color="auto"/>
            </w:tcBorders>
          </w:tcPr>
          <w:p w14:paraId="471A5C33" w14:textId="77777777" w:rsidR="00A87278" w:rsidRPr="00F8659C" w:rsidRDefault="00A87278" w:rsidP="003D5165">
            <w:pPr>
              <w:rPr>
                <w:rFonts w:ascii="David" w:eastAsia="Calibri" w:hAnsi="David" w:cs="David"/>
                <w:color w:val="080908"/>
                <w:kern w:val="2"/>
                <w:sz w:val="24"/>
                <w:szCs w:val="24"/>
                <w:rtl/>
                <w14:ligatures w14:val="standardContextual"/>
              </w:rPr>
            </w:pPr>
            <w:r w:rsidRPr="00F8659C">
              <w:rPr>
                <w:rFonts w:ascii="David" w:eastAsia="Calibri" w:hAnsi="David" w:cs="David"/>
                <w:color w:val="080908"/>
                <w:kern w:val="2"/>
                <w:sz w:val="24"/>
                <w:szCs w:val="24"/>
                <w:rtl/>
                <w14:ligatures w14:val="standardContextual"/>
              </w:rPr>
              <w:t>יש לתקן לפי ההערות מעלה</w:t>
            </w:r>
          </w:p>
        </w:tc>
        <w:tc>
          <w:tcPr>
            <w:tcW w:w="2127" w:type="dxa"/>
            <w:tcBorders>
              <w:top w:val="single" w:sz="4" w:space="0" w:color="auto"/>
              <w:left w:val="single" w:sz="4" w:space="0" w:color="auto"/>
              <w:bottom w:val="single" w:sz="4" w:space="0" w:color="auto"/>
              <w:right w:val="single" w:sz="4" w:space="0" w:color="auto"/>
            </w:tcBorders>
          </w:tcPr>
          <w:p w14:paraId="594FE5A5" w14:textId="471C3421" w:rsidR="00A87278" w:rsidRPr="00D336ED" w:rsidRDefault="008E7F72" w:rsidP="00E66CB9">
            <w:pPr>
              <w:rPr>
                <w:rFonts w:ascii="David" w:hAnsi="David" w:cs="David"/>
                <w:sz w:val="24"/>
                <w:szCs w:val="24"/>
                <w:rtl/>
              </w:rPr>
            </w:pPr>
            <w:r>
              <w:rPr>
                <w:rFonts w:ascii="David" w:hAnsi="David" w:cs="David" w:hint="cs"/>
                <w:sz w:val="24"/>
                <w:szCs w:val="24"/>
                <w:rtl/>
              </w:rPr>
              <w:t>לא יחול שינוי בסעיף זה</w:t>
            </w:r>
            <w:r w:rsidR="00972E7D">
              <w:rPr>
                <w:rFonts w:ascii="David" w:hAnsi="David" w:cs="David" w:hint="cs"/>
                <w:sz w:val="24"/>
                <w:szCs w:val="24"/>
                <w:rtl/>
              </w:rPr>
              <w:t>.</w:t>
            </w:r>
          </w:p>
        </w:tc>
      </w:tr>
      <w:tr w:rsidR="00A87278" w:rsidRPr="00D336ED" w14:paraId="64DDEC47" w14:textId="77777777" w:rsidTr="003A4E76">
        <w:tc>
          <w:tcPr>
            <w:tcW w:w="0" w:type="auto"/>
            <w:tcBorders>
              <w:top w:val="single" w:sz="4" w:space="0" w:color="auto"/>
              <w:left w:val="single" w:sz="4" w:space="0" w:color="auto"/>
              <w:bottom w:val="single" w:sz="4" w:space="0" w:color="auto"/>
              <w:right w:val="single" w:sz="4" w:space="0" w:color="auto"/>
            </w:tcBorders>
          </w:tcPr>
          <w:p w14:paraId="0468E792" w14:textId="4A3B8977" w:rsidR="00A87278" w:rsidRDefault="00972E7D" w:rsidP="00E66CB9">
            <w:pPr>
              <w:rPr>
                <w:rFonts w:ascii="David" w:hAnsi="David" w:cs="David"/>
                <w:b/>
                <w:bCs/>
                <w:sz w:val="24"/>
                <w:szCs w:val="24"/>
                <w:rtl/>
              </w:rPr>
            </w:pPr>
            <w:r>
              <w:rPr>
                <w:rFonts w:ascii="David" w:hAnsi="David" w:cs="David" w:hint="cs"/>
                <w:b/>
                <w:bCs/>
                <w:sz w:val="24"/>
                <w:szCs w:val="24"/>
                <w:rtl/>
              </w:rPr>
              <w:t>40</w:t>
            </w:r>
          </w:p>
        </w:tc>
        <w:tc>
          <w:tcPr>
            <w:tcW w:w="0" w:type="auto"/>
            <w:tcBorders>
              <w:top w:val="single" w:sz="4" w:space="0" w:color="auto"/>
              <w:left w:val="single" w:sz="4" w:space="0" w:color="auto"/>
              <w:bottom w:val="single" w:sz="4" w:space="0" w:color="auto"/>
              <w:right w:val="single" w:sz="4" w:space="0" w:color="auto"/>
            </w:tcBorders>
          </w:tcPr>
          <w:p w14:paraId="478882A9" w14:textId="77777777" w:rsidR="00A87278" w:rsidRPr="00D336ED" w:rsidRDefault="00A87278" w:rsidP="00E66CB9">
            <w:pPr>
              <w:rPr>
                <w:rFonts w:ascii="David" w:hAnsi="David" w:cs="David"/>
                <w:b/>
                <w:bCs/>
                <w:sz w:val="24"/>
                <w:szCs w:val="24"/>
                <w:rtl/>
              </w:rPr>
            </w:pPr>
          </w:p>
        </w:tc>
        <w:tc>
          <w:tcPr>
            <w:tcW w:w="1111" w:type="dxa"/>
            <w:tcBorders>
              <w:top w:val="single" w:sz="4" w:space="0" w:color="auto"/>
              <w:left w:val="single" w:sz="4" w:space="0" w:color="auto"/>
              <w:bottom w:val="single" w:sz="4" w:space="0" w:color="auto"/>
              <w:right w:val="single" w:sz="4" w:space="0" w:color="auto"/>
            </w:tcBorders>
          </w:tcPr>
          <w:p w14:paraId="5B097731" w14:textId="77777777" w:rsidR="00A87278" w:rsidRPr="00D336ED" w:rsidRDefault="00A87278" w:rsidP="00E66CB9">
            <w:pPr>
              <w:rPr>
                <w:rFonts w:ascii="David" w:hAnsi="David" w:cs="David"/>
                <w:b/>
                <w:bCs/>
                <w:sz w:val="24"/>
                <w:szCs w:val="24"/>
                <w:rtl/>
              </w:rPr>
            </w:pPr>
          </w:p>
        </w:tc>
        <w:tc>
          <w:tcPr>
            <w:tcW w:w="1394" w:type="dxa"/>
            <w:tcBorders>
              <w:top w:val="single" w:sz="4" w:space="0" w:color="auto"/>
              <w:left w:val="single" w:sz="4" w:space="0" w:color="auto"/>
              <w:bottom w:val="single" w:sz="4" w:space="0" w:color="auto"/>
              <w:right w:val="single" w:sz="4" w:space="0" w:color="auto"/>
            </w:tcBorders>
          </w:tcPr>
          <w:p w14:paraId="152E7EED" w14:textId="77777777" w:rsidR="00A87278" w:rsidRPr="00A87278" w:rsidRDefault="00A87278" w:rsidP="001C4A65">
            <w:pPr>
              <w:rPr>
                <w:rFonts w:ascii="David" w:hAnsi="David" w:cs="David"/>
                <w:b/>
                <w:bCs/>
                <w:sz w:val="24"/>
                <w:szCs w:val="24"/>
                <w:rtl/>
              </w:rPr>
            </w:pPr>
            <w:r w:rsidRPr="00A87278">
              <w:rPr>
                <w:rFonts w:ascii="David" w:hAnsi="David" w:cs="David"/>
                <w:b/>
                <w:bCs/>
                <w:sz w:val="24"/>
                <w:szCs w:val="24"/>
                <w:rtl/>
              </w:rPr>
              <w:t>חוזה התקשרות סעיף 12.9.2.1 וגם 12.9.2.2</w:t>
            </w:r>
          </w:p>
        </w:tc>
        <w:tc>
          <w:tcPr>
            <w:tcW w:w="2842" w:type="dxa"/>
            <w:tcBorders>
              <w:top w:val="single" w:sz="4" w:space="0" w:color="auto"/>
              <w:left w:val="single" w:sz="4" w:space="0" w:color="auto"/>
              <w:bottom w:val="single" w:sz="4" w:space="0" w:color="auto"/>
              <w:right w:val="single" w:sz="4" w:space="0" w:color="auto"/>
            </w:tcBorders>
          </w:tcPr>
          <w:p w14:paraId="33C801B2" w14:textId="77777777" w:rsidR="00A87278" w:rsidRPr="00F8659C" w:rsidRDefault="00A87278" w:rsidP="003D5165">
            <w:pPr>
              <w:rPr>
                <w:rFonts w:ascii="David" w:eastAsia="Calibri" w:hAnsi="David" w:cs="David"/>
                <w:color w:val="080908"/>
                <w:kern w:val="2"/>
                <w:sz w:val="24"/>
                <w:szCs w:val="24"/>
                <w:rtl/>
                <w14:ligatures w14:val="standardContextual"/>
              </w:rPr>
            </w:pPr>
            <w:r w:rsidRPr="00F8659C">
              <w:rPr>
                <w:rFonts w:ascii="David" w:eastAsia="Calibri" w:hAnsi="David" w:cs="David"/>
                <w:color w:val="080908"/>
                <w:kern w:val="2"/>
                <w:sz w:val="24"/>
                <w:szCs w:val="24"/>
                <w:rtl/>
                <w14:ligatures w14:val="standardContextual"/>
              </w:rPr>
              <w:t>אנא אשרו כי ההצמדה תבוצע אחת לחודש לפי פרסום המדד או לפי תאריך החשבונית יחסית למדד הבסיס ולא רק "אחת לתקופה". הניסוח לא מאד ברור.</w:t>
            </w:r>
          </w:p>
        </w:tc>
        <w:tc>
          <w:tcPr>
            <w:tcW w:w="2127" w:type="dxa"/>
            <w:tcBorders>
              <w:top w:val="single" w:sz="4" w:space="0" w:color="auto"/>
              <w:left w:val="single" w:sz="4" w:space="0" w:color="auto"/>
              <w:bottom w:val="single" w:sz="4" w:space="0" w:color="auto"/>
              <w:right w:val="single" w:sz="4" w:space="0" w:color="auto"/>
            </w:tcBorders>
          </w:tcPr>
          <w:p w14:paraId="1AF5DAF7" w14:textId="1ECD5AAC" w:rsidR="00A87278" w:rsidRPr="00D336ED" w:rsidRDefault="008E7F72" w:rsidP="00E66CB9">
            <w:pPr>
              <w:rPr>
                <w:rFonts w:ascii="David" w:hAnsi="David" w:cs="David"/>
                <w:sz w:val="24"/>
                <w:szCs w:val="24"/>
                <w:rtl/>
              </w:rPr>
            </w:pPr>
            <w:r>
              <w:rPr>
                <w:rFonts w:ascii="David" w:hAnsi="David" w:cs="David" w:hint="cs"/>
                <w:sz w:val="24"/>
                <w:szCs w:val="24"/>
                <w:rtl/>
              </w:rPr>
              <w:t>לא יחול שינוי בסעיף זה</w:t>
            </w:r>
            <w:r w:rsidR="00972E7D">
              <w:rPr>
                <w:rFonts w:ascii="David" w:hAnsi="David" w:cs="David" w:hint="cs"/>
                <w:sz w:val="24"/>
                <w:szCs w:val="24"/>
                <w:rtl/>
              </w:rPr>
              <w:t>.</w:t>
            </w:r>
          </w:p>
        </w:tc>
      </w:tr>
      <w:tr w:rsidR="003A4FB5" w:rsidRPr="00D336ED" w14:paraId="7FACF48A" w14:textId="77777777" w:rsidTr="003A4E76">
        <w:tc>
          <w:tcPr>
            <w:tcW w:w="0" w:type="auto"/>
            <w:tcBorders>
              <w:top w:val="single" w:sz="4" w:space="0" w:color="auto"/>
              <w:left w:val="single" w:sz="4" w:space="0" w:color="auto"/>
              <w:bottom w:val="single" w:sz="4" w:space="0" w:color="auto"/>
              <w:right w:val="single" w:sz="4" w:space="0" w:color="auto"/>
            </w:tcBorders>
          </w:tcPr>
          <w:p w14:paraId="30BE42A0" w14:textId="7AC93EDF" w:rsidR="003A4FB5" w:rsidRDefault="00972E7D" w:rsidP="00E66CB9">
            <w:pPr>
              <w:rPr>
                <w:rFonts w:ascii="David" w:hAnsi="David" w:cs="David"/>
                <w:b/>
                <w:bCs/>
                <w:sz w:val="24"/>
                <w:szCs w:val="24"/>
                <w:rtl/>
              </w:rPr>
            </w:pPr>
            <w:r>
              <w:rPr>
                <w:rFonts w:ascii="David" w:hAnsi="David" w:cs="David" w:hint="cs"/>
                <w:b/>
                <w:bCs/>
                <w:sz w:val="24"/>
                <w:szCs w:val="24"/>
                <w:rtl/>
              </w:rPr>
              <w:lastRenderedPageBreak/>
              <w:t>41</w:t>
            </w:r>
          </w:p>
        </w:tc>
        <w:tc>
          <w:tcPr>
            <w:tcW w:w="0" w:type="auto"/>
            <w:tcBorders>
              <w:top w:val="single" w:sz="4" w:space="0" w:color="auto"/>
              <w:left w:val="single" w:sz="4" w:space="0" w:color="auto"/>
              <w:bottom w:val="single" w:sz="4" w:space="0" w:color="auto"/>
              <w:right w:val="single" w:sz="4" w:space="0" w:color="auto"/>
            </w:tcBorders>
          </w:tcPr>
          <w:p w14:paraId="0E0EBE02" w14:textId="77777777" w:rsidR="003A4FB5" w:rsidRPr="00D336ED" w:rsidRDefault="003A4FB5" w:rsidP="00E66CB9">
            <w:pPr>
              <w:rPr>
                <w:rFonts w:ascii="David" w:hAnsi="David" w:cs="David"/>
                <w:b/>
                <w:bCs/>
                <w:sz w:val="24"/>
                <w:szCs w:val="24"/>
                <w:rtl/>
              </w:rPr>
            </w:pPr>
          </w:p>
        </w:tc>
        <w:tc>
          <w:tcPr>
            <w:tcW w:w="1111" w:type="dxa"/>
            <w:tcBorders>
              <w:top w:val="single" w:sz="4" w:space="0" w:color="auto"/>
              <w:left w:val="single" w:sz="4" w:space="0" w:color="auto"/>
              <w:bottom w:val="single" w:sz="4" w:space="0" w:color="auto"/>
              <w:right w:val="single" w:sz="4" w:space="0" w:color="auto"/>
            </w:tcBorders>
          </w:tcPr>
          <w:p w14:paraId="669C09F2" w14:textId="77777777" w:rsidR="003A4FB5" w:rsidRPr="00D336ED" w:rsidRDefault="003A4FB5" w:rsidP="00E66CB9">
            <w:pPr>
              <w:rPr>
                <w:rFonts w:ascii="David" w:hAnsi="David" w:cs="David"/>
                <w:b/>
                <w:bCs/>
                <w:sz w:val="24"/>
                <w:szCs w:val="24"/>
                <w:rtl/>
              </w:rPr>
            </w:pPr>
          </w:p>
        </w:tc>
        <w:tc>
          <w:tcPr>
            <w:tcW w:w="1394" w:type="dxa"/>
            <w:tcBorders>
              <w:top w:val="single" w:sz="4" w:space="0" w:color="auto"/>
              <w:left w:val="single" w:sz="4" w:space="0" w:color="auto"/>
              <w:bottom w:val="single" w:sz="4" w:space="0" w:color="auto"/>
              <w:right w:val="single" w:sz="4" w:space="0" w:color="auto"/>
            </w:tcBorders>
          </w:tcPr>
          <w:p w14:paraId="0B36841A" w14:textId="77777777" w:rsidR="003A4FB5" w:rsidRPr="00A87278" w:rsidRDefault="003A4FB5" w:rsidP="001C4A65">
            <w:pPr>
              <w:rPr>
                <w:rFonts w:ascii="David" w:hAnsi="David" w:cs="David"/>
                <w:b/>
                <w:bCs/>
                <w:sz w:val="24"/>
                <w:szCs w:val="24"/>
                <w:rtl/>
              </w:rPr>
            </w:pPr>
            <w:r w:rsidRPr="003A4FB5">
              <w:rPr>
                <w:rFonts w:ascii="David" w:hAnsi="David" w:cs="David"/>
                <w:b/>
                <w:bCs/>
                <w:sz w:val="24"/>
                <w:szCs w:val="24"/>
                <w:rtl/>
              </w:rPr>
              <w:t>חוזה ההתקשרות סעיף 14</w:t>
            </w:r>
          </w:p>
        </w:tc>
        <w:tc>
          <w:tcPr>
            <w:tcW w:w="2842" w:type="dxa"/>
            <w:tcBorders>
              <w:top w:val="single" w:sz="4" w:space="0" w:color="auto"/>
              <w:left w:val="single" w:sz="4" w:space="0" w:color="auto"/>
              <w:bottom w:val="single" w:sz="4" w:space="0" w:color="auto"/>
              <w:right w:val="single" w:sz="4" w:space="0" w:color="auto"/>
            </w:tcBorders>
          </w:tcPr>
          <w:p w14:paraId="45767E3C" w14:textId="77777777" w:rsidR="003A4FB5" w:rsidRPr="00F8659C" w:rsidRDefault="003A4FB5" w:rsidP="003D5165">
            <w:pPr>
              <w:rPr>
                <w:rFonts w:ascii="David" w:eastAsia="Calibri" w:hAnsi="David" w:cs="David"/>
                <w:color w:val="080908"/>
                <w:kern w:val="2"/>
                <w:sz w:val="24"/>
                <w:szCs w:val="24"/>
                <w:rtl/>
                <w14:ligatures w14:val="standardContextual"/>
              </w:rPr>
            </w:pPr>
            <w:r w:rsidRPr="00F8659C">
              <w:rPr>
                <w:rFonts w:ascii="David" w:eastAsia="Calibri" w:hAnsi="David" w:cs="David"/>
                <w:color w:val="080908"/>
                <w:kern w:val="2"/>
                <w:sz w:val="24"/>
                <w:szCs w:val="24"/>
                <w:rtl/>
                <w14:ligatures w14:val="standardContextual"/>
              </w:rPr>
              <w:t>האם ישנו פיצוי לנותן השירותים במידה ולא מועברים תשלומים בזמן?</w:t>
            </w:r>
          </w:p>
          <w:p w14:paraId="6DD5A4C0" w14:textId="77777777" w:rsidR="00254B48" w:rsidRPr="00F8659C" w:rsidRDefault="00254B48" w:rsidP="003D5165">
            <w:pPr>
              <w:rPr>
                <w:rFonts w:ascii="David" w:eastAsia="Calibri" w:hAnsi="David" w:cs="David"/>
                <w:color w:val="080908"/>
                <w:kern w:val="2"/>
                <w:sz w:val="24"/>
                <w:szCs w:val="24"/>
                <w:rtl/>
                <w14:ligatures w14:val="standardContextual"/>
              </w:rPr>
            </w:pPr>
          </w:p>
        </w:tc>
        <w:tc>
          <w:tcPr>
            <w:tcW w:w="2127" w:type="dxa"/>
            <w:tcBorders>
              <w:top w:val="single" w:sz="4" w:space="0" w:color="auto"/>
              <w:left w:val="single" w:sz="4" w:space="0" w:color="auto"/>
              <w:bottom w:val="single" w:sz="4" w:space="0" w:color="auto"/>
              <w:right w:val="single" w:sz="4" w:space="0" w:color="auto"/>
            </w:tcBorders>
          </w:tcPr>
          <w:p w14:paraId="381E5B9A" w14:textId="3F01BF84" w:rsidR="003A4FB5" w:rsidRPr="00D336ED" w:rsidRDefault="00972E7D" w:rsidP="00E66CB9">
            <w:pPr>
              <w:rPr>
                <w:rFonts w:ascii="David" w:hAnsi="David" w:cs="David"/>
                <w:sz w:val="24"/>
                <w:szCs w:val="24"/>
                <w:rtl/>
              </w:rPr>
            </w:pPr>
            <w:r>
              <w:rPr>
                <w:rFonts w:ascii="David" w:hAnsi="David" w:cs="David" w:hint="cs"/>
                <w:sz w:val="24"/>
                <w:szCs w:val="24"/>
                <w:rtl/>
              </w:rPr>
              <w:t xml:space="preserve">לא יחול שינוי בסעיף זה. המשרד יפעל עפ"י דין וכללי </w:t>
            </w:r>
            <w:proofErr w:type="spellStart"/>
            <w:r>
              <w:rPr>
                <w:rFonts w:ascii="David" w:hAnsi="David" w:cs="David" w:hint="cs"/>
                <w:sz w:val="24"/>
                <w:szCs w:val="24"/>
                <w:rtl/>
              </w:rPr>
              <w:t>מינהל</w:t>
            </w:r>
            <w:proofErr w:type="spellEnd"/>
            <w:r>
              <w:rPr>
                <w:rFonts w:ascii="David" w:hAnsi="David" w:cs="David" w:hint="cs"/>
                <w:sz w:val="24"/>
                <w:szCs w:val="24"/>
                <w:rtl/>
              </w:rPr>
              <w:t xml:space="preserve"> תקין.</w:t>
            </w:r>
          </w:p>
        </w:tc>
      </w:tr>
      <w:tr w:rsidR="00AA400D" w:rsidRPr="00D336ED" w14:paraId="59E41B97" w14:textId="77777777" w:rsidTr="003A4E76">
        <w:tc>
          <w:tcPr>
            <w:tcW w:w="0" w:type="auto"/>
            <w:tcBorders>
              <w:top w:val="single" w:sz="4" w:space="0" w:color="auto"/>
              <w:left w:val="single" w:sz="4" w:space="0" w:color="auto"/>
              <w:bottom w:val="single" w:sz="4" w:space="0" w:color="auto"/>
              <w:right w:val="single" w:sz="4" w:space="0" w:color="auto"/>
            </w:tcBorders>
          </w:tcPr>
          <w:p w14:paraId="292E4AEB" w14:textId="3C16A624" w:rsidR="00AA400D" w:rsidRDefault="00972E7D" w:rsidP="00E66CB9">
            <w:pPr>
              <w:rPr>
                <w:rFonts w:ascii="David" w:hAnsi="David" w:cs="David"/>
                <w:b/>
                <w:bCs/>
                <w:sz w:val="24"/>
                <w:szCs w:val="24"/>
                <w:rtl/>
              </w:rPr>
            </w:pPr>
            <w:r>
              <w:rPr>
                <w:rFonts w:ascii="David" w:hAnsi="David" w:cs="David" w:hint="cs"/>
                <w:b/>
                <w:bCs/>
                <w:sz w:val="24"/>
                <w:szCs w:val="24"/>
                <w:rtl/>
              </w:rPr>
              <w:t>42</w:t>
            </w:r>
          </w:p>
        </w:tc>
        <w:tc>
          <w:tcPr>
            <w:tcW w:w="0" w:type="auto"/>
            <w:tcBorders>
              <w:top w:val="single" w:sz="4" w:space="0" w:color="auto"/>
              <w:left w:val="single" w:sz="4" w:space="0" w:color="auto"/>
              <w:bottom w:val="single" w:sz="4" w:space="0" w:color="auto"/>
              <w:right w:val="single" w:sz="4" w:space="0" w:color="auto"/>
            </w:tcBorders>
          </w:tcPr>
          <w:p w14:paraId="6FFCEBB7" w14:textId="77777777" w:rsidR="00AA400D" w:rsidRPr="00D336ED" w:rsidRDefault="00AA400D" w:rsidP="00E66CB9">
            <w:pPr>
              <w:rPr>
                <w:rFonts w:ascii="David" w:hAnsi="David" w:cs="David"/>
                <w:b/>
                <w:bCs/>
                <w:sz w:val="24"/>
                <w:szCs w:val="24"/>
                <w:rtl/>
              </w:rPr>
            </w:pPr>
          </w:p>
        </w:tc>
        <w:tc>
          <w:tcPr>
            <w:tcW w:w="1111" w:type="dxa"/>
            <w:tcBorders>
              <w:top w:val="single" w:sz="4" w:space="0" w:color="auto"/>
              <w:left w:val="single" w:sz="4" w:space="0" w:color="auto"/>
              <w:bottom w:val="single" w:sz="4" w:space="0" w:color="auto"/>
              <w:right w:val="single" w:sz="4" w:space="0" w:color="auto"/>
            </w:tcBorders>
          </w:tcPr>
          <w:p w14:paraId="54EBBD38" w14:textId="77777777" w:rsidR="00AA400D" w:rsidRPr="00D336ED" w:rsidRDefault="00AA400D" w:rsidP="00E66CB9">
            <w:pPr>
              <w:rPr>
                <w:rFonts w:ascii="David" w:hAnsi="David" w:cs="David"/>
                <w:b/>
                <w:bCs/>
                <w:sz w:val="24"/>
                <w:szCs w:val="24"/>
                <w:rtl/>
              </w:rPr>
            </w:pPr>
          </w:p>
        </w:tc>
        <w:tc>
          <w:tcPr>
            <w:tcW w:w="1394" w:type="dxa"/>
            <w:tcBorders>
              <w:top w:val="single" w:sz="4" w:space="0" w:color="auto"/>
              <w:left w:val="single" w:sz="4" w:space="0" w:color="auto"/>
              <w:bottom w:val="single" w:sz="4" w:space="0" w:color="auto"/>
              <w:right w:val="single" w:sz="4" w:space="0" w:color="auto"/>
            </w:tcBorders>
          </w:tcPr>
          <w:p w14:paraId="72C7035A" w14:textId="77777777" w:rsidR="00AA400D" w:rsidRPr="003A4FB5" w:rsidRDefault="00AA400D" w:rsidP="001C4A65">
            <w:pPr>
              <w:rPr>
                <w:rFonts w:ascii="David" w:hAnsi="David" w:cs="David"/>
                <w:b/>
                <w:bCs/>
                <w:sz w:val="24"/>
                <w:szCs w:val="24"/>
                <w:rtl/>
              </w:rPr>
            </w:pPr>
            <w:r w:rsidRPr="00AA400D">
              <w:rPr>
                <w:rFonts w:ascii="David" w:hAnsi="David" w:cs="David"/>
                <w:b/>
                <w:bCs/>
                <w:sz w:val="24"/>
                <w:szCs w:val="24"/>
                <w:rtl/>
              </w:rPr>
              <w:t>חוזה ההתקשרות סעיף 14.4</w:t>
            </w:r>
          </w:p>
        </w:tc>
        <w:tc>
          <w:tcPr>
            <w:tcW w:w="2842" w:type="dxa"/>
            <w:tcBorders>
              <w:top w:val="single" w:sz="4" w:space="0" w:color="auto"/>
              <w:left w:val="single" w:sz="4" w:space="0" w:color="auto"/>
              <w:bottom w:val="single" w:sz="4" w:space="0" w:color="auto"/>
              <w:right w:val="single" w:sz="4" w:space="0" w:color="auto"/>
            </w:tcBorders>
          </w:tcPr>
          <w:p w14:paraId="57D8971E" w14:textId="77777777" w:rsidR="00AA400D" w:rsidRPr="00F8659C" w:rsidRDefault="00AA400D" w:rsidP="003D5165">
            <w:pPr>
              <w:rPr>
                <w:rFonts w:ascii="David" w:eastAsia="Calibri" w:hAnsi="David" w:cs="David"/>
                <w:color w:val="080908"/>
                <w:kern w:val="2"/>
                <w:sz w:val="24"/>
                <w:szCs w:val="24"/>
                <w:rtl/>
                <w14:ligatures w14:val="standardContextual"/>
              </w:rPr>
            </w:pPr>
            <w:r w:rsidRPr="00F8659C">
              <w:rPr>
                <w:rFonts w:ascii="David" w:eastAsia="Calibri" w:hAnsi="David" w:cs="David"/>
                <w:color w:val="080908"/>
                <w:kern w:val="2"/>
                <w:sz w:val="24"/>
                <w:szCs w:val="24"/>
                <w:rtl/>
                <w14:ligatures w14:val="standardContextual"/>
              </w:rPr>
              <w:t xml:space="preserve">התמורה המשולמת על ידי המשרד אמורה לכלול כעת גם אירועים בהם ייתכן והמשרד </w:t>
            </w:r>
            <w:proofErr w:type="spellStart"/>
            <w:r w:rsidRPr="00F8659C">
              <w:rPr>
                <w:rFonts w:ascii="David" w:eastAsia="Calibri" w:hAnsi="David" w:cs="David"/>
                <w:color w:val="080908"/>
                <w:kern w:val="2"/>
                <w:sz w:val="24"/>
                <w:szCs w:val="24"/>
                <w:rtl/>
                <w14:ligatures w14:val="standardContextual"/>
              </w:rPr>
              <w:t>יידרוש</w:t>
            </w:r>
            <w:proofErr w:type="spellEnd"/>
            <w:r w:rsidRPr="00F8659C">
              <w:rPr>
                <w:rFonts w:ascii="David" w:eastAsia="Calibri" w:hAnsi="David" w:cs="David"/>
                <w:color w:val="080908"/>
                <w:kern w:val="2"/>
                <w:sz w:val="24"/>
                <w:szCs w:val="24"/>
                <w:rtl/>
                <w14:ligatures w14:val="standardContextual"/>
              </w:rPr>
              <w:t xml:space="preserve"> תשלום מן המציע. אבקש למחוק את דרישות הפיצויים או להגדיל את התמורה כך שתכלול את ההתכנות לתשלום פיצויים על ידי המציעים.</w:t>
            </w:r>
          </w:p>
          <w:p w14:paraId="2B2A4AD1" w14:textId="77777777" w:rsidR="00254B48" w:rsidRPr="00F8659C" w:rsidRDefault="00254B48" w:rsidP="003D5165">
            <w:pPr>
              <w:rPr>
                <w:rFonts w:ascii="David" w:eastAsia="Calibri" w:hAnsi="David" w:cs="David"/>
                <w:color w:val="080908"/>
                <w:kern w:val="2"/>
                <w:sz w:val="24"/>
                <w:szCs w:val="24"/>
                <w:rtl/>
                <w14:ligatures w14:val="standardContextual"/>
              </w:rPr>
            </w:pPr>
          </w:p>
        </w:tc>
        <w:tc>
          <w:tcPr>
            <w:tcW w:w="2127" w:type="dxa"/>
            <w:tcBorders>
              <w:top w:val="single" w:sz="4" w:space="0" w:color="auto"/>
              <w:left w:val="single" w:sz="4" w:space="0" w:color="auto"/>
              <w:bottom w:val="single" w:sz="4" w:space="0" w:color="auto"/>
              <w:right w:val="single" w:sz="4" w:space="0" w:color="auto"/>
            </w:tcBorders>
          </w:tcPr>
          <w:p w14:paraId="10850381" w14:textId="756A7F7B" w:rsidR="00AA400D" w:rsidRPr="00D336ED" w:rsidRDefault="00972E7D" w:rsidP="00E66CB9">
            <w:pPr>
              <w:rPr>
                <w:rFonts w:ascii="David" w:hAnsi="David" w:cs="David"/>
                <w:sz w:val="24"/>
                <w:szCs w:val="24"/>
                <w:rtl/>
              </w:rPr>
            </w:pPr>
            <w:r>
              <w:rPr>
                <w:rFonts w:ascii="David" w:hAnsi="David" w:cs="David" w:hint="cs"/>
                <w:sz w:val="24"/>
                <w:szCs w:val="24"/>
                <w:rtl/>
              </w:rPr>
              <w:t>לא יחול שינוי בסעיף זה.</w:t>
            </w:r>
          </w:p>
        </w:tc>
      </w:tr>
      <w:tr w:rsidR="00254B48" w:rsidRPr="00D336ED" w14:paraId="1D0E0040" w14:textId="77777777" w:rsidTr="003A4E76">
        <w:tc>
          <w:tcPr>
            <w:tcW w:w="0" w:type="auto"/>
            <w:tcBorders>
              <w:top w:val="single" w:sz="4" w:space="0" w:color="auto"/>
              <w:left w:val="single" w:sz="4" w:space="0" w:color="auto"/>
              <w:bottom w:val="single" w:sz="4" w:space="0" w:color="auto"/>
              <w:right w:val="single" w:sz="4" w:space="0" w:color="auto"/>
            </w:tcBorders>
          </w:tcPr>
          <w:p w14:paraId="1F0364BF" w14:textId="6D2D8674" w:rsidR="00254B48" w:rsidRDefault="00972E7D" w:rsidP="00E66CB9">
            <w:pPr>
              <w:rPr>
                <w:rFonts w:ascii="David" w:hAnsi="David" w:cs="David"/>
                <w:b/>
                <w:bCs/>
                <w:sz w:val="24"/>
                <w:szCs w:val="24"/>
                <w:rtl/>
              </w:rPr>
            </w:pPr>
            <w:r>
              <w:rPr>
                <w:rFonts w:ascii="David" w:hAnsi="David" w:cs="David" w:hint="cs"/>
                <w:b/>
                <w:bCs/>
                <w:sz w:val="24"/>
                <w:szCs w:val="24"/>
                <w:rtl/>
              </w:rPr>
              <w:t>43</w:t>
            </w:r>
          </w:p>
        </w:tc>
        <w:tc>
          <w:tcPr>
            <w:tcW w:w="0" w:type="auto"/>
            <w:tcBorders>
              <w:top w:val="single" w:sz="4" w:space="0" w:color="auto"/>
              <w:left w:val="single" w:sz="4" w:space="0" w:color="auto"/>
              <w:bottom w:val="single" w:sz="4" w:space="0" w:color="auto"/>
              <w:right w:val="single" w:sz="4" w:space="0" w:color="auto"/>
            </w:tcBorders>
          </w:tcPr>
          <w:p w14:paraId="603CB4A6" w14:textId="77777777" w:rsidR="00254B48" w:rsidRPr="00D336ED" w:rsidRDefault="00254B48" w:rsidP="00E66CB9">
            <w:pPr>
              <w:rPr>
                <w:rFonts w:ascii="David" w:hAnsi="David" w:cs="David"/>
                <w:b/>
                <w:bCs/>
                <w:sz w:val="24"/>
                <w:szCs w:val="24"/>
                <w:rtl/>
              </w:rPr>
            </w:pPr>
          </w:p>
        </w:tc>
        <w:tc>
          <w:tcPr>
            <w:tcW w:w="1111" w:type="dxa"/>
            <w:tcBorders>
              <w:top w:val="single" w:sz="4" w:space="0" w:color="auto"/>
              <w:left w:val="single" w:sz="4" w:space="0" w:color="auto"/>
              <w:bottom w:val="single" w:sz="4" w:space="0" w:color="auto"/>
              <w:right w:val="single" w:sz="4" w:space="0" w:color="auto"/>
            </w:tcBorders>
          </w:tcPr>
          <w:p w14:paraId="13EB262A" w14:textId="77777777" w:rsidR="00254B48" w:rsidRPr="00D336ED" w:rsidRDefault="00254B48" w:rsidP="00E66CB9">
            <w:pPr>
              <w:rPr>
                <w:rFonts w:ascii="David" w:hAnsi="David" w:cs="David"/>
                <w:b/>
                <w:bCs/>
                <w:sz w:val="24"/>
                <w:szCs w:val="24"/>
                <w:rtl/>
              </w:rPr>
            </w:pPr>
          </w:p>
        </w:tc>
        <w:tc>
          <w:tcPr>
            <w:tcW w:w="1394" w:type="dxa"/>
            <w:tcBorders>
              <w:top w:val="single" w:sz="4" w:space="0" w:color="auto"/>
              <w:left w:val="single" w:sz="4" w:space="0" w:color="auto"/>
              <w:bottom w:val="single" w:sz="4" w:space="0" w:color="auto"/>
              <w:right w:val="single" w:sz="4" w:space="0" w:color="auto"/>
            </w:tcBorders>
          </w:tcPr>
          <w:p w14:paraId="3F23D547" w14:textId="77777777" w:rsidR="00254B48" w:rsidRPr="00AA400D" w:rsidRDefault="00254B48" w:rsidP="001C4A65">
            <w:pPr>
              <w:rPr>
                <w:rFonts w:ascii="David" w:hAnsi="David" w:cs="David"/>
                <w:b/>
                <w:bCs/>
                <w:sz w:val="24"/>
                <w:szCs w:val="24"/>
                <w:rtl/>
              </w:rPr>
            </w:pPr>
            <w:r w:rsidRPr="00254B48">
              <w:rPr>
                <w:rFonts w:ascii="David" w:hAnsi="David" w:cs="David"/>
                <w:b/>
                <w:bCs/>
                <w:sz w:val="24"/>
                <w:szCs w:val="24"/>
                <w:rtl/>
              </w:rPr>
              <w:t>חוזה התקשרות סעיף 17</w:t>
            </w:r>
          </w:p>
        </w:tc>
        <w:tc>
          <w:tcPr>
            <w:tcW w:w="2842" w:type="dxa"/>
            <w:tcBorders>
              <w:top w:val="single" w:sz="4" w:space="0" w:color="auto"/>
              <w:left w:val="single" w:sz="4" w:space="0" w:color="auto"/>
              <w:bottom w:val="single" w:sz="4" w:space="0" w:color="auto"/>
              <w:right w:val="single" w:sz="4" w:space="0" w:color="auto"/>
            </w:tcBorders>
          </w:tcPr>
          <w:p w14:paraId="5CB9CB39" w14:textId="77777777" w:rsidR="00254B48" w:rsidRPr="00F8659C" w:rsidRDefault="00254B48" w:rsidP="00254B48">
            <w:pPr>
              <w:rPr>
                <w:rFonts w:ascii="David" w:eastAsia="Calibri" w:hAnsi="David" w:cs="David"/>
                <w:color w:val="080908"/>
                <w:kern w:val="2"/>
                <w:sz w:val="24"/>
                <w:szCs w:val="24"/>
                <w:rtl/>
                <w14:ligatures w14:val="standardContextual"/>
              </w:rPr>
            </w:pPr>
            <w:r w:rsidRPr="00F8659C">
              <w:rPr>
                <w:rFonts w:ascii="David" w:eastAsia="Calibri" w:hAnsi="David" w:cs="David"/>
                <w:color w:val="080908"/>
                <w:kern w:val="2"/>
                <w:sz w:val="24"/>
                <w:szCs w:val="24"/>
                <w:rtl/>
                <w14:ligatures w14:val="standardContextual"/>
              </w:rPr>
              <w:t>תחת מכרזי יועצים דומים במשרדי ממשלה אחרים לא נדרשת חובת ביטוח מקצועי.</w:t>
            </w:r>
          </w:p>
          <w:p w14:paraId="5EB64004" w14:textId="77777777" w:rsidR="00254B48" w:rsidRPr="00F8659C" w:rsidRDefault="00254B48" w:rsidP="00254B48">
            <w:pPr>
              <w:rPr>
                <w:rFonts w:ascii="David" w:eastAsia="Calibri" w:hAnsi="David" w:cs="David"/>
                <w:color w:val="080908"/>
                <w:kern w:val="2"/>
                <w:sz w:val="24"/>
                <w:szCs w:val="24"/>
                <w:rtl/>
                <w14:ligatures w14:val="standardContextual"/>
              </w:rPr>
            </w:pPr>
            <w:r w:rsidRPr="00F8659C">
              <w:rPr>
                <w:rFonts w:ascii="David" w:eastAsia="Calibri" w:hAnsi="David" w:cs="David"/>
                <w:color w:val="080908"/>
                <w:kern w:val="2"/>
                <w:sz w:val="24"/>
                <w:szCs w:val="24"/>
                <w:rtl/>
                <w14:ligatures w14:val="standardContextual"/>
              </w:rPr>
              <w:t>תחת אילו מקרים רואה המשרד את הצורך לתבוע את המציעים כך שיש הצדקה לדרישת קיום ביטוחים אלו?</w:t>
            </w:r>
          </w:p>
        </w:tc>
        <w:tc>
          <w:tcPr>
            <w:tcW w:w="2127" w:type="dxa"/>
            <w:tcBorders>
              <w:top w:val="single" w:sz="4" w:space="0" w:color="auto"/>
              <w:left w:val="single" w:sz="4" w:space="0" w:color="auto"/>
              <w:bottom w:val="single" w:sz="4" w:space="0" w:color="auto"/>
              <w:right w:val="single" w:sz="4" w:space="0" w:color="auto"/>
            </w:tcBorders>
          </w:tcPr>
          <w:p w14:paraId="10C2D264" w14:textId="4717DFD7" w:rsidR="00254B48" w:rsidRPr="00D336ED" w:rsidRDefault="00972E7D" w:rsidP="00E66CB9">
            <w:pPr>
              <w:rPr>
                <w:rFonts w:ascii="David" w:hAnsi="David" w:cs="David"/>
                <w:sz w:val="24"/>
                <w:szCs w:val="24"/>
                <w:rtl/>
              </w:rPr>
            </w:pPr>
            <w:r>
              <w:rPr>
                <w:rFonts w:ascii="David" w:hAnsi="David" w:cs="David" w:hint="cs"/>
                <w:sz w:val="24"/>
                <w:szCs w:val="24"/>
                <w:rtl/>
              </w:rPr>
              <w:t>לא יחול שינוי בסעיף זה</w:t>
            </w:r>
          </w:p>
        </w:tc>
      </w:tr>
      <w:tr w:rsidR="00254B48" w:rsidRPr="00D336ED" w14:paraId="31152684" w14:textId="77777777" w:rsidTr="003A4E76">
        <w:tc>
          <w:tcPr>
            <w:tcW w:w="0" w:type="auto"/>
            <w:tcBorders>
              <w:top w:val="single" w:sz="4" w:space="0" w:color="auto"/>
              <w:left w:val="single" w:sz="4" w:space="0" w:color="auto"/>
              <w:bottom w:val="single" w:sz="4" w:space="0" w:color="auto"/>
              <w:right w:val="single" w:sz="4" w:space="0" w:color="auto"/>
            </w:tcBorders>
          </w:tcPr>
          <w:p w14:paraId="3D2C5A63" w14:textId="26C7DB39" w:rsidR="00254B48" w:rsidRDefault="00972E7D" w:rsidP="00E66CB9">
            <w:pPr>
              <w:rPr>
                <w:rFonts w:ascii="David" w:hAnsi="David" w:cs="David"/>
                <w:b/>
                <w:bCs/>
                <w:sz w:val="24"/>
                <w:szCs w:val="24"/>
                <w:rtl/>
              </w:rPr>
            </w:pPr>
            <w:r>
              <w:rPr>
                <w:rFonts w:ascii="David" w:hAnsi="David" w:cs="David" w:hint="cs"/>
                <w:b/>
                <w:bCs/>
                <w:sz w:val="24"/>
                <w:szCs w:val="24"/>
                <w:rtl/>
              </w:rPr>
              <w:t>44</w:t>
            </w:r>
          </w:p>
        </w:tc>
        <w:tc>
          <w:tcPr>
            <w:tcW w:w="0" w:type="auto"/>
            <w:tcBorders>
              <w:top w:val="single" w:sz="4" w:space="0" w:color="auto"/>
              <w:left w:val="single" w:sz="4" w:space="0" w:color="auto"/>
              <w:bottom w:val="single" w:sz="4" w:space="0" w:color="auto"/>
              <w:right w:val="single" w:sz="4" w:space="0" w:color="auto"/>
            </w:tcBorders>
          </w:tcPr>
          <w:p w14:paraId="69945836" w14:textId="77777777" w:rsidR="00254B48" w:rsidRPr="00D336ED" w:rsidRDefault="00254B48" w:rsidP="00E66CB9">
            <w:pPr>
              <w:rPr>
                <w:rFonts w:ascii="David" w:hAnsi="David" w:cs="David"/>
                <w:b/>
                <w:bCs/>
                <w:sz w:val="24"/>
                <w:szCs w:val="24"/>
                <w:rtl/>
              </w:rPr>
            </w:pPr>
          </w:p>
        </w:tc>
        <w:tc>
          <w:tcPr>
            <w:tcW w:w="1111" w:type="dxa"/>
            <w:tcBorders>
              <w:top w:val="single" w:sz="4" w:space="0" w:color="auto"/>
              <w:left w:val="single" w:sz="4" w:space="0" w:color="auto"/>
              <w:bottom w:val="single" w:sz="4" w:space="0" w:color="auto"/>
              <w:right w:val="single" w:sz="4" w:space="0" w:color="auto"/>
            </w:tcBorders>
          </w:tcPr>
          <w:p w14:paraId="7B08FE0F" w14:textId="77777777" w:rsidR="00254B48" w:rsidRPr="00D336ED" w:rsidRDefault="00254B48" w:rsidP="00E66CB9">
            <w:pPr>
              <w:rPr>
                <w:rFonts w:ascii="David" w:hAnsi="David" w:cs="David"/>
                <w:b/>
                <w:bCs/>
                <w:sz w:val="24"/>
                <w:szCs w:val="24"/>
                <w:rtl/>
              </w:rPr>
            </w:pPr>
          </w:p>
        </w:tc>
        <w:tc>
          <w:tcPr>
            <w:tcW w:w="1394" w:type="dxa"/>
            <w:tcBorders>
              <w:top w:val="single" w:sz="4" w:space="0" w:color="auto"/>
              <w:left w:val="single" w:sz="4" w:space="0" w:color="auto"/>
              <w:bottom w:val="single" w:sz="4" w:space="0" w:color="auto"/>
              <w:right w:val="single" w:sz="4" w:space="0" w:color="auto"/>
            </w:tcBorders>
          </w:tcPr>
          <w:p w14:paraId="23077B9D" w14:textId="77777777" w:rsidR="00254B48" w:rsidRPr="00254B48" w:rsidRDefault="00254B48" w:rsidP="001C4A65">
            <w:pPr>
              <w:rPr>
                <w:rFonts w:ascii="David" w:hAnsi="David" w:cs="David"/>
                <w:b/>
                <w:bCs/>
                <w:sz w:val="24"/>
                <w:szCs w:val="24"/>
                <w:rtl/>
              </w:rPr>
            </w:pPr>
            <w:r w:rsidRPr="00254B48">
              <w:rPr>
                <w:rFonts w:ascii="David" w:hAnsi="David" w:cs="David"/>
                <w:b/>
                <w:bCs/>
                <w:sz w:val="24"/>
                <w:szCs w:val="24"/>
                <w:rtl/>
              </w:rPr>
              <w:t>חוזה ההתקשרות סעיף 24</w:t>
            </w:r>
          </w:p>
        </w:tc>
        <w:tc>
          <w:tcPr>
            <w:tcW w:w="2842" w:type="dxa"/>
            <w:tcBorders>
              <w:top w:val="single" w:sz="4" w:space="0" w:color="auto"/>
              <w:left w:val="single" w:sz="4" w:space="0" w:color="auto"/>
              <w:bottom w:val="single" w:sz="4" w:space="0" w:color="auto"/>
              <w:right w:val="single" w:sz="4" w:space="0" w:color="auto"/>
            </w:tcBorders>
          </w:tcPr>
          <w:p w14:paraId="711DFABE" w14:textId="77777777" w:rsidR="00254B48" w:rsidRPr="00F8659C" w:rsidRDefault="00254B48" w:rsidP="00254B48">
            <w:pPr>
              <w:rPr>
                <w:rFonts w:ascii="David" w:eastAsia="Calibri" w:hAnsi="David" w:cs="David"/>
                <w:color w:val="080908"/>
                <w:kern w:val="2"/>
                <w:sz w:val="24"/>
                <w:szCs w:val="24"/>
                <w:rtl/>
                <w14:ligatures w14:val="standardContextual"/>
              </w:rPr>
            </w:pPr>
            <w:r w:rsidRPr="00F8659C">
              <w:rPr>
                <w:rFonts w:ascii="David" w:eastAsia="Calibri" w:hAnsi="David" w:cs="David"/>
                <w:color w:val="080908"/>
                <w:kern w:val="2"/>
                <w:sz w:val="24"/>
                <w:szCs w:val="24"/>
                <w:rtl/>
                <w14:ligatures w14:val="standardContextual"/>
              </w:rPr>
              <w:t xml:space="preserve">מדוע הדרישה לערבות ביצוע  נדרשת במכרז מעין זה הנעשה לפי תפוקות בהן למשרד יש גם את האפשרות לקנוס את המציע? </w:t>
            </w:r>
          </w:p>
          <w:p w14:paraId="26293A85" w14:textId="77777777" w:rsidR="00254B48" w:rsidRPr="00F8659C" w:rsidRDefault="00254B48" w:rsidP="00254B48">
            <w:pPr>
              <w:rPr>
                <w:rFonts w:ascii="David" w:eastAsia="Calibri" w:hAnsi="David" w:cs="David"/>
                <w:color w:val="080908"/>
                <w:kern w:val="2"/>
                <w:sz w:val="24"/>
                <w:szCs w:val="24"/>
                <w:rtl/>
                <w14:ligatures w14:val="standardContextual"/>
              </w:rPr>
            </w:pPr>
            <w:r w:rsidRPr="00F8659C">
              <w:rPr>
                <w:rFonts w:ascii="David" w:eastAsia="Calibri" w:hAnsi="David" w:cs="David"/>
                <w:color w:val="080908"/>
                <w:kern w:val="2"/>
                <w:sz w:val="24"/>
                <w:szCs w:val="24"/>
                <w:rtl/>
                <w14:ligatures w14:val="standardContextual"/>
              </w:rPr>
              <w:t>בנוסף תחת מכרזי יועצים אחרים דומים במשרדי ממשלה אחרים- לא נדרשת כלל ערבות ביצוע.</w:t>
            </w:r>
          </w:p>
          <w:p w14:paraId="16B6BE96" w14:textId="77777777" w:rsidR="00254B48" w:rsidRPr="00F8659C" w:rsidRDefault="00254B48" w:rsidP="00254B48">
            <w:pPr>
              <w:rPr>
                <w:rFonts w:ascii="David" w:eastAsia="Calibri" w:hAnsi="David" w:cs="David"/>
                <w:color w:val="080908"/>
                <w:kern w:val="2"/>
                <w:sz w:val="24"/>
                <w:szCs w:val="24"/>
                <w:rtl/>
                <w14:ligatures w14:val="standardContextual"/>
              </w:rPr>
            </w:pPr>
            <w:r w:rsidRPr="00F8659C">
              <w:rPr>
                <w:rFonts w:ascii="David" w:eastAsia="Calibri" w:hAnsi="David" w:cs="David"/>
                <w:color w:val="080908"/>
                <w:kern w:val="2"/>
                <w:sz w:val="24"/>
                <w:szCs w:val="24"/>
                <w:rtl/>
                <w14:ligatures w14:val="standardContextual"/>
              </w:rPr>
              <w:t>אבקש למחוק את הדרישה לערבות ביצוע.</w:t>
            </w:r>
          </w:p>
        </w:tc>
        <w:tc>
          <w:tcPr>
            <w:tcW w:w="2127" w:type="dxa"/>
            <w:tcBorders>
              <w:top w:val="single" w:sz="4" w:space="0" w:color="auto"/>
              <w:left w:val="single" w:sz="4" w:space="0" w:color="auto"/>
              <w:bottom w:val="single" w:sz="4" w:space="0" w:color="auto"/>
              <w:right w:val="single" w:sz="4" w:space="0" w:color="auto"/>
            </w:tcBorders>
          </w:tcPr>
          <w:p w14:paraId="7BBA31CB" w14:textId="7F4BE481" w:rsidR="00254B48" w:rsidRPr="00D336ED" w:rsidRDefault="00283FCD" w:rsidP="00E66CB9">
            <w:pPr>
              <w:rPr>
                <w:rFonts w:ascii="David" w:hAnsi="David" w:cs="David"/>
                <w:sz w:val="24"/>
                <w:szCs w:val="24"/>
                <w:rtl/>
              </w:rPr>
            </w:pPr>
            <w:r>
              <w:rPr>
                <w:rFonts w:ascii="David" w:hAnsi="David" w:cs="David" w:hint="cs"/>
                <w:sz w:val="24"/>
                <w:szCs w:val="24"/>
                <w:rtl/>
              </w:rPr>
              <w:t xml:space="preserve">ראה מענה לשאלה </w:t>
            </w:r>
            <w:r w:rsidR="00972E7D">
              <w:rPr>
                <w:rFonts w:ascii="David" w:hAnsi="David" w:cs="David" w:hint="cs"/>
                <w:sz w:val="24"/>
                <w:szCs w:val="24"/>
                <w:rtl/>
              </w:rPr>
              <w:t>8</w:t>
            </w:r>
          </w:p>
        </w:tc>
      </w:tr>
      <w:tr w:rsidR="00A85A4B" w:rsidRPr="00D336ED" w14:paraId="0DF04C41" w14:textId="77777777" w:rsidTr="003A4E76">
        <w:tc>
          <w:tcPr>
            <w:tcW w:w="0" w:type="auto"/>
            <w:tcBorders>
              <w:top w:val="single" w:sz="4" w:space="0" w:color="auto"/>
              <w:left w:val="single" w:sz="4" w:space="0" w:color="auto"/>
              <w:bottom w:val="single" w:sz="4" w:space="0" w:color="auto"/>
              <w:right w:val="single" w:sz="4" w:space="0" w:color="auto"/>
            </w:tcBorders>
          </w:tcPr>
          <w:p w14:paraId="137373D7" w14:textId="77777777" w:rsidR="00A85A4B" w:rsidRDefault="00A85A4B" w:rsidP="00E66CB9">
            <w:pPr>
              <w:rPr>
                <w:rFonts w:ascii="David" w:hAnsi="David" w:cs="David"/>
                <w:b/>
                <w:bCs/>
                <w:sz w:val="24"/>
                <w:szCs w:val="24"/>
                <w:rtl/>
              </w:rPr>
            </w:pPr>
          </w:p>
          <w:p w14:paraId="4F2FC96F" w14:textId="77777777" w:rsidR="00B90580" w:rsidRDefault="00B90580" w:rsidP="00E66CB9">
            <w:pPr>
              <w:rPr>
                <w:rFonts w:ascii="David" w:hAnsi="David" w:cs="David"/>
                <w:b/>
                <w:bCs/>
                <w:sz w:val="24"/>
                <w:szCs w:val="24"/>
                <w:rtl/>
              </w:rPr>
            </w:pPr>
          </w:p>
          <w:p w14:paraId="774F885A" w14:textId="6B28312C" w:rsidR="00B90580" w:rsidRDefault="00972E7D" w:rsidP="00E66CB9">
            <w:pPr>
              <w:rPr>
                <w:rFonts w:ascii="David" w:hAnsi="David" w:cs="David"/>
                <w:b/>
                <w:bCs/>
                <w:sz w:val="24"/>
                <w:szCs w:val="24"/>
                <w:rtl/>
              </w:rPr>
            </w:pPr>
            <w:r>
              <w:rPr>
                <w:rFonts w:ascii="David" w:hAnsi="David" w:cs="David" w:hint="cs"/>
                <w:b/>
                <w:bCs/>
                <w:sz w:val="24"/>
                <w:szCs w:val="24"/>
                <w:rtl/>
              </w:rPr>
              <w:t>45</w:t>
            </w:r>
          </w:p>
          <w:p w14:paraId="412EED84" w14:textId="77777777" w:rsidR="00B90580" w:rsidRDefault="00B90580" w:rsidP="00E66CB9">
            <w:pPr>
              <w:rPr>
                <w:rFonts w:ascii="David" w:hAnsi="David" w:cs="David"/>
                <w:b/>
                <w:bCs/>
                <w:sz w:val="24"/>
                <w:szCs w:val="24"/>
                <w:rtl/>
              </w:rPr>
            </w:pPr>
          </w:p>
          <w:p w14:paraId="405AAE81" w14:textId="77777777" w:rsidR="00B90580" w:rsidRDefault="00B90580" w:rsidP="00E66CB9">
            <w:pPr>
              <w:rPr>
                <w:rFonts w:ascii="David" w:hAnsi="David" w:cs="David"/>
                <w:b/>
                <w:bCs/>
                <w:sz w:val="24"/>
                <w:szCs w:val="24"/>
                <w:rtl/>
              </w:rPr>
            </w:pPr>
          </w:p>
          <w:p w14:paraId="71E564A0" w14:textId="77777777" w:rsidR="00B90580" w:rsidRDefault="00B90580" w:rsidP="00E66CB9">
            <w:pPr>
              <w:rPr>
                <w:rFonts w:ascii="David" w:hAnsi="David" w:cs="David"/>
                <w:b/>
                <w:bCs/>
                <w:sz w:val="24"/>
                <w:szCs w:val="24"/>
                <w:rtl/>
              </w:rPr>
            </w:pPr>
          </w:p>
          <w:p w14:paraId="08523F32" w14:textId="77777777" w:rsidR="00B90580" w:rsidRDefault="00B90580" w:rsidP="00E66CB9">
            <w:pPr>
              <w:rPr>
                <w:rFonts w:ascii="David" w:hAnsi="David" w:cs="David"/>
                <w:b/>
                <w:bCs/>
                <w:sz w:val="24"/>
                <w:szCs w:val="24"/>
                <w:rtl/>
              </w:rPr>
            </w:pPr>
          </w:p>
          <w:p w14:paraId="564F1863" w14:textId="77777777" w:rsidR="00B90580" w:rsidRDefault="00B90580" w:rsidP="00E66CB9">
            <w:pPr>
              <w:rPr>
                <w:rFonts w:ascii="David" w:hAnsi="David" w:cs="David"/>
                <w:b/>
                <w:bCs/>
                <w:sz w:val="24"/>
                <w:szCs w:val="24"/>
                <w:rtl/>
              </w:rPr>
            </w:pPr>
          </w:p>
          <w:p w14:paraId="336762C9" w14:textId="77777777" w:rsidR="00B90580" w:rsidRDefault="00B90580" w:rsidP="00E66CB9">
            <w:pPr>
              <w:rPr>
                <w:rFonts w:ascii="David" w:hAnsi="David" w:cs="David"/>
                <w:b/>
                <w:bCs/>
                <w:sz w:val="24"/>
                <w:szCs w:val="24"/>
                <w:rtl/>
              </w:rPr>
            </w:pPr>
          </w:p>
          <w:p w14:paraId="2045842D" w14:textId="77777777" w:rsidR="00B90580" w:rsidRDefault="00B90580" w:rsidP="00E66CB9">
            <w:pPr>
              <w:rPr>
                <w:rFonts w:ascii="David" w:hAnsi="David" w:cs="David"/>
                <w:b/>
                <w:bCs/>
                <w:sz w:val="24"/>
                <w:szCs w:val="24"/>
                <w:rtl/>
              </w:rPr>
            </w:pPr>
          </w:p>
          <w:p w14:paraId="25EC6CF2" w14:textId="77777777" w:rsidR="00B90580" w:rsidRDefault="00B90580" w:rsidP="00E66CB9">
            <w:pPr>
              <w:rPr>
                <w:rFonts w:ascii="David" w:hAnsi="David" w:cs="David"/>
                <w:b/>
                <w:bCs/>
                <w:sz w:val="24"/>
                <w:szCs w:val="24"/>
                <w:rtl/>
              </w:rPr>
            </w:pPr>
          </w:p>
          <w:p w14:paraId="7A1C3509" w14:textId="77777777" w:rsidR="00B90580" w:rsidRDefault="00B90580" w:rsidP="00E66CB9">
            <w:pPr>
              <w:rPr>
                <w:rFonts w:ascii="David" w:hAnsi="David" w:cs="David"/>
                <w:b/>
                <w:bCs/>
                <w:sz w:val="24"/>
                <w:szCs w:val="24"/>
                <w:rtl/>
              </w:rPr>
            </w:pPr>
          </w:p>
          <w:p w14:paraId="272B9228" w14:textId="77777777" w:rsidR="00B90580" w:rsidRDefault="00B90580" w:rsidP="00E66CB9">
            <w:pPr>
              <w:rPr>
                <w:rFonts w:ascii="David" w:hAnsi="David" w:cs="David"/>
                <w:b/>
                <w:bCs/>
                <w:sz w:val="24"/>
                <w:szCs w:val="24"/>
                <w:rtl/>
              </w:rPr>
            </w:pPr>
          </w:p>
          <w:p w14:paraId="4D92D3FC" w14:textId="77777777" w:rsidR="00B90580" w:rsidRDefault="00B90580" w:rsidP="00E66CB9">
            <w:pPr>
              <w:rPr>
                <w:rFonts w:ascii="David" w:hAnsi="David" w:cs="David"/>
                <w:b/>
                <w:bCs/>
                <w:sz w:val="24"/>
                <w:szCs w:val="24"/>
                <w:rtl/>
              </w:rPr>
            </w:pPr>
          </w:p>
          <w:p w14:paraId="14DB4104" w14:textId="77777777" w:rsidR="00B90580" w:rsidRDefault="00B90580" w:rsidP="00E66CB9">
            <w:pPr>
              <w:rPr>
                <w:rFonts w:ascii="David" w:hAnsi="David" w:cs="David"/>
                <w:b/>
                <w:bCs/>
                <w:sz w:val="24"/>
                <w:szCs w:val="24"/>
                <w:rtl/>
              </w:rPr>
            </w:pPr>
          </w:p>
          <w:p w14:paraId="3A5A0175" w14:textId="77777777" w:rsidR="00B90580" w:rsidRDefault="00B90580" w:rsidP="00E66CB9">
            <w:pPr>
              <w:rPr>
                <w:rFonts w:ascii="David" w:hAnsi="David" w:cs="David"/>
                <w:b/>
                <w:bCs/>
                <w:sz w:val="24"/>
                <w:szCs w:val="24"/>
                <w:rtl/>
              </w:rPr>
            </w:pPr>
          </w:p>
          <w:p w14:paraId="29F6B887" w14:textId="77777777" w:rsidR="00B90580" w:rsidRDefault="00B90580" w:rsidP="00E66CB9">
            <w:pPr>
              <w:rPr>
                <w:rFonts w:ascii="David" w:hAnsi="David" w:cs="David"/>
                <w:b/>
                <w:bCs/>
                <w:sz w:val="24"/>
                <w:szCs w:val="24"/>
                <w:rtl/>
              </w:rPr>
            </w:pPr>
          </w:p>
          <w:p w14:paraId="7911D068" w14:textId="77777777" w:rsidR="00B90580" w:rsidRDefault="00B90580" w:rsidP="00E66CB9">
            <w:pPr>
              <w:rPr>
                <w:rFonts w:ascii="David" w:hAnsi="David" w:cs="David"/>
                <w:b/>
                <w:bCs/>
                <w:sz w:val="24"/>
                <w:szCs w:val="24"/>
                <w:rtl/>
              </w:rPr>
            </w:pPr>
          </w:p>
          <w:p w14:paraId="3B751CEB" w14:textId="77777777" w:rsidR="00B90580" w:rsidRDefault="00B90580" w:rsidP="00E66CB9">
            <w:pPr>
              <w:rPr>
                <w:rFonts w:ascii="David" w:hAnsi="David" w:cs="David"/>
                <w:b/>
                <w:bCs/>
                <w:sz w:val="24"/>
                <w:szCs w:val="24"/>
                <w:rtl/>
              </w:rPr>
            </w:pPr>
          </w:p>
          <w:p w14:paraId="16E33605" w14:textId="77777777" w:rsidR="00B90580" w:rsidRDefault="00B90580" w:rsidP="00E66CB9">
            <w:pPr>
              <w:rPr>
                <w:rFonts w:ascii="David" w:hAnsi="David" w:cs="David"/>
                <w:b/>
                <w:bCs/>
                <w:sz w:val="24"/>
                <w:szCs w:val="24"/>
                <w:rtl/>
              </w:rPr>
            </w:pPr>
          </w:p>
          <w:p w14:paraId="259C1EB5" w14:textId="77777777" w:rsidR="00B90580" w:rsidRDefault="00B90580" w:rsidP="00E66CB9">
            <w:pPr>
              <w:rPr>
                <w:rFonts w:ascii="David" w:hAnsi="David" w:cs="David"/>
                <w:b/>
                <w:bCs/>
                <w:sz w:val="24"/>
                <w:szCs w:val="24"/>
                <w:rtl/>
              </w:rPr>
            </w:pPr>
          </w:p>
          <w:p w14:paraId="7152C4C4" w14:textId="77777777" w:rsidR="00B90580" w:rsidRDefault="00B90580" w:rsidP="00E66CB9">
            <w:pPr>
              <w:rPr>
                <w:rFonts w:ascii="David" w:hAnsi="David" w:cs="David"/>
                <w:b/>
                <w:bCs/>
                <w:sz w:val="24"/>
                <w:szCs w:val="24"/>
                <w:rtl/>
              </w:rPr>
            </w:pPr>
          </w:p>
          <w:p w14:paraId="0F538A31" w14:textId="135EFE7D" w:rsidR="00B90580" w:rsidRDefault="00B90580" w:rsidP="00E66CB9">
            <w:pPr>
              <w:rPr>
                <w:rFonts w:ascii="David" w:hAnsi="David" w:cs="David"/>
                <w:b/>
                <w:bCs/>
                <w:sz w:val="24"/>
                <w:szCs w:val="24"/>
                <w:rtl/>
              </w:rPr>
            </w:pPr>
          </w:p>
        </w:tc>
        <w:tc>
          <w:tcPr>
            <w:tcW w:w="0" w:type="auto"/>
            <w:tcBorders>
              <w:top w:val="single" w:sz="4" w:space="0" w:color="auto"/>
              <w:left w:val="single" w:sz="4" w:space="0" w:color="auto"/>
              <w:bottom w:val="single" w:sz="4" w:space="0" w:color="auto"/>
              <w:right w:val="single" w:sz="4" w:space="0" w:color="auto"/>
            </w:tcBorders>
          </w:tcPr>
          <w:p w14:paraId="12E93E5D" w14:textId="77777777" w:rsidR="00A85A4B" w:rsidRPr="00D336ED" w:rsidRDefault="00A85A4B" w:rsidP="00E66CB9">
            <w:pPr>
              <w:rPr>
                <w:rFonts w:ascii="David" w:hAnsi="David" w:cs="David"/>
                <w:b/>
                <w:bCs/>
                <w:sz w:val="24"/>
                <w:szCs w:val="24"/>
                <w:rtl/>
              </w:rPr>
            </w:pPr>
          </w:p>
        </w:tc>
        <w:tc>
          <w:tcPr>
            <w:tcW w:w="1111" w:type="dxa"/>
            <w:tcBorders>
              <w:top w:val="single" w:sz="4" w:space="0" w:color="auto"/>
              <w:left w:val="single" w:sz="4" w:space="0" w:color="auto"/>
              <w:bottom w:val="single" w:sz="4" w:space="0" w:color="auto"/>
              <w:right w:val="single" w:sz="4" w:space="0" w:color="auto"/>
            </w:tcBorders>
          </w:tcPr>
          <w:p w14:paraId="190A30FB" w14:textId="77777777" w:rsidR="00A85A4B" w:rsidRPr="00D336ED" w:rsidRDefault="00A85A4B" w:rsidP="00E66CB9">
            <w:pPr>
              <w:rPr>
                <w:rFonts w:ascii="David" w:hAnsi="David" w:cs="David"/>
                <w:b/>
                <w:bCs/>
                <w:sz w:val="24"/>
                <w:szCs w:val="24"/>
                <w:rtl/>
              </w:rPr>
            </w:pPr>
          </w:p>
        </w:tc>
        <w:tc>
          <w:tcPr>
            <w:tcW w:w="1394" w:type="dxa"/>
            <w:tcBorders>
              <w:top w:val="single" w:sz="4" w:space="0" w:color="auto"/>
              <w:left w:val="single" w:sz="4" w:space="0" w:color="auto"/>
              <w:bottom w:val="single" w:sz="4" w:space="0" w:color="auto"/>
              <w:right w:val="single" w:sz="4" w:space="0" w:color="auto"/>
            </w:tcBorders>
          </w:tcPr>
          <w:p w14:paraId="3705D3B1" w14:textId="77777777" w:rsidR="00A85A4B" w:rsidRDefault="00A85A4B" w:rsidP="001C4A65">
            <w:pPr>
              <w:rPr>
                <w:rFonts w:ascii="David" w:hAnsi="David" w:cs="David"/>
                <w:b/>
                <w:bCs/>
                <w:sz w:val="24"/>
                <w:szCs w:val="24"/>
                <w:rtl/>
              </w:rPr>
            </w:pPr>
          </w:p>
          <w:p w14:paraId="75970437" w14:textId="77777777" w:rsidR="00B90580" w:rsidRDefault="00B90580" w:rsidP="001C4A65">
            <w:pPr>
              <w:rPr>
                <w:rFonts w:ascii="David" w:hAnsi="David" w:cs="David"/>
                <w:b/>
                <w:bCs/>
                <w:sz w:val="24"/>
                <w:szCs w:val="24"/>
                <w:rtl/>
              </w:rPr>
            </w:pPr>
          </w:p>
          <w:p w14:paraId="3D89A6CB" w14:textId="77777777" w:rsidR="00B90580" w:rsidRDefault="00B90580" w:rsidP="001C4A65">
            <w:pPr>
              <w:rPr>
                <w:rFonts w:ascii="David" w:hAnsi="David" w:cs="David"/>
                <w:b/>
                <w:bCs/>
                <w:sz w:val="24"/>
                <w:szCs w:val="24"/>
                <w:rtl/>
              </w:rPr>
            </w:pPr>
          </w:p>
          <w:p w14:paraId="64D09A7A" w14:textId="77777777" w:rsidR="00B90580" w:rsidRDefault="00B90580" w:rsidP="001C4A65">
            <w:pPr>
              <w:rPr>
                <w:rFonts w:ascii="David" w:hAnsi="David" w:cs="David"/>
                <w:b/>
                <w:bCs/>
                <w:sz w:val="24"/>
                <w:szCs w:val="24"/>
                <w:rtl/>
              </w:rPr>
            </w:pPr>
          </w:p>
          <w:p w14:paraId="31C32744" w14:textId="77777777" w:rsidR="00B90580" w:rsidRDefault="00B90580" w:rsidP="001C4A65">
            <w:pPr>
              <w:rPr>
                <w:rFonts w:ascii="David" w:hAnsi="David" w:cs="David"/>
                <w:b/>
                <w:bCs/>
                <w:sz w:val="24"/>
                <w:szCs w:val="24"/>
                <w:rtl/>
              </w:rPr>
            </w:pPr>
          </w:p>
          <w:p w14:paraId="26C63997" w14:textId="77777777" w:rsidR="00B90580" w:rsidRDefault="00B90580" w:rsidP="001C4A65">
            <w:pPr>
              <w:rPr>
                <w:rFonts w:ascii="David" w:hAnsi="David" w:cs="David"/>
                <w:b/>
                <w:bCs/>
                <w:sz w:val="24"/>
                <w:szCs w:val="24"/>
                <w:rtl/>
              </w:rPr>
            </w:pPr>
          </w:p>
          <w:p w14:paraId="1D9C2030" w14:textId="77777777" w:rsidR="00B90580" w:rsidRDefault="00B90580" w:rsidP="001C4A65">
            <w:pPr>
              <w:rPr>
                <w:rFonts w:ascii="David" w:hAnsi="David" w:cs="David"/>
                <w:b/>
                <w:bCs/>
                <w:sz w:val="24"/>
                <w:szCs w:val="24"/>
                <w:rtl/>
              </w:rPr>
            </w:pPr>
          </w:p>
          <w:p w14:paraId="098B8C1C" w14:textId="77777777" w:rsidR="00B90580" w:rsidRDefault="00B90580" w:rsidP="001C4A65">
            <w:pPr>
              <w:rPr>
                <w:rFonts w:ascii="David" w:hAnsi="David" w:cs="David"/>
                <w:b/>
                <w:bCs/>
                <w:sz w:val="24"/>
                <w:szCs w:val="24"/>
                <w:rtl/>
              </w:rPr>
            </w:pPr>
          </w:p>
          <w:p w14:paraId="498ACA44" w14:textId="77777777" w:rsidR="00B90580" w:rsidRDefault="00B90580" w:rsidP="001C4A65">
            <w:pPr>
              <w:rPr>
                <w:rFonts w:ascii="David" w:hAnsi="David" w:cs="David"/>
                <w:b/>
                <w:bCs/>
                <w:sz w:val="24"/>
                <w:szCs w:val="24"/>
                <w:rtl/>
              </w:rPr>
            </w:pPr>
          </w:p>
          <w:p w14:paraId="6C7E601A" w14:textId="77777777" w:rsidR="00B90580" w:rsidRDefault="00B90580" w:rsidP="001C4A65">
            <w:pPr>
              <w:rPr>
                <w:rFonts w:ascii="David" w:hAnsi="David" w:cs="David"/>
                <w:b/>
                <w:bCs/>
                <w:sz w:val="24"/>
                <w:szCs w:val="24"/>
                <w:rtl/>
              </w:rPr>
            </w:pPr>
          </w:p>
          <w:p w14:paraId="4739B7A3" w14:textId="77777777" w:rsidR="00B90580" w:rsidRDefault="00B90580" w:rsidP="001C4A65">
            <w:pPr>
              <w:rPr>
                <w:rFonts w:ascii="David" w:hAnsi="David" w:cs="David"/>
                <w:b/>
                <w:bCs/>
                <w:sz w:val="24"/>
                <w:szCs w:val="24"/>
                <w:rtl/>
              </w:rPr>
            </w:pPr>
          </w:p>
          <w:p w14:paraId="0C46BB2A" w14:textId="77777777" w:rsidR="00B90580" w:rsidRDefault="00B90580" w:rsidP="001C4A65">
            <w:pPr>
              <w:rPr>
                <w:rFonts w:ascii="David" w:hAnsi="David" w:cs="David"/>
                <w:b/>
                <w:bCs/>
                <w:sz w:val="24"/>
                <w:szCs w:val="24"/>
                <w:rtl/>
              </w:rPr>
            </w:pPr>
          </w:p>
          <w:p w14:paraId="1086F0A9" w14:textId="77777777" w:rsidR="00B90580" w:rsidRDefault="00B90580" w:rsidP="001C4A65">
            <w:pPr>
              <w:rPr>
                <w:rFonts w:ascii="David" w:hAnsi="David" w:cs="David"/>
                <w:b/>
                <w:bCs/>
                <w:sz w:val="24"/>
                <w:szCs w:val="24"/>
                <w:rtl/>
              </w:rPr>
            </w:pPr>
          </w:p>
          <w:p w14:paraId="23CB31ED" w14:textId="77777777" w:rsidR="00B90580" w:rsidRDefault="00B90580" w:rsidP="001C4A65">
            <w:pPr>
              <w:rPr>
                <w:rFonts w:ascii="David" w:hAnsi="David" w:cs="David"/>
                <w:b/>
                <w:bCs/>
                <w:sz w:val="24"/>
                <w:szCs w:val="24"/>
                <w:rtl/>
              </w:rPr>
            </w:pPr>
          </w:p>
          <w:p w14:paraId="45472338" w14:textId="77777777" w:rsidR="00B90580" w:rsidRDefault="00B90580" w:rsidP="001C4A65">
            <w:pPr>
              <w:rPr>
                <w:rFonts w:ascii="David" w:hAnsi="David" w:cs="David"/>
                <w:b/>
                <w:bCs/>
                <w:sz w:val="24"/>
                <w:szCs w:val="24"/>
                <w:rtl/>
              </w:rPr>
            </w:pPr>
          </w:p>
          <w:p w14:paraId="551EF82E" w14:textId="77777777" w:rsidR="00B90580" w:rsidRDefault="00B90580" w:rsidP="001C4A65">
            <w:pPr>
              <w:rPr>
                <w:rFonts w:ascii="David" w:hAnsi="David" w:cs="David"/>
                <w:b/>
                <w:bCs/>
                <w:sz w:val="24"/>
                <w:szCs w:val="24"/>
                <w:rtl/>
              </w:rPr>
            </w:pPr>
          </w:p>
          <w:p w14:paraId="2023D893" w14:textId="77777777" w:rsidR="00B90580" w:rsidRDefault="00B90580" w:rsidP="001C4A65">
            <w:pPr>
              <w:rPr>
                <w:rFonts w:ascii="David" w:hAnsi="David" w:cs="David"/>
                <w:b/>
                <w:bCs/>
                <w:sz w:val="24"/>
                <w:szCs w:val="24"/>
                <w:rtl/>
              </w:rPr>
            </w:pPr>
          </w:p>
          <w:p w14:paraId="1A384D68" w14:textId="77777777" w:rsidR="00B90580" w:rsidRDefault="00B90580" w:rsidP="001C4A65">
            <w:pPr>
              <w:rPr>
                <w:rFonts w:ascii="David" w:hAnsi="David" w:cs="David"/>
                <w:b/>
                <w:bCs/>
                <w:sz w:val="24"/>
                <w:szCs w:val="24"/>
                <w:rtl/>
              </w:rPr>
            </w:pPr>
          </w:p>
          <w:p w14:paraId="7CFE45A0" w14:textId="77777777" w:rsidR="00B90580" w:rsidRDefault="00B90580" w:rsidP="001C4A65">
            <w:pPr>
              <w:rPr>
                <w:rFonts w:ascii="David" w:hAnsi="David" w:cs="David"/>
                <w:b/>
                <w:bCs/>
                <w:sz w:val="24"/>
                <w:szCs w:val="24"/>
                <w:rtl/>
              </w:rPr>
            </w:pPr>
          </w:p>
          <w:p w14:paraId="41C209D4" w14:textId="77777777" w:rsidR="00B90580" w:rsidRDefault="00B90580" w:rsidP="001C4A65">
            <w:pPr>
              <w:rPr>
                <w:rFonts w:ascii="David" w:hAnsi="David" w:cs="David"/>
                <w:b/>
                <w:bCs/>
                <w:sz w:val="24"/>
                <w:szCs w:val="24"/>
                <w:rtl/>
              </w:rPr>
            </w:pPr>
          </w:p>
          <w:p w14:paraId="4BFFE9D9" w14:textId="77777777" w:rsidR="00B90580" w:rsidRDefault="00B90580" w:rsidP="001C4A65">
            <w:pPr>
              <w:rPr>
                <w:rFonts w:ascii="David" w:hAnsi="David" w:cs="David"/>
                <w:b/>
                <w:bCs/>
                <w:sz w:val="24"/>
                <w:szCs w:val="24"/>
                <w:rtl/>
              </w:rPr>
            </w:pPr>
          </w:p>
          <w:p w14:paraId="33BB0FE3" w14:textId="77777777" w:rsidR="00B90580" w:rsidRDefault="00B90580" w:rsidP="001C4A65">
            <w:pPr>
              <w:rPr>
                <w:rFonts w:ascii="David" w:hAnsi="David" w:cs="David"/>
                <w:b/>
                <w:bCs/>
                <w:sz w:val="24"/>
                <w:szCs w:val="24"/>
                <w:rtl/>
              </w:rPr>
            </w:pPr>
          </w:p>
          <w:p w14:paraId="2A5D3A14" w14:textId="77777777" w:rsidR="00B90580" w:rsidRPr="00254B48" w:rsidRDefault="00B90580" w:rsidP="001C4A65">
            <w:pPr>
              <w:rPr>
                <w:rFonts w:ascii="David" w:hAnsi="David" w:cs="David"/>
                <w:b/>
                <w:bCs/>
                <w:sz w:val="24"/>
                <w:szCs w:val="24"/>
                <w:rtl/>
              </w:rPr>
            </w:pPr>
          </w:p>
        </w:tc>
        <w:tc>
          <w:tcPr>
            <w:tcW w:w="2842" w:type="dxa"/>
            <w:tcBorders>
              <w:top w:val="single" w:sz="4" w:space="0" w:color="auto"/>
              <w:left w:val="single" w:sz="4" w:space="0" w:color="auto"/>
              <w:bottom w:val="single" w:sz="4" w:space="0" w:color="auto"/>
              <w:right w:val="single" w:sz="4" w:space="0" w:color="auto"/>
            </w:tcBorders>
          </w:tcPr>
          <w:p w14:paraId="5C3544FD" w14:textId="77777777" w:rsidR="00B90580" w:rsidRPr="00F8659C" w:rsidRDefault="00B90580" w:rsidP="00B90580">
            <w:pPr>
              <w:rPr>
                <w:rFonts w:eastAsia="Calibri" w:cs="Calibri"/>
                <w:rtl/>
              </w:rPr>
            </w:pPr>
            <w:r w:rsidRPr="00F8659C">
              <w:rPr>
                <w:rFonts w:ascii="David" w:eastAsia="Calibri" w:hAnsi="David" w:cs="David"/>
                <w:rtl/>
              </w:rPr>
              <w:lastRenderedPageBreak/>
              <w:t>ברצוני לציין שקיים תסכול גדול בקרב מרבית היועצים הקיימים מהמכרז שפורסם בעיקר בעקבות פעולות שמקטינות את היכולת לתת שירות איכותי ולהשתכר לפחות ברמה דומה למכרז הקודם:</w:t>
            </w:r>
          </w:p>
          <w:p w14:paraId="02A47D39" w14:textId="77777777" w:rsidR="00B90580" w:rsidRPr="00F8659C" w:rsidRDefault="00B90580" w:rsidP="00B90580">
            <w:pPr>
              <w:rPr>
                <w:rFonts w:eastAsia="Calibri" w:cs="Calibri"/>
                <w:rtl/>
              </w:rPr>
            </w:pPr>
            <w:r w:rsidRPr="00F8659C">
              <w:rPr>
                <w:rFonts w:ascii="David" w:eastAsia="Calibri" w:hAnsi="David" w:cs="David"/>
                <w:rtl/>
              </w:rPr>
              <w:t>1. פחות פגישות לחברות המלוות (שגם מקטינות את איכות השירות וגם את פרנסת המלווים)</w:t>
            </w:r>
          </w:p>
          <w:p w14:paraId="7B64A8FA" w14:textId="77777777" w:rsidR="00B90580" w:rsidRPr="00F8659C" w:rsidRDefault="00B90580" w:rsidP="00B90580">
            <w:pPr>
              <w:rPr>
                <w:rFonts w:eastAsia="Calibri" w:cs="Calibri"/>
                <w:rtl/>
              </w:rPr>
            </w:pPr>
            <w:r w:rsidRPr="00F8659C">
              <w:rPr>
                <w:rFonts w:ascii="David" w:eastAsia="Calibri" w:hAnsi="David" w:cs="David"/>
                <w:rtl/>
              </w:rPr>
              <w:t>2. יועצים פחות איכותיים (שכן חשיבות ציון המחיר עלתה ביותר מ 20% - מ 40% ל 50%) ותעריף המלווים שירד </w:t>
            </w:r>
            <w:proofErr w:type="spellStart"/>
            <w:r w:rsidRPr="00F8659C">
              <w:rPr>
                <w:rFonts w:ascii="David" w:eastAsia="Calibri" w:hAnsi="David" w:cs="David"/>
                <w:rtl/>
              </w:rPr>
              <w:t>בכ</w:t>
            </w:r>
            <w:proofErr w:type="spellEnd"/>
            <w:r w:rsidRPr="00F8659C">
              <w:rPr>
                <w:rFonts w:ascii="David" w:eastAsia="Calibri" w:hAnsi="David" w:cs="David"/>
                <w:rtl/>
              </w:rPr>
              <w:t xml:space="preserve"> 20%.</w:t>
            </w:r>
          </w:p>
          <w:p w14:paraId="5FB384A5" w14:textId="77777777" w:rsidR="00A85A4B" w:rsidRPr="00F8659C" w:rsidRDefault="00B90580" w:rsidP="00B90580">
            <w:pPr>
              <w:rPr>
                <w:rFonts w:eastAsia="Calibri" w:cs="Calibri"/>
                <w:rtl/>
              </w:rPr>
            </w:pPr>
            <w:r w:rsidRPr="00F8659C">
              <w:rPr>
                <w:rFonts w:ascii="David" w:eastAsia="Calibri" w:hAnsi="David" w:cs="David"/>
                <w:rtl/>
              </w:rPr>
              <w:t xml:space="preserve">אני מקווה שדבריי שאני יודע שמשקפים את דעת מרבית </w:t>
            </w:r>
            <w:r w:rsidRPr="00F8659C">
              <w:rPr>
                <w:rFonts w:ascii="David" w:eastAsia="Calibri" w:hAnsi="David" w:cs="David" w:hint="cs"/>
                <w:rtl/>
              </w:rPr>
              <w:t>היועצים</w:t>
            </w:r>
            <w:r w:rsidRPr="00F8659C">
              <w:rPr>
                <w:rFonts w:ascii="David" w:eastAsia="Calibri" w:hAnsi="David" w:cs="David"/>
                <w:rtl/>
              </w:rPr>
              <w:t xml:space="preserve"> </w:t>
            </w:r>
            <w:r w:rsidRPr="00F8659C">
              <w:rPr>
                <w:rFonts w:ascii="David" w:eastAsia="Calibri" w:hAnsi="David" w:cs="David" w:hint="cs"/>
                <w:rtl/>
              </w:rPr>
              <w:t>יהדהדו</w:t>
            </w:r>
            <w:r w:rsidRPr="00F8659C">
              <w:rPr>
                <w:rFonts w:ascii="David" w:eastAsia="Calibri" w:hAnsi="David" w:cs="David"/>
                <w:rtl/>
              </w:rPr>
              <w:t xml:space="preserve"> למקבליי </w:t>
            </w:r>
            <w:r w:rsidRPr="00F8659C">
              <w:rPr>
                <w:rFonts w:ascii="David" w:eastAsia="Calibri" w:hAnsi="David" w:cs="David"/>
                <w:rtl/>
              </w:rPr>
              <w:lastRenderedPageBreak/>
              <w:t>ההחלטות ונפח הפגישות והתעריף השעתי יעלה.</w:t>
            </w:r>
          </w:p>
          <w:p w14:paraId="04F4883C" w14:textId="77777777" w:rsidR="00B90580" w:rsidRPr="00F8659C" w:rsidRDefault="00633E82" w:rsidP="00087C5C">
            <w:pPr>
              <w:tabs>
                <w:tab w:val="left" w:pos="1650"/>
              </w:tabs>
              <w:spacing w:line="360" w:lineRule="atLeast"/>
              <w:contextualSpacing/>
              <w:rPr>
                <w:rFonts w:ascii="David" w:eastAsia="Arial" w:hAnsi="David" w:cs="David"/>
                <w:color w:val="080908"/>
                <w:kern w:val="2"/>
                <w:sz w:val="24"/>
                <w:szCs w:val="24"/>
                <w:highlight w:val="yellow"/>
                <w:rtl/>
                <w14:ligatures w14:val="standardContextual"/>
              </w:rPr>
            </w:pPr>
            <w:r w:rsidRPr="00F8659C">
              <w:rPr>
                <w:rFonts w:ascii="David" w:eastAsia="Arial" w:hAnsi="David" w:cs="David"/>
                <w:color w:val="080908"/>
                <w:kern w:val="2"/>
                <w:sz w:val="24"/>
                <w:szCs w:val="24"/>
                <w:rtl/>
                <w14:ligatures w14:val="standardContextual"/>
              </w:rPr>
              <w:t xml:space="preserve">אנא שנו את התעריף מכולל </w:t>
            </w:r>
            <w:proofErr w:type="spellStart"/>
            <w:r w:rsidRPr="00F8659C">
              <w:rPr>
                <w:rFonts w:ascii="David" w:eastAsia="Arial" w:hAnsi="David" w:cs="David"/>
                <w:color w:val="080908"/>
                <w:kern w:val="2"/>
                <w:sz w:val="24"/>
                <w:szCs w:val="24"/>
                <w:rtl/>
                <w14:ligatures w14:val="standardContextual"/>
              </w:rPr>
              <w:t>מע"ם</w:t>
            </w:r>
            <w:proofErr w:type="spellEnd"/>
            <w:r w:rsidRPr="00F8659C">
              <w:rPr>
                <w:rFonts w:ascii="David" w:eastAsia="Arial" w:hAnsi="David" w:cs="David"/>
                <w:color w:val="080908"/>
                <w:kern w:val="2"/>
                <w:sz w:val="24"/>
                <w:szCs w:val="24"/>
                <w:rtl/>
                <w14:ligatures w14:val="standardContextual"/>
              </w:rPr>
              <w:t xml:space="preserve"> ל</w:t>
            </w:r>
            <w:r w:rsidRPr="00F8659C">
              <w:rPr>
                <w:rFonts w:ascii="David" w:eastAsia="Arial" w:hAnsi="David" w:cs="David"/>
                <w:color w:val="080908"/>
                <w:kern w:val="2"/>
                <w:sz w:val="24"/>
                <w:szCs w:val="24"/>
                <w:u w:val="single"/>
                <w:rtl/>
                <w14:ligatures w14:val="standardContextual"/>
              </w:rPr>
              <w:t>לא</w:t>
            </w:r>
            <w:r w:rsidRPr="00F8659C">
              <w:rPr>
                <w:rFonts w:ascii="David" w:eastAsia="Arial" w:hAnsi="David" w:cs="David"/>
                <w:color w:val="080908"/>
                <w:kern w:val="2"/>
                <w:sz w:val="24"/>
                <w:szCs w:val="24"/>
                <w:rtl/>
                <w14:ligatures w14:val="standardContextual"/>
              </w:rPr>
              <w:t xml:space="preserve"> כולל מע"מ כדי שהתנאים הכלכליים שלנו לפחות לא יפגעו. זו בקשה מינימלית שכן במהלך ה 5 שנים האחרונות צברנו ניסיון רלוונטי במסגרת ליווי חברות בתוכנית כסף חכם, הציפייה הייתה שתעלו את התעריף ולא תורידו אותו. נוצר מצב שהניסיון התעסוקתי</w:t>
            </w:r>
            <w:r w:rsidRPr="00F8659C">
              <w:rPr>
                <w:rFonts w:ascii="David" w:eastAsia="Arial" w:hAnsi="David" w:hint="cs"/>
                <w:color w:val="080908"/>
                <w:kern w:val="2"/>
                <w:sz w:val="24"/>
                <w:rtl/>
                <w14:ligatures w14:val="standardContextual"/>
              </w:rPr>
              <w:t xml:space="preserve"> </w:t>
            </w:r>
            <w:r w:rsidRPr="00F8659C">
              <w:rPr>
                <w:rFonts w:ascii="David" w:eastAsia="Arial" w:hAnsi="David" w:cs="David" w:hint="cs"/>
                <w:color w:val="080908"/>
                <w:kern w:val="2"/>
                <w:sz w:val="24"/>
                <w:szCs w:val="24"/>
                <w:rtl/>
                <w14:ligatures w14:val="standardContextual"/>
              </w:rPr>
              <w:t>והמקצועיות שלנו עלה והתמורה לא רק שלא עלתה אלא ירדה! זה לא הוגן.</w:t>
            </w:r>
          </w:p>
        </w:tc>
        <w:tc>
          <w:tcPr>
            <w:tcW w:w="2127" w:type="dxa"/>
            <w:tcBorders>
              <w:top w:val="single" w:sz="4" w:space="0" w:color="auto"/>
              <w:left w:val="single" w:sz="4" w:space="0" w:color="auto"/>
              <w:bottom w:val="single" w:sz="4" w:space="0" w:color="auto"/>
              <w:right w:val="single" w:sz="4" w:space="0" w:color="auto"/>
            </w:tcBorders>
          </w:tcPr>
          <w:p w14:paraId="341B148E" w14:textId="42C3C68C" w:rsidR="00A85A4B" w:rsidRPr="00D336ED" w:rsidRDefault="00F914EF" w:rsidP="00E66CB9">
            <w:pPr>
              <w:rPr>
                <w:rFonts w:ascii="David" w:hAnsi="David" w:cs="David"/>
                <w:sz w:val="24"/>
                <w:szCs w:val="24"/>
                <w:rtl/>
              </w:rPr>
            </w:pPr>
            <w:r>
              <w:rPr>
                <w:rFonts w:ascii="David" w:hAnsi="David" w:cs="David" w:hint="cs"/>
                <w:sz w:val="24"/>
                <w:szCs w:val="24"/>
                <w:rtl/>
              </w:rPr>
              <w:lastRenderedPageBreak/>
              <w:t xml:space="preserve">ראו </w:t>
            </w:r>
            <w:r w:rsidR="005C04A3">
              <w:rPr>
                <w:rFonts w:ascii="David" w:hAnsi="David" w:cs="David" w:hint="cs"/>
                <w:sz w:val="24"/>
                <w:szCs w:val="24"/>
                <w:rtl/>
              </w:rPr>
              <w:t>נוסח מכרז מתוקן לאחר מענה לשאלות הבהרה</w:t>
            </w:r>
          </w:p>
        </w:tc>
      </w:tr>
      <w:tr w:rsidR="00087C5C" w:rsidRPr="00D336ED" w14:paraId="54E22C2F" w14:textId="77777777" w:rsidTr="003A4E76">
        <w:tc>
          <w:tcPr>
            <w:tcW w:w="0" w:type="auto"/>
            <w:tcBorders>
              <w:top w:val="single" w:sz="4" w:space="0" w:color="auto"/>
              <w:left w:val="single" w:sz="4" w:space="0" w:color="auto"/>
              <w:bottom w:val="single" w:sz="4" w:space="0" w:color="auto"/>
              <w:right w:val="single" w:sz="4" w:space="0" w:color="auto"/>
            </w:tcBorders>
          </w:tcPr>
          <w:p w14:paraId="56AA03B9" w14:textId="08EC77AD" w:rsidR="00087C5C" w:rsidRDefault="005C04A3" w:rsidP="00E66CB9">
            <w:pPr>
              <w:rPr>
                <w:rFonts w:ascii="David" w:hAnsi="David" w:cs="David"/>
                <w:b/>
                <w:bCs/>
                <w:sz w:val="24"/>
                <w:szCs w:val="24"/>
                <w:rtl/>
              </w:rPr>
            </w:pPr>
            <w:r>
              <w:rPr>
                <w:rFonts w:ascii="David" w:hAnsi="David" w:cs="David" w:hint="cs"/>
                <w:b/>
                <w:bCs/>
                <w:sz w:val="24"/>
                <w:szCs w:val="24"/>
                <w:rtl/>
              </w:rPr>
              <w:t>46</w:t>
            </w:r>
          </w:p>
        </w:tc>
        <w:tc>
          <w:tcPr>
            <w:tcW w:w="0" w:type="auto"/>
            <w:tcBorders>
              <w:top w:val="single" w:sz="4" w:space="0" w:color="auto"/>
              <w:left w:val="single" w:sz="4" w:space="0" w:color="auto"/>
              <w:bottom w:val="single" w:sz="4" w:space="0" w:color="auto"/>
              <w:right w:val="single" w:sz="4" w:space="0" w:color="auto"/>
            </w:tcBorders>
          </w:tcPr>
          <w:p w14:paraId="535DAD31" w14:textId="77777777" w:rsidR="00087C5C" w:rsidRPr="00D336ED" w:rsidRDefault="00087C5C" w:rsidP="00E66CB9">
            <w:pPr>
              <w:rPr>
                <w:rFonts w:ascii="David" w:hAnsi="David" w:cs="David"/>
                <w:b/>
                <w:bCs/>
                <w:sz w:val="24"/>
                <w:szCs w:val="24"/>
                <w:rtl/>
              </w:rPr>
            </w:pPr>
          </w:p>
        </w:tc>
        <w:tc>
          <w:tcPr>
            <w:tcW w:w="1111" w:type="dxa"/>
            <w:tcBorders>
              <w:top w:val="single" w:sz="4" w:space="0" w:color="auto"/>
              <w:left w:val="single" w:sz="4" w:space="0" w:color="auto"/>
              <w:bottom w:val="single" w:sz="4" w:space="0" w:color="auto"/>
              <w:right w:val="single" w:sz="4" w:space="0" w:color="auto"/>
            </w:tcBorders>
          </w:tcPr>
          <w:p w14:paraId="4BCA1A99" w14:textId="77777777" w:rsidR="00087C5C" w:rsidRPr="00D336ED" w:rsidRDefault="00087C5C" w:rsidP="00E66CB9">
            <w:pPr>
              <w:rPr>
                <w:rFonts w:ascii="David" w:hAnsi="David" w:cs="David"/>
                <w:b/>
                <w:bCs/>
                <w:sz w:val="24"/>
                <w:szCs w:val="24"/>
                <w:rtl/>
              </w:rPr>
            </w:pPr>
          </w:p>
        </w:tc>
        <w:tc>
          <w:tcPr>
            <w:tcW w:w="1394" w:type="dxa"/>
            <w:tcBorders>
              <w:top w:val="single" w:sz="4" w:space="0" w:color="auto"/>
              <w:left w:val="single" w:sz="4" w:space="0" w:color="auto"/>
              <w:bottom w:val="single" w:sz="4" w:space="0" w:color="auto"/>
              <w:right w:val="single" w:sz="4" w:space="0" w:color="auto"/>
            </w:tcBorders>
          </w:tcPr>
          <w:p w14:paraId="236B4BB5" w14:textId="77777777" w:rsidR="00087C5C" w:rsidRDefault="00087C5C" w:rsidP="001C4A65">
            <w:pPr>
              <w:rPr>
                <w:rFonts w:ascii="David" w:hAnsi="David" w:cs="David"/>
                <w:b/>
                <w:bCs/>
                <w:sz w:val="24"/>
                <w:szCs w:val="24"/>
                <w:rtl/>
              </w:rPr>
            </w:pPr>
          </w:p>
        </w:tc>
        <w:tc>
          <w:tcPr>
            <w:tcW w:w="2842" w:type="dxa"/>
            <w:tcBorders>
              <w:top w:val="single" w:sz="4" w:space="0" w:color="auto"/>
              <w:left w:val="single" w:sz="4" w:space="0" w:color="auto"/>
              <w:bottom w:val="single" w:sz="4" w:space="0" w:color="auto"/>
              <w:right w:val="single" w:sz="4" w:space="0" w:color="auto"/>
            </w:tcBorders>
          </w:tcPr>
          <w:p w14:paraId="66441659" w14:textId="509C656F" w:rsidR="00087C5C" w:rsidRPr="00F8659C" w:rsidRDefault="00087C5C" w:rsidP="00B90580">
            <w:pPr>
              <w:rPr>
                <w:rFonts w:ascii="David" w:eastAsia="Calibri" w:hAnsi="David" w:cs="David"/>
                <w:sz w:val="24"/>
                <w:szCs w:val="24"/>
                <w:rtl/>
              </w:rPr>
            </w:pPr>
            <w:r w:rsidRPr="00F8659C">
              <w:rPr>
                <w:rFonts w:ascii="David" w:eastAsia="Calibri" w:hAnsi="David" w:cs="David"/>
                <w:sz w:val="24"/>
                <w:szCs w:val="24"/>
                <w:rtl/>
              </w:rPr>
              <w:t>האם מהות העבודה שלנו השתנתה מליווי שותף (הכולל מענה לשאלות בכל זמן נתון בין הפגישות – יש לי חברות שאני מדבר אתם מעל 4 פעמים בחודש). לתשלום עבור 4 פגישות בשנה בלבד עם החברות ובין לבין אם יש להם שאלות הם אמורים לפנות למשרד. אם הכוונה שניתן להם ליווי שותף וניתן להם מענה לשאלות מחוץ למועד הפגישות – איפה התשלום על שעות א</w:t>
            </w:r>
            <w:r w:rsidR="005C04A3" w:rsidRPr="00F8659C">
              <w:rPr>
                <w:rFonts w:ascii="David" w:eastAsia="Calibri" w:hAnsi="David" w:cs="David" w:hint="cs"/>
                <w:sz w:val="24"/>
                <w:szCs w:val="24"/>
                <w:rtl/>
              </w:rPr>
              <w:t>לו</w:t>
            </w:r>
            <w:r w:rsidRPr="00F8659C">
              <w:rPr>
                <w:rFonts w:ascii="David" w:eastAsia="Calibri" w:hAnsi="David" w:cs="David"/>
                <w:sz w:val="24"/>
                <w:szCs w:val="24"/>
                <w:rtl/>
              </w:rPr>
              <w:t xml:space="preserve"> בא לידיי ביטוי?</w:t>
            </w:r>
          </w:p>
        </w:tc>
        <w:tc>
          <w:tcPr>
            <w:tcW w:w="2127" w:type="dxa"/>
            <w:tcBorders>
              <w:top w:val="single" w:sz="4" w:space="0" w:color="auto"/>
              <w:left w:val="single" w:sz="4" w:space="0" w:color="auto"/>
              <w:bottom w:val="single" w:sz="4" w:space="0" w:color="auto"/>
              <w:right w:val="single" w:sz="4" w:space="0" w:color="auto"/>
            </w:tcBorders>
          </w:tcPr>
          <w:p w14:paraId="5D1A4BFE" w14:textId="54D6D7CF" w:rsidR="00087C5C" w:rsidRPr="00D336ED" w:rsidRDefault="00A24A08" w:rsidP="00E66CB9">
            <w:pPr>
              <w:rPr>
                <w:rFonts w:ascii="David" w:hAnsi="David" w:cs="David"/>
                <w:sz w:val="24"/>
                <w:szCs w:val="24"/>
                <w:rtl/>
              </w:rPr>
            </w:pPr>
            <w:r>
              <w:rPr>
                <w:rFonts w:ascii="David" w:hAnsi="David" w:cs="David" w:hint="cs"/>
                <w:sz w:val="24"/>
                <w:szCs w:val="24"/>
                <w:rtl/>
              </w:rPr>
              <w:t xml:space="preserve">ראו </w:t>
            </w:r>
            <w:r w:rsidR="00F914EF">
              <w:rPr>
                <w:rFonts w:ascii="David" w:hAnsi="David" w:cs="David" w:hint="cs"/>
                <w:sz w:val="24"/>
                <w:szCs w:val="24"/>
                <w:rtl/>
              </w:rPr>
              <w:t>נוסח מפרט מתוקן לאחר מענה לשאלות הבהרה</w:t>
            </w:r>
          </w:p>
        </w:tc>
      </w:tr>
      <w:tr w:rsidR="009A2F93" w:rsidRPr="00D336ED" w14:paraId="543031C8" w14:textId="77777777" w:rsidTr="003A4E76">
        <w:tc>
          <w:tcPr>
            <w:tcW w:w="0" w:type="auto"/>
            <w:tcBorders>
              <w:top w:val="single" w:sz="4" w:space="0" w:color="auto"/>
              <w:left w:val="single" w:sz="4" w:space="0" w:color="auto"/>
              <w:bottom w:val="single" w:sz="4" w:space="0" w:color="auto"/>
              <w:right w:val="single" w:sz="4" w:space="0" w:color="auto"/>
            </w:tcBorders>
          </w:tcPr>
          <w:p w14:paraId="03C5E9E9" w14:textId="52263031" w:rsidR="009A2F93" w:rsidRDefault="005C04A3" w:rsidP="00E66CB9">
            <w:pPr>
              <w:rPr>
                <w:rFonts w:ascii="David" w:hAnsi="David" w:cs="David"/>
                <w:b/>
                <w:bCs/>
                <w:sz w:val="24"/>
                <w:szCs w:val="24"/>
                <w:rtl/>
              </w:rPr>
            </w:pPr>
            <w:r>
              <w:rPr>
                <w:rFonts w:ascii="David" w:hAnsi="David" w:cs="David" w:hint="cs"/>
                <w:b/>
                <w:bCs/>
                <w:sz w:val="24"/>
                <w:szCs w:val="24"/>
                <w:rtl/>
              </w:rPr>
              <w:t>47</w:t>
            </w:r>
          </w:p>
        </w:tc>
        <w:tc>
          <w:tcPr>
            <w:tcW w:w="0" w:type="auto"/>
            <w:tcBorders>
              <w:top w:val="single" w:sz="4" w:space="0" w:color="auto"/>
              <w:left w:val="single" w:sz="4" w:space="0" w:color="auto"/>
              <w:bottom w:val="single" w:sz="4" w:space="0" w:color="auto"/>
              <w:right w:val="single" w:sz="4" w:space="0" w:color="auto"/>
            </w:tcBorders>
          </w:tcPr>
          <w:p w14:paraId="5AAB3329" w14:textId="77777777" w:rsidR="009A2F93" w:rsidRPr="00D336ED" w:rsidRDefault="009A2F93" w:rsidP="00E66CB9">
            <w:pPr>
              <w:rPr>
                <w:rFonts w:ascii="David" w:hAnsi="David" w:cs="David"/>
                <w:b/>
                <w:bCs/>
                <w:sz w:val="24"/>
                <w:szCs w:val="24"/>
                <w:rtl/>
              </w:rPr>
            </w:pPr>
          </w:p>
        </w:tc>
        <w:tc>
          <w:tcPr>
            <w:tcW w:w="1111" w:type="dxa"/>
            <w:tcBorders>
              <w:top w:val="single" w:sz="4" w:space="0" w:color="auto"/>
              <w:left w:val="single" w:sz="4" w:space="0" w:color="auto"/>
              <w:bottom w:val="single" w:sz="4" w:space="0" w:color="auto"/>
              <w:right w:val="single" w:sz="4" w:space="0" w:color="auto"/>
            </w:tcBorders>
          </w:tcPr>
          <w:p w14:paraId="74D6897A" w14:textId="77777777" w:rsidR="009A2F93" w:rsidRPr="00D336ED" w:rsidRDefault="009A2F93" w:rsidP="00E66CB9">
            <w:pPr>
              <w:rPr>
                <w:rFonts w:ascii="David" w:hAnsi="David" w:cs="David"/>
                <w:b/>
                <w:bCs/>
                <w:sz w:val="24"/>
                <w:szCs w:val="24"/>
                <w:rtl/>
              </w:rPr>
            </w:pPr>
          </w:p>
        </w:tc>
        <w:tc>
          <w:tcPr>
            <w:tcW w:w="1394" w:type="dxa"/>
            <w:tcBorders>
              <w:top w:val="single" w:sz="4" w:space="0" w:color="auto"/>
              <w:left w:val="single" w:sz="4" w:space="0" w:color="auto"/>
              <w:bottom w:val="single" w:sz="4" w:space="0" w:color="auto"/>
              <w:right w:val="single" w:sz="4" w:space="0" w:color="auto"/>
            </w:tcBorders>
          </w:tcPr>
          <w:p w14:paraId="65650880" w14:textId="77777777" w:rsidR="009A2F93" w:rsidRDefault="009A2F93" w:rsidP="001C4A65">
            <w:pPr>
              <w:rPr>
                <w:rFonts w:ascii="David" w:hAnsi="David" w:cs="David"/>
                <w:b/>
                <w:bCs/>
                <w:sz w:val="24"/>
                <w:szCs w:val="24"/>
                <w:rtl/>
              </w:rPr>
            </w:pPr>
          </w:p>
        </w:tc>
        <w:tc>
          <w:tcPr>
            <w:tcW w:w="2842" w:type="dxa"/>
            <w:tcBorders>
              <w:top w:val="single" w:sz="4" w:space="0" w:color="auto"/>
              <w:left w:val="single" w:sz="4" w:space="0" w:color="auto"/>
              <w:bottom w:val="single" w:sz="4" w:space="0" w:color="auto"/>
              <w:right w:val="single" w:sz="4" w:space="0" w:color="auto"/>
            </w:tcBorders>
          </w:tcPr>
          <w:p w14:paraId="70040804" w14:textId="77777777" w:rsidR="009A2F93" w:rsidRPr="00F8659C" w:rsidRDefault="009A2F93" w:rsidP="00B90580">
            <w:pPr>
              <w:rPr>
                <w:rFonts w:ascii="David" w:eastAsia="Calibri" w:hAnsi="David" w:cs="David"/>
                <w:sz w:val="24"/>
                <w:szCs w:val="24"/>
                <w:rtl/>
              </w:rPr>
            </w:pPr>
            <w:r w:rsidRPr="00F8659C">
              <w:rPr>
                <w:rFonts w:ascii="David" w:eastAsia="Calibri" w:hAnsi="David" w:cs="David"/>
                <w:sz w:val="24"/>
                <w:szCs w:val="24"/>
                <w:rtl/>
              </w:rPr>
              <w:t>אנא אפשרו לנו באופן הדדי להפסיק את הליווי תוך 30 יום.</w:t>
            </w:r>
          </w:p>
        </w:tc>
        <w:tc>
          <w:tcPr>
            <w:tcW w:w="2127" w:type="dxa"/>
            <w:tcBorders>
              <w:top w:val="single" w:sz="4" w:space="0" w:color="auto"/>
              <w:left w:val="single" w:sz="4" w:space="0" w:color="auto"/>
              <w:bottom w:val="single" w:sz="4" w:space="0" w:color="auto"/>
              <w:right w:val="single" w:sz="4" w:space="0" w:color="auto"/>
            </w:tcBorders>
          </w:tcPr>
          <w:p w14:paraId="65B46269" w14:textId="3DE8936F" w:rsidR="009A2F93" w:rsidRPr="00D336ED" w:rsidRDefault="00A24A08" w:rsidP="00E66CB9">
            <w:pPr>
              <w:rPr>
                <w:rFonts w:ascii="David" w:hAnsi="David" w:cs="David"/>
                <w:sz w:val="24"/>
                <w:szCs w:val="24"/>
                <w:rtl/>
              </w:rPr>
            </w:pPr>
            <w:r>
              <w:rPr>
                <w:rFonts w:ascii="David" w:hAnsi="David" w:cs="David" w:hint="cs"/>
                <w:sz w:val="24"/>
                <w:szCs w:val="24"/>
                <w:rtl/>
              </w:rPr>
              <w:t xml:space="preserve">ראו מענה לשאלה </w:t>
            </w:r>
            <w:r w:rsidR="005C04A3">
              <w:rPr>
                <w:rFonts w:ascii="David" w:hAnsi="David" w:cs="David" w:hint="cs"/>
                <w:sz w:val="24"/>
                <w:szCs w:val="24"/>
                <w:rtl/>
              </w:rPr>
              <w:t>7</w:t>
            </w:r>
            <w:r>
              <w:rPr>
                <w:rFonts w:ascii="David" w:hAnsi="David" w:cs="David" w:hint="cs"/>
                <w:sz w:val="24"/>
                <w:szCs w:val="24"/>
                <w:rtl/>
              </w:rPr>
              <w:t xml:space="preserve"> </w:t>
            </w:r>
          </w:p>
        </w:tc>
      </w:tr>
      <w:tr w:rsidR="009A2F93" w:rsidRPr="00D336ED" w14:paraId="0430D6FA" w14:textId="77777777" w:rsidTr="003A4E76">
        <w:tc>
          <w:tcPr>
            <w:tcW w:w="0" w:type="auto"/>
            <w:tcBorders>
              <w:top w:val="single" w:sz="4" w:space="0" w:color="auto"/>
              <w:left w:val="single" w:sz="4" w:space="0" w:color="auto"/>
              <w:bottom w:val="single" w:sz="4" w:space="0" w:color="auto"/>
              <w:right w:val="single" w:sz="4" w:space="0" w:color="auto"/>
            </w:tcBorders>
          </w:tcPr>
          <w:p w14:paraId="57F2A51D" w14:textId="71D91195" w:rsidR="009A2F93" w:rsidRDefault="005C04A3" w:rsidP="00E66CB9">
            <w:pPr>
              <w:rPr>
                <w:rFonts w:ascii="David" w:hAnsi="David" w:cs="David"/>
                <w:b/>
                <w:bCs/>
                <w:sz w:val="24"/>
                <w:szCs w:val="24"/>
                <w:rtl/>
              </w:rPr>
            </w:pPr>
            <w:r>
              <w:rPr>
                <w:rFonts w:ascii="David" w:hAnsi="David" w:cs="David" w:hint="cs"/>
                <w:b/>
                <w:bCs/>
                <w:sz w:val="24"/>
                <w:szCs w:val="24"/>
                <w:rtl/>
              </w:rPr>
              <w:t>48</w:t>
            </w:r>
          </w:p>
        </w:tc>
        <w:tc>
          <w:tcPr>
            <w:tcW w:w="0" w:type="auto"/>
            <w:tcBorders>
              <w:top w:val="single" w:sz="4" w:space="0" w:color="auto"/>
              <w:left w:val="single" w:sz="4" w:space="0" w:color="auto"/>
              <w:bottom w:val="single" w:sz="4" w:space="0" w:color="auto"/>
              <w:right w:val="single" w:sz="4" w:space="0" w:color="auto"/>
            </w:tcBorders>
          </w:tcPr>
          <w:p w14:paraId="12B5331D" w14:textId="77777777" w:rsidR="009A2F93" w:rsidRPr="00D336ED" w:rsidRDefault="009A2F93" w:rsidP="00E66CB9">
            <w:pPr>
              <w:rPr>
                <w:rFonts w:ascii="David" w:hAnsi="David" w:cs="David"/>
                <w:b/>
                <w:bCs/>
                <w:sz w:val="24"/>
                <w:szCs w:val="24"/>
                <w:rtl/>
              </w:rPr>
            </w:pPr>
          </w:p>
        </w:tc>
        <w:tc>
          <w:tcPr>
            <w:tcW w:w="1111" w:type="dxa"/>
            <w:tcBorders>
              <w:top w:val="single" w:sz="4" w:space="0" w:color="auto"/>
              <w:left w:val="single" w:sz="4" w:space="0" w:color="auto"/>
              <w:bottom w:val="single" w:sz="4" w:space="0" w:color="auto"/>
              <w:right w:val="single" w:sz="4" w:space="0" w:color="auto"/>
            </w:tcBorders>
          </w:tcPr>
          <w:p w14:paraId="4C769063" w14:textId="77777777" w:rsidR="009A2F93" w:rsidRPr="00D336ED" w:rsidRDefault="009A2F93" w:rsidP="00E66CB9">
            <w:pPr>
              <w:rPr>
                <w:rFonts w:ascii="David" w:hAnsi="David" w:cs="David"/>
                <w:b/>
                <w:bCs/>
                <w:sz w:val="24"/>
                <w:szCs w:val="24"/>
                <w:rtl/>
              </w:rPr>
            </w:pPr>
          </w:p>
        </w:tc>
        <w:tc>
          <w:tcPr>
            <w:tcW w:w="1394" w:type="dxa"/>
            <w:tcBorders>
              <w:top w:val="single" w:sz="4" w:space="0" w:color="auto"/>
              <w:left w:val="single" w:sz="4" w:space="0" w:color="auto"/>
              <w:bottom w:val="single" w:sz="4" w:space="0" w:color="auto"/>
              <w:right w:val="single" w:sz="4" w:space="0" w:color="auto"/>
            </w:tcBorders>
          </w:tcPr>
          <w:p w14:paraId="7B8E1049" w14:textId="77777777" w:rsidR="009A2F93" w:rsidRDefault="009A2F93" w:rsidP="001C4A65">
            <w:pPr>
              <w:rPr>
                <w:rFonts w:ascii="David" w:hAnsi="David" w:cs="David"/>
                <w:b/>
                <w:bCs/>
                <w:sz w:val="24"/>
                <w:szCs w:val="24"/>
                <w:rtl/>
              </w:rPr>
            </w:pPr>
          </w:p>
        </w:tc>
        <w:tc>
          <w:tcPr>
            <w:tcW w:w="2842" w:type="dxa"/>
            <w:tcBorders>
              <w:top w:val="single" w:sz="4" w:space="0" w:color="auto"/>
              <w:left w:val="single" w:sz="4" w:space="0" w:color="auto"/>
              <w:bottom w:val="single" w:sz="4" w:space="0" w:color="auto"/>
              <w:right w:val="single" w:sz="4" w:space="0" w:color="auto"/>
            </w:tcBorders>
          </w:tcPr>
          <w:p w14:paraId="1413B70F" w14:textId="44F2102D" w:rsidR="009A2F93" w:rsidRPr="00F8659C" w:rsidRDefault="009A2F93" w:rsidP="00B90580">
            <w:pPr>
              <w:rPr>
                <w:rFonts w:ascii="David" w:eastAsia="Calibri" w:hAnsi="David" w:cs="David"/>
                <w:sz w:val="24"/>
                <w:szCs w:val="24"/>
                <w:rtl/>
              </w:rPr>
            </w:pPr>
            <w:r w:rsidRPr="00F8659C">
              <w:rPr>
                <w:rFonts w:ascii="David" w:eastAsia="Calibri" w:hAnsi="David" w:cs="David"/>
                <w:sz w:val="24"/>
                <w:szCs w:val="24"/>
                <w:rtl/>
              </w:rPr>
              <w:t xml:space="preserve">אנא בטלו את חובת ביטוח </w:t>
            </w:r>
          </w:p>
        </w:tc>
        <w:tc>
          <w:tcPr>
            <w:tcW w:w="2127" w:type="dxa"/>
            <w:tcBorders>
              <w:top w:val="single" w:sz="4" w:space="0" w:color="auto"/>
              <w:left w:val="single" w:sz="4" w:space="0" w:color="auto"/>
              <w:bottom w:val="single" w:sz="4" w:space="0" w:color="auto"/>
              <w:right w:val="single" w:sz="4" w:space="0" w:color="auto"/>
            </w:tcBorders>
          </w:tcPr>
          <w:p w14:paraId="53627BB6" w14:textId="4785D43F" w:rsidR="009A2F93" w:rsidRPr="00D336ED" w:rsidRDefault="005C04A3" w:rsidP="00E66CB9">
            <w:pPr>
              <w:rPr>
                <w:rFonts w:ascii="David" w:hAnsi="David" w:cs="David"/>
                <w:sz w:val="24"/>
                <w:szCs w:val="24"/>
                <w:rtl/>
              </w:rPr>
            </w:pPr>
            <w:r>
              <w:rPr>
                <w:rFonts w:ascii="David" w:hAnsi="David" w:cs="David" w:hint="cs"/>
                <w:sz w:val="24"/>
                <w:szCs w:val="24"/>
                <w:rtl/>
              </w:rPr>
              <w:t>לא יחול שינוי בסעיף זה.</w:t>
            </w:r>
          </w:p>
        </w:tc>
      </w:tr>
      <w:tr w:rsidR="00D6601D" w:rsidRPr="00D336ED" w14:paraId="1383F30C" w14:textId="77777777" w:rsidTr="003A4E76">
        <w:tc>
          <w:tcPr>
            <w:tcW w:w="0" w:type="auto"/>
            <w:tcBorders>
              <w:top w:val="single" w:sz="4" w:space="0" w:color="auto"/>
              <w:left w:val="single" w:sz="4" w:space="0" w:color="auto"/>
              <w:bottom w:val="single" w:sz="4" w:space="0" w:color="auto"/>
              <w:right w:val="single" w:sz="4" w:space="0" w:color="auto"/>
            </w:tcBorders>
          </w:tcPr>
          <w:p w14:paraId="60B3F0D6" w14:textId="2E4F1900" w:rsidR="00D6601D" w:rsidRDefault="005C04A3" w:rsidP="00E66CB9">
            <w:pPr>
              <w:rPr>
                <w:rFonts w:ascii="David" w:hAnsi="David" w:cs="David"/>
                <w:b/>
                <w:bCs/>
                <w:sz w:val="24"/>
                <w:szCs w:val="24"/>
                <w:rtl/>
              </w:rPr>
            </w:pPr>
            <w:r>
              <w:rPr>
                <w:rFonts w:ascii="David" w:hAnsi="David" w:cs="David" w:hint="cs"/>
                <w:b/>
                <w:bCs/>
                <w:sz w:val="24"/>
                <w:szCs w:val="24"/>
                <w:rtl/>
              </w:rPr>
              <w:t>49</w:t>
            </w:r>
          </w:p>
        </w:tc>
        <w:tc>
          <w:tcPr>
            <w:tcW w:w="0" w:type="auto"/>
            <w:tcBorders>
              <w:top w:val="single" w:sz="4" w:space="0" w:color="auto"/>
              <w:left w:val="single" w:sz="4" w:space="0" w:color="auto"/>
              <w:bottom w:val="single" w:sz="4" w:space="0" w:color="auto"/>
              <w:right w:val="single" w:sz="4" w:space="0" w:color="auto"/>
            </w:tcBorders>
          </w:tcPr>
          <w:p w14:paraId="722B2E89" w14:textId="77777777" w:rsidR="00D6601D" w:rsidRPr="00D336ED" w:rsidRDefault="00D6601D" w:rsidP="00E66CB9">
            <w:pPr>
              <w:rPr>
                <w:rFonts w:ascii="David" w:hAnsi="David" w:cs="David"/>
                <w:b/>
                <w:bCs/>
                <w:sz w:val="24"/>
                <w:szCs w:val="24"/>
                <w:rtl/>
              </w:rPr>
            </w:pPr>
          </w:p>
        </w:tc>
        <w:tc>
          <w:tcPr>
            <w:tcW w:w="1111" w:type="dxa"/>
            <w:tcBorders>
              <w:top w:val="single" w:sz="4" w:space="0" w:color="auto"/>
              <w:left w:val="single" w:sz="4" w:space="0" w:color="auto"/>
              <w:bottom w:val="single" w:sz="4" w:space="0" w:color="auto"/>
              <w:right w:val="single" w:sz="4" w:space="0" w:color="auto"/>
            </w:tcBorders>
          </w:tcPr>
          <w:p w14:paraId="7DA53414" w14:textId="77777777" w:rsidR="00D6601D" w:rsidRPr="00D336ED" w:rsidRDefault="00D6601D" w:rsidP="00E66CB9">
            <w:pPr>
              <w:rPr>
                <w:rFonts w:ascii="David" w:hAnsi="David" w:cs="David"/>
                <w:b/>
                <w:bCs/>
                <w:sz w:val="24"/>
                <w:szCs w:val="24"/>
                <w:rtl/>
              </w:rPr>
            </w:pPr>
          </w:p>
        </w:tc>
        <w:tc>
          <w:tcPr>
            <w:tcW w:w="1394" w:type="dxa"/>
            <w:tcBorders>
              <w:top w:val="single" w:sz="4" w:space="0" w:color="auto"/>
              <w:left w:val="single" w:sz="4" w:space="0" w:color="auto"/>
              <w:bottom w:val="single" w:sz="4" w:space="0" w:color="auto"/>
              <w:right w:val="single" w:sz="4" w:space="0" w:color="auto"/>
            </w:tcBorders>
          </w:tcPr>
          <w:p w14:paraId="45CBDC46" w14:textId="77777777" w:rsidR="00D6601D" w:rsidRDefault="00D6601D" w:rsidP="001C4A65">
            <w:pPr>
              <w:rPr>
                <w:rFonts w:ascii="David" w:hAnsi="David" w:cs="David"/>
                <w:b/>
                <w:bCs/>
                <w:sz w:val="24"/>
                <w:szCs w:val="24"/>
                <w:rtl/>
              </w:rPr>
            </w:pPr>
            <w:r w:rsidRPr="00D6601D">
              <w:rPr>
                <w:rFonts w:ascii="David" w:hAnsi="David" w:cs="David"/>
                <w:b/>
                <w:bCs/>
                <w:sz w:val="24"/>
                <w:szCs w:val="24"/>
                <w:rtl/>
              </w:rPr>
              <w:t>סעיף 4</w:t>
            </w:r>
          </w:p>
        </w:tc>
        <w:tc>
          <w:tcPr>
            <w:tcW w:w="2842" w:type="dxa"/>
            <w:tcBorders>
              <w:top w:val="single" w:sz="4" w:space="0" w:color="auto"/>
              <w:left w:val="single" w:sz="4" w:space="0" w:color="auto"/>
              <w:bottom w:val="single" w:sz="4" w:space="0" w:color="auto"/>
              <w:right w:val="single" w:sz="4" w:space="0" w:color="auto"/>
            </w:tcBorders>
          </w:tcPr>
          <w:p w14:paraId="38CE50C2" w14:textId="77777777" w:rsidR="00D6601D" w:rsidRPr="00F8659C" w:rsidRDefault="00D6601D" w:rsidP="00D6601D">
            <w:pPr>
              <w:rPr>
                <w:rFonts w:ascii="David" w:eastAsia="Calibri" w:hAnsi="David" w:cs="David"/>
                <w:sz w:val="24"/>
                <w:szCs w:val="24"/>
                <w:rtl/>
              </w:rPr>
            </w:pPr>
            <w:r w:rsidRPr="00F8659C">
              <w:rPr>
                <w:rFonts w:ascii="David" w:eastAsia="Calibri" w:hAnsi="David" w:cs="David"/>
                <w:sz w:val="24"/>
                <w:szCs w:val="24"/>
                <w:rtl/>
              </w:rPr>
              <w:t>יודגש ויובהר כי מציע לא יוכל להיבחר ליותר מאשכול אחד</w:t>
            </w:r>
          </w:p>
          <w:p w14:paraId="5DFCE875" w14:textId="77777777" w:rsidR="00D6601D" w:rsidRPr="00F8659C" w:rsidRDefault="00D6601D" w:rsidP="00D6601D">
            <w:pPr>
              <w:pStyle w:val="aa"/>
              <w:numPr>
                <w:ilvl w:val="0"/>
                <w:numId w:val="11"/>
              </w:numPr>
              <w:ind w:left="502" w:hanging="341"/>
              <w:rPr>
                <w:rFonts w:ascii="David" w:eastAsia="Calibri" w:hAnsi="David" w:cs="David"/>
                <w:sz w:val="24"/>
                <w:szCs w:val="24"/>
                <w:rtl/>
              </w:rPr>
            </w:pPr>
            <w:r w:rsidRPr="00F8659C">
              <w:rPr>
                <w:rFonts w:ascii="David" w:eastAsia="Calibri" w:hAnsi="David" w:cs="David"/>
                <w:sz w:val="24"/>
                <w:szCs w:val="24"/>
                <w:rtl/>
              </w:rPr>
              <w:t>זאת אומרת שלא נוכל להיות גם בוחנים וגם מלווים של חברות כמו שאנחנו עושים היום?</w:t>
            </w:r>
          </w:p>
          <w:p w14:paraId="4A6EC35E" w14:textId="77777777" w:rsidR="00D6601D" w:rsidRPr="00F8659C" w:rsidRDefault="00D6601D" w:rsidP="00D6601D">
            <w:pPr>
              <w:rPr>
                <w:rFonts w:ascii="David" w:eastAsia="Calibri" w:hAnsi="David" w:cs="David"/>
                <w:sz w:val="24"/>
                <w:szCs w:val="24"/>
                <w:rtl/>
              </w:rPr>
            </w:pPr>
            <w:r w:rsidRPr="00F8659C">
              <w:rPr>
                <w:rFonts w:ascii="David" w:eastAsia="Calibri" w:hAnsi="David" w:cs="David"/>
                <w:sz w:val="24"/>
                <w:szCs w:val="24"/>
                <w:rtl/>
              </w:rPr>
              <w:lastRenderedPageBreak/>
              <w:t>המשרד יבחר את המציעים באשכול הנבחר לפי הסדר של האשכולות מאשכול 3 ועד אשכול 1</w:t>
            </w:r>
          </w:p>
          <w:p w14:paraId="1649D873" w14:textId="77777777" w:rsidR="00D6601D" w:rsidRPr="00F8659C" w:rsidRDefault="00D6601D" w:rsidP="00D6601D">
            <w:pPr>
              <w:pStyle w:val="aa"/>
              <w:numPr>
                <w:ilvl w:val="0"/>
                <w:numId w:val="11"/>
              </w:numPr>
              <w:ind w:left="502" w:hanging="341"/>
              <w:rPr>
                <w:rFonts w:ascii="David" w:eastAsia="Calibri" w:hAnsi="David" w:cs="David"/>
                <w:sz w:val="24"/>
                <w:szCs w:val="24"/>
                <w:rtl/>
              </w:rPr>
            </w:pPr>
            <w:r w:rsidRPr="00F8659C">
              <w:rPr>
                <w:rFonts w:ascii="David" w:eastAsia="Calibri" w:hAnsi="David" w:cs="David"/>
                <w:sz w:val="24"/>
                <w:szCs w:val="24"/>
                <w:rtl/>
              </w:rPr>
              <w:t xml:space="preserve">האם הכוונה שבמידה וניגשת לשלושת האשכולות קודם יבדקו את התאמתך לאשכול 3 ואם אתה לא נבחרת אז בוחנים את התאמתך </w:t>
            </w:r>
            <w:r w:rsidR="00187FC4" w:rsidRPr="00F8659C">
              <w:rPr>
                <w:rFonts w:ascii="David" w:eastAsia="Calibri" w:hAnsi="David" w:cs="David" w:hint="cs"/>
                <w:sz w:val="24"/>
                <w:szCs w:val="24"/>
                <w:rtl/>
              </w:rPr>
              <w:t>לאשכול</w:t>
            </w:r>
            <w:r w:rsidRPr="00F8659C">
              <w:rPr>
                <w:rFonts w:ascii="David" w:eastAsia="Calibri" w:hAnsi="David" w:cs="David"/>
                <w:sz w:val="24"/>
                <w:szCs w:val="24"/>
                <w:rtl/>
              </w:rPr>
              <w:t xml:space="preserve"> 2 ואם לא נבחרת אזה בוחנים את התאמתך לאשכול 1?</w:t>
            </w:r>
          </w:p>
        </w:tc>
        <w:tc>
          <w:tcPr>
            <w:tcW w:w="2127" w:type="dxa"/>
            <w:tcBorders>
              <w:top w:val="single" w:sz="4" w:space="0" w:color="auto"/>
              <w:left w:val="single" w:sz="4" w:space="0" w:color="auto"/>
              <w:bottom w:val="single" w:sz="4" w:space="0" w:color="auto"/>
              <w:right w:val="single" w:sz="4" w:space="0" w:color="auto"/>
            </w:tcBorders>
          </w:tcPr>
          <w:p w14:paraId="2A016B73" w14:textId="7BD3E931" w:rsidR="00D6601D" w:rsidRPr="00D336ED" w:rsidRDefault="00A24A08" w:rsidP="00E66CB9">
            <w:pPr>
              <w:rPr>
                <w:rFonts w:ascii="David" w:hAnsi="David" w:cs="David"/>
                <w:sz w:val="24"/>
                <w:szCs w:val="24"/>
                <w:rtl/>
              </w:rPr>
            </w:pPr>
            <w:r>
              <w:rPr>
                <w:rFonts w:ascii="David" w:hAnsi="David" w:cs="David" w:hint="cs"/>
                <w:sz w:val="24"/>
                <w:szCs w:val="24"/>
                <w:rtl/>
              </w:rPr>
              <w:lastRenderedPageBreak/>
              <w:t>ראה מענה לשאלה 1</w:t>
            </w:r>
            <w:r w:rsidR="004D25DE">
              <w:rPr>
                <w:rFonts w:ascii="David" w:hAnsi="David" w:cs="David" w:hint="cs"/>
                <w:sz w:val="24"/>
                <w:szCs w:val="24"/>
                <w:rtl/>
              </w:rPr>
              <w:t>0</w:t>
            </w:r>
            <w:r>
              <w:rPr>
                <w:rFonts w:ascii="David" w:hAnsi="David" w:cs="David" w:hint="cs"/>
                <w:sz w:val="24"/>
                <w:szCs w:val="24"/>
                <w:rtl/>
              </w:rPr>
              <w:t xml:space="preserve"> </w:t>
            </w:r>
          </w:p>
        </w:tc>
      </w:tr>
      <w:tr w:rsidR="00AE21C1" w:rsidRPr="00D336ED" w14:paraId="37BC120A" w14:textId="77777777" w:rsidTr="003A4E76">
        <w:tc>
          <w:tcPr>
            <w:tcW w:w="0" w:type="auto"/>
            <w:tcBorders>
              <w:top w:val="single" w:sz="4" w:space="0" w:color="auto"/>
              <w:left w:val="single" w:sz="4" w:space="0" w:color="auto"/>
              <w:bottom w:val="single" w:sz="4" w:space="0" w:color="auto"/>
              <w:right w:val="single" w:sz="4" w:space="0" w:color="auto"/>
            </w:tcBorders>
          </w:tcPr>
          <w:p w14:paraId="480FC5C9" w14:textId="12F798E4" w:rsidR="00AE21C1" w:rsidRDefault="004D25DE" w:rsidP="00E66CB9">
            <w:pPr>
              <w:rPr>
                <w:rFonts w:ascii="David" w:hAnsi="David" w:cs="David"/>
                <w:b/>
                <w:bCs/>
                <w:sz w:val="24"/>
                <w:szCs w:val="24"/>
                <w:rtl/>
              </w:rPr>
            </w:pPr>
            <w:r>
              <w:rPr>
                <w:rFonts w:ascii="David" w:hAnsi="David" w:cs="David" w:hint="cs"/>
                <w:b/>
                <w:bCs/>
                <w:sz w:val="24"/>
                <w:szCs w:val="24"/>
                <w:rtl/>
              </w:rPr>
              <w:t>50</w:t>
            </w:r>
          </w:p>
        </w:tc>
        <w:tc>
          <w:tcPr>
            <w:tcW w:w="0" w:type="auto"/>
            <w:tcBorders>
              <w:top w:val="single" w:sz="4" w:space="0" w:color="auto"/>
              <w:left w:val="single" w:sz="4" w:space="0" w:color="auto"/>
              <w:bottom w:val="single" w:sz="4" w:space="0" w:color="auto"/>
              <w:right w:val="single" w:sz="4" w:space="0" w:color="auto"/>
            </w:tcBorders>
          </w:tcPr>
          <w:p w14:paraId="2023933A" w14:textId="77777777" w:rsidR="00AE21C1" w:rsidRPr="00D336ED" w:rsidRDefault="00AE21C1" w:rsidP="00E66CB9">
            <w:pPr>
              <w:rPr>
                <w:rFonts w:ascii="David" w:hAnsi="David" w:cs="David"/>
                <w:b/>
                <w:bCs/>
                <w:sz w:val="24"/>
                <w:szCs w:val="24"/>
                <w:rtl/>
              </w:rPr>
            </w:pPr>
          </w:p>
        </w:tc>
        <w:tc>
          <w:tcPr>
            <w:tcW w:w="1111" w:type="dxa"/>
            <w:tcBorders>
              <w:top w:val="single" w:sz="4" w:space="0" w:color="auto"/>
              <w:left w:val="single" w:sz="4" w:space="0" w:color="auto"/>
              <w:bottom w:val="single" w:sz="4" w:space="0" w:color="auto"/>
              <w:right w:val="single" w:sz="4" w:space="0" w:color="auto"/>
            </w:tcBorders>
          </w:tcPr>
          <w:p w14:paraId="0FD3DE6E" w14:textId="77777777" w:rsidR="00AE21C1" w:rsidRPr="00D336ED" w:rsidRDefault="00AE21C1" w:rsidP="00E66CB9">
            <w:pPr>
              <w:rPr>
                <w:rFonts w:ascii="David" w:hAnsi="David" w:cs="David"/>
                <w:b/>
                <w:bCs/>
                <w:sz w:val="24"/>
                <w:szCs w:val="24"/>
                <w:rtl/>
              </w:rPr>
            </w:pPr>
          </w:p>
        </w:tc>
        <w:tc>
          <w:tcPr>
            <w:tcW w:w="1394" w:type="dxa"/>
            <w:tcBorders>
              <w:top w:val="single" w:sz="4" w:space="0" w:color="auto"/>
              <w:left w:val="single" w:sz="4" w:space="0" w:color="auto"/>
              <w:bottom w:val="single" w:sz="4" w:space="0" w:color="auto"/>
              <w:right w:val="single" w:sz="4" w:space="0" w:color="auto"/>
            </w:tcBorders>
          </w:tcPr>
          <w:p w14:paraId="4E08EAF1" w14:textId="77777777" w:rsidR="00AE21C1" w:rsidRPr="00D6601D" w:rsidRDefault="00AE21C1" w:rsidP="001C4A65">
            <w:pPr>
              <w:rPr>
                <w:rFonts w:ascii="David" w:hAnsi="David" w:cs="David"/>
                <w:b/>
                <w:bCs/>
                <w:sz w:val="24"/>
                <w:szCs w:val="24"/>
                <w:rtl/>
              </w:rPr>
            </w:pPr>
            <w:r w:rsidRPr="00AE21C1">
              <w:rPr>
                <w:rFonts w:ascii="David" w:hAnsi="David" w:cs="David"/>
                <w:b/>
                <w:bCs/>
                <w:sz w:val="24"/>
                <w:szCs w:val="24"/>
                <w:rtl/>
              </w:rPr>
              <w:t>בסעיף 4.2.2</w:t>
            </w:r>
          </w:p>
        </w:tc>
        <w:tc>
          <w:tcPr>
            <w:tcW w:w="2842" w:type="dxa"/>
            <w:tcBorders>
              <w:top w:val="single" w:sz="4" w:space="0" w:color="auto"/>
              <w:left w:val="single" w:sz="4" w:space="0" w:color="auto"/>
              <w:bottom w:val="single" w:sz="4" w:space="0" w:color="auto"/>
              <w:right w:val="single" w:sz="4" w:space="0" w:color="auto"/>
            </w:tcBorders>
          </w:tcPr>
          <w:p w14:paraId="4729F63E" w14:textId="77777777" w:rsidR="00AE21C1" w:rsidRPr="00F8659C" w:rsidRDefault="00AE21C1" w:rsidP="00AE21C1">
            <w:pPr>
              <w:rPr>
                <w:rFonts w:ascii="David" w:eastAsia="Calibri" w:hAnsi="David" w:cs="David"/>
                <w:sz w:val="24"/>
                <w:szCs w:val="24"/>
                <w:rtl/>
              </w:rPr>
            </w:pPr>
            <w:r w:rsidRPr="00F8659C">
              <w:rPr>
                <w:rFonts w:ascii="David" w:eastAsia="Calibri" w:hAnsi="David" w:cs="David"/>
                <w:sz w:val="24"/>
                <w:szCs w:val="24"/>
                <w:rtl/>
              </w:rPr>
              <w:t xml:space="preserve">נותני השירותים באשכול זה, יידרשו לבצע בדיקות לבקשות חדשות וכן לתת ליווי לחברות אשר אושרו – </w:t>
            </w:r>
          </w:p>
          <w:p w14:paraId="2FD8886F" w14:textId="77777777" w:rsidR="00AE21C1" w:rsidRPr="00F8659C" w:rsidRDefault="00AE21C1" w:rsidP="00AE21C1">
            <w:pPr>
              <w:pStyle w:val="aa"/>
              <w:numPr>
                <w:ilvl w:val="0"/>
                <w:numId w:val="11"/>
              </w:numPr>
              <w:ind w:left="445" w:hanging="425"/>
              <w:rPr>
                <w:rFonts w:ascii="David" w:eastAsia="Calibri" w:hAnsi="David" w:cs="David"/>
                <w:sz w:val="24"/>
                <w:szCs w:val="24"/>
                <w:rtl/>
              </w:rPr>
            </w:pPr>
            <w:r w:rsidRPr="00F8659C">
              <w:rPr>
                <w:rFonts w:ascii="David" w:eastAsia="Calibri" w:hAnsi="David" w:cs="David"/>
                <w:sz w:val="24"/>
                <w:szCs w:val="24"/>
                <w:rtl/>
              </w:rPr>
              <w:t>סותר את סעיף 4 שבו נרשם שלא ניתן להיבחר ליותר מאשכול אחד – אנא הבהרתכם.</w:t>
            </w:r>
          </w:p>
        </w:tc>
        <w:tc>
          <w:tcPr>
            <w:tcW w:w="2127" w:type="dxa"/>
            <w:tcBorders>
              <w:top w:val="single" w:sz="4" w:space="0" w:color="auto"/>
              <w:left w:val="single" w:sz="4" w:space="0" w:color="auto"/>
              <w:bottom w:val="single" w:sz="4" w:space="0" w:color="auto"/>
              <w:right w:val="single" w:sz="4" w:space="0" w:color="auto"/>
            </w:tcBorders>
          </w:tcPr>
          <w:p w14:paraId="20F6D0FC" w14:textId="2FBDCCCD" w:rsidR="00AE21C1" w:rsidRPr="00D336ED" w:rsidRDefault="00C26611" w:rsidP="00E66CB9">
            <w:pPr>
              <w:rPr>
                <w:rFonts w:ascii="David" w:hAnsi="David" w:cs="David"/>
                <w:sz w:val="24"/>
                <w:szCs w:val="24"/>
                <w:rtl/>
              </w:rPr>
            </w:pPr>
            <w:r>
              <w:rPr>
                <w:rFonts w:ascii="David" w:hAnsi="David" w:cs="David" w:hint="cs"/>
                <w:sz w:val="24"/>
                <w:szCs w:val="24"/>
                <w:rtl/>
              </w:rPr>
              <w:t>ראו החלוקה לאשכולות כאמור בראשית סעיף 4 למפרט המכרז</w:t>
            </w:r>
          </w:p>
        </w:tc>
      </w:tr>
      <w:tr w:rsidR="00AE21C1" w:rsidRPr="00D336ED" w14:paraId="08149C5E" w14:textId="77777777" w:rsidTr="003A4E76">
        <w:tc>
          <w:tcPr>
            <w:tcW w:w="0" w:type="auto"/>
            <w:tcBorders>
              <w:top w:val="single" w:sz="4" w:space="0" w:color="auto"/>
              <w:left w:val="single" w:sz="4" w:space="0" w:color="auto"/>
              <w:bottom w:val="single" w:sz="4" w:space="0" w:color="auto"/>
              <w:right w:val="single" w:sz="4" w:space="0" w:color="auto"/>
            </w:tcBorders>
          </w:tcPr>
          <w:p w14:paraId="450CCFD7" w14:textId="7FE0869C" w:rsidR="00AE21C1" w:rsidRDefault="004D25DE" w:rsidP="00E66CB9">
            <w:pPr>
              <w:rPr>
                <w:rFonts w:ascii="David" w:hAnsi="David" w:cs="David"/>
                <w:b/>
                <w:bCs/>
                <w:sz w:val="24"/>
                <w:szCs w:val="24"/>
                <w:rtl/>
              </w:rPr>
            </w:pPr>
            <w:r>
              <w:rPr>
                <w:rFonts w:ascii="David" w:hAnsi="David" w:cs="David" w:hint="cs"/>
                <w:b/>
                <w:bCs/>
                <w:sz w:val="24"/>
                <w:szCs w:val="24"/>
                <w:rtl/>
              </w:rPr>
              <w:t>51</w:t>
            </w:r>
          </w:p>
        </w:tc>
        <w:tc>
          <w:tcPr>
            <w:tcW w:w="0" w:type="auto"/>
            <w:tcBorders>
              <w:top w:val="single" w:sz="4" w:space="0" w:color="auto"/>
              <w:left w:val="single" w:sz="4" w:space="0" w:color="auto"/>
              <w:bottom w:val="single" w:sz="4" w:space="0" w:color="auto"/>
              <w:right w:val="single" w:sz="4" w:space="0" w:color="auto"/>
            </w:tcBorders>
          </w:tcPr>
          <w:p w14:paraId="178E4C84" w14:textId="77777777" w:rsidR="00AE21C1" w:rsidRPr="00D336ED" w:rsidRDefault="00AE21C1" w:rsidP="00E66CB9">
            <w:pPr>
              <w:rPr>
                <w:rFonts w:ascii="David" w:hAnsi="David" w:cs="David"/>
                <w:b/>
                <w:bCs/>
                <w:sz w:val="24"/>
                <w:szCs w:val="24"/>
                <w:rtl/>
              </w:rPr>
            </w:pPr>
          </w:p>
        </w:tc>
        <w:tc>
          <w:tcPr>
            <w:tcW w:w="1111" w:type="dxa"/>
            <w:tcBorders>
              <w:top w:val="single" w:sz="4" w:space="0" w:color="auto"/>
              <w:left w:val="single" w:sz="4" w:space="0" w:color="auto"/>
              <w:bottom w:val="single" w:sz="4" w:space="0" w:color="auto"/>
              <w:right w:val="single" w:sz="4" w:space="0" w:color="auto"/>
            </w:tcBorders>
          </w:tcPr>
          <w:p w14:paraId="491A1C86" w14:textId="77777777" w:rsidR="00AE21C1" w:rsidRPr="00D336ED" w:rsidRDefault="00AE21C1" w:rsidP="00E66CB9">
            <w:pPr>
              <w:rPr>
                <w:rFonts w:ascii="David" w:hAnsi="David" w:cs="David"/>
                <w:b/>
                <w:bCs/>
                <w:sz w:val="24"/>
                <w:szCs w:val="24"/>
                <w:rtl/>
              </w:rPr>
            </w:pPr>
          </w:p>
        </w:tc>
        <w:tc>
          <w:tcPr>
            <w:tcW w:w="1394" w:type="dxa"/>
            <w:tcBorders>
              <w:top w:val="single" w:sz="4" w:space="0" w:color="auto"/>
              <w:left w:val="single" w:sz="4" w:space="0" w:color="auto"/>
              <w:bottom w:val="single" w:sz="4" w:space="0" w:color="auto"/>
              <w:right w:val="single" w:sz="4" w:space="0" w:color="auto"/>
            </w:tcBorders>
          </w:tcPr>
          <w:p w14:paraId="09C51FD8" w14:textId="77777777" w:rsidR="00AE21C1" w:rsidRPr="00AE21C1" w:rsidRDefault="00AE21C1" w:rsidP="001C4A65">
            <w:pPr>
              <w:rPr>
                <w:rFonts w:ascii="David" w:hAnsi="David" w:cs="David"/>
                <w:b/>
                <w:bCs/>
                <w:sz w:val="24"/>
                <w:szCs w:val="24"/>
                <w:rtl/>
              </w:rPr>
            </w:pPr>
            <w:r w:rsidRPr="00AE21C1">
              <w:rPr>
                <w:rFonts w:ascii="David" w:hAnsi="David" w:cs="David"/>
                <w:b/>
                <w:bCs/>
                <w:sz w:val="24"/>
                <w:szCs w:val="24"/>
                <w:rtl/>
              </w:rPr>
              <w:t>סעיף 4.2.2.2.2</w:t>
            </w:r>
          </w:p>
        </w:tc>
        <w:tc>
          <w:tcPr>
            <w:tcW w:w="2842" w:type="dxa"/>
            <w:tcBorders>
              <w:top w:val="single" w:sz="4" w:space="0" w:color="auto"/>
              <w:left w:val="single" w:sz="4" w:space="0" w:color="auto"/>
              <w:bottom w:val="single" w:sz="4" w:space="0" w:color="auto"/>
              <w:right w:val="single" w:sz="4" w:space="0" w:color="auto"/>
            </w:tcBorders>
          </w:tcPr>
          <w:p w14:paraId="6A6348CE" w14:textId="77777777" w:rsidR="00AE21C1" w:rsidRPr="00F8659C" w:rsidRDefault="00AE21C1" w:rsidP="00AE21C1">
            <w:pPr>
              <w:rPr>
                <w:rFonts w:ascii="David" w:eastAsia="Calibri" w:hAnsi="David" w:cs="David"/>
                <w:sz w:val="24"/>
                <w:szCs w:val="24"/>
                <w:rtl/>
              </w:rPr>
            </w:pPr>
            <w:r w:rsidRPr="00F8659C">
              <w:rPr>
                <w:rFonts w:ascii="David" w:eastAsia="Calibri" w:hAnsi="David" w:cs="David"/>
                <w:sz w:val="24"/>
                <w:szCs w:val="24"/>
                <w:rtl/>
              </w:rPr>
              <w:t xml:space="preserve">הליווי החודשי לא יפחת משעתיים בחודש </w:t>
            </w:r>
          </w:p>
          <w:p w14:paraId="7DECEE89" w14:textId="77777777" w:rsidR="00AE21C1" w:rsidRPr="00F8659C" w:rsidRDefault="00AE21C1" w:rsidP="00AE21C1">
            <w:pPr>
              <w:pStyle w:val="aa"/>
              <w:numPr>
                <w:ilvl w:val="0"/>
                <w:numId w:val="11"/>
              </w:numPr>
              <w:ind w:left="445"/>
              <w:rPr>
                <w:rFonts w:ascii="David" w:eastAsia="Calibri" w:hAnsi="David" w:cs="David"/>
                <w:sz w:val="24"/>
                <w:szCs w:val="24"/>
                <w:rtl/>
              </w:rPr>
            </w:pPr>
            <w:r w:rsidRPr="00F8659C">
              <w:rPr>
                <w:rFonts w:ascii="David" w:eastAsia="Calibri" w:hAnsi="David" w:cs="David"/>
                <w:sz w:val="24"/>
                <w:szCs w:val="24"/>
                <w:rtl/>
              </w:rPr>
              <w:t>נניח שחברה ביקשה שאלווה אותה יותר משעתיים בחודש – עד כמה שעות אתם משלמים?</w:t>
            </w:r>
          </w:p>
          <w:p w14:paraId="0587E699" w14:textId="77777777" w:rsidR="00AE21C1" w:rsidRPr="00F8659C" w:rsidRDefault="00AE21C1" w:rsidP="00AE21C1">
            <w:pPr>
              <w:pStyle w:val="aa"/>
              <w:numPr>
                <w:ilvl w:val="0"/>
                <w:numId w:val="11"/>
              </w:numPr>
              <w:ind w:left="445"/>
              <w:rPr>
                <w:rFonts w:ascii="David" w:eastAsia="Calibri" w:hAnsi="David" w:cs="David"/>
                <w:sz w:val="24"/>
                <w:szCs w:val="24"/>
                <w:rtl/>
              </w:rPr>
            </w:pPr>
            <w:r w:rsidRPr="00F8659C">
              <w:rPr>
                <w:rFonts w:ascii="David" w:eastAsia="Calibri" w:hAnsi="David" w:cs="David"/>
                <w:sz w:val="24"/>
                <w:szCs w:val="24"/>
                <w:rtl/>
              </w:rPr>
              <w:t>נניח שבחודש אחד החברה נדרשה ל 3.5 שעות ליווי ובחודש אחר לחצי שעת ליווי– מה השכר שאני מבקש? הרי הצורך של חברות משתנה לאורך הזמן.</w:t>
            </w:r>
          </w:p>
        </w:tc>
        <w:tc>
          <w:tcPr>
            <w:tcW w:w="2127" w:type="dxa"/>
            <w:tcBorders>
              <w:top w:val="single" w:sz="4" w:space="0" w:color="auto"/>
              <w:left w:val="single" w:sz="4" w:space="0" w:color="auto"/>
              <w:bottom w:val="single" w:sz="4" w:space="0" w:color="auto"/>
              <w:right w:val="single" w:sz="4" w:space="0" w:color="auto"/>
            </w:tcBorders>
          </w:tcPr>
          <w:p w14:paraId="49A6338E" w14:textId="44B26C13" w:rsidR="00AE21C1" w:rsidRPr="00D336ED" w:rsidRDefault="00F914EF" w:rsidP="00E66CB9">
            <w:pPr>
              <w:rPr>
                <w:rFonts w:ascii="David" w:hAnsi="David" w:cs="David"/>
                <w:sz w:val="24"/>
                <w:szCs w:val="24"/>
                <w:rtl/>
              </w:rPr>
            </w:pPr>
            <w:r>
              <w:rPr>
                <w:rFonts w:ascii="David" w:hAnsi="David" w:cs="David" w:hint="cs"/>
                <w:sz w:val="24"/>
                <w:szCs w:val="24"/>
                <w:rtl/>
              </w:rPr>
              <w:t>ראו נוסח הסעיף המתוקן במפרט מכרז מתוקן לאחר מענה לשאלות</w:t>
            </w:r>
          </w:p>
        </w:tc>
      </w:tr>
      <w:tr w:rsidR="00FD7243" w:rsidRPr="00D336ED" w14:paraId="36CCB483" w14:textId="77777777" w:rsidTr="003A4E76">
        <w:tc>
          <w:tcPr>
            <w:tcW w:w="0" w:type="auto"/>
            <w:tcBorders>
              <w:top w:val="single" w:sz="4" w:space="0" w:color="auto"/>
              <w:left w:val="single" w:sz="4" w:space="0" w:color="auto"/>
              <w:bottom w:val="single" w:sz="4" w:space="0" w:color="auto"/>
              <w:right w:val="single" w:sz="4" w:space="0" w:color="auto"/>
            </w:tcBorders>
          </w:tcPr>
          <w:p w14:paraId="19BF6418" w14:textId="58B967FF" w:rsidR="00FD7243" w:rsidRDefault="004D25DE" w:rsidP="00E66CB9">
            <w:pPr>
              <w:rPr>
                <w:rFonts w:ascii="David" w:hAnsi="David" w:cs="David"/>
                <w:b/>
                <w:bCs/>
                <w:sz w:val="24"/>
                <w:szCs w:val="24"/>
                <w:rtl/>
              </w:rPr>
            </w:pPr>
            <w:r>
              <w:rPr>
                <w:rFonts w:ascii="David" w:hAnsi="David" w:cs="David" w:hint="cs"/>
                <w:b/>
                <w:bCs/>
                <w:sz w:val="24"/>
                <w:szCs w:val="24"/>
                <w:rtl/>
              </w:rPr>
              <w:t>52</w:t>
            </w:r>
          </w:p>
        </w:tc>
        <w:tc>
          <w:tcPr>
            <w:tcW w:w="0" w:type="auto"/>
            <w:tcBorders>
              <w:top w:val="single" w:sz="4" w:space="0" w:color="auto"/>
              <w:left w:val="single" w:sz="4" w:space="0" w:color="auto"/>
              <w:bottom w:val="single" w:sz="4" w:space="0" w:color="auto"/>
              <w:right w:val="single" w:sz="4" w:space="0" w:color="auto"/>
            </w:tcBorders>
          </w:tcPr>
          <w:p w14:paraId="5E6FAB0F" w14:textId="77777777" w:rsidR="00FD7243" w:rsidRPr="00D336ED" w:rsidRDefault="00FD7243" w:rsidP="00E66CB9">
            <w:pPr>
              <w:rPr>
                <w:rFonts w:ascii="David" w:hAnsi="David" w:cs="David"/>
                <w:b/>
                <w:bCs/>
                <w:sz w:val="24"/>
                <w:szCs w:val="24"/>
                <w:rtl/>
              </w:rPr>
            </w:pPr>
          </w:p>
        </w:tc>
        <w:tc>
          <w:tcPr>
            <w:tcW w:w="1111" w:type="dxa"/>
            <w:tcBorders>
              <w:top w:val="single" w:sz="4" w:space="0" w:color="auto"/>
              <w:left w:val="single" w:sz="4" w:space="0" w:color="auto"/>
              <w:bottom w:val="single" w:sz="4" w:space="0" w:color="auto"/>
              <w:right w:val="single" w:sz="4" w:space="0" w:color="auto"/>
            </w:tcBorders>
          </w:tcPr>
          <w:p w14:paraId="7D023D15" w14:textId="77777777" w:rsidR="00FD7243" w:rsidRPr="00D336ED" w:rsidRDefault="00FD7243" w:rsidP="00E66CB9">
            <w:pPr>
              <w:rPr>
                <w:rFonts w:ascii="David" w:hAnsi="David" w:cs="David"/>
                <w:b/>
                <w:bCs/>
                <w:sz w:val="24"/>
                <w:szCs w:val="24"/>
                <w:rtl/>
              </w:rPr>
            </w:pPr>
          </w:p>
        </w:tc>
        <w:tc>
          <w:tcPr>
            <w:tcW w:w="1394" w:type="dxa"/>
            <w:tcBorders>
              <w:top w:val="single" w:sz="4" w:space="0" w:color="auto"/>
              <w:left w:val="single" w:sz="4" w:space="0" w:color="auto"/>
              <w:bottom w:val="single" w:sz="4" w:space="0" w:color="auto"/>
              <w:right w:val="single" w:sz="4" w:space="0" w:color="auto"/>
            </w:tcBorders>
          </w:tcPr>
          <w:p w14:paraId="59EE3847" w14:textId="77777777" w:rsidR="00FD7243" w:rsidRPr="00AE21C1" w:rsidRDefault="00FD7243" w:rsidP="001C4A65">
            <w:pPr>
              <w:rPr>
                <w:rFonts w:ascii="David" w:hAnsi="David" w:cs="David"/>
                <w:b/>
                <w:bCs/>
                <w:sz w:val="24"/>
                <w:szCs w:val="24"/>
                <w:rtl/>
              </w:rPr>
            </w:pPr>
            <w:r w:rsidRPr="00FD7243">
              <w:rPr>
                <w:rFonts w:ascii="David" w:hAnsi="David" w:cs="David"/>
                <w:b/>
                <w:bCs/>
                <w:sz w:val="24"/>
                <w:szCs w:val="24"/>
                <w:rtl/>
              </w:rPr>
              <w:t>סעיף 4.2.2.2.4 ו 4.2.2.6</w:t>
            </w:r>
          </w:p>
        </w:tc>
        <w:tc>
          <w:tcPr>
            <w:tcW w:w="2842" w:type="dxa"/>
            <w:tcBorders>
              <w:top w:val="single" w:sz="4" w:space="0" w:color="auto"/>
              <w:left w:val="single" w:sz="4" w:space="0" w:color="auto"/>
              <w:bottom w:val="single" w:sz="4" w:space="0" w:color="auto"/>
              <w:right w:val="single" w:sz="4" w:space="0" w:color="auto"/>
            </w:tcBorders>
          </w:tcPr>
          <w:p w14:paraId="22F1DA21" w14:textId="305C26F3" w:rsidR="00FD7243" w:rsidRPr="00F8659C" w:rsidRDefault="00FD7243" w:rsidP="00AE21C1">
            <w:pPr>
              <w:rPr>
                <w:rFonts w:ascii="David" w:eastAsia="Calibri" w:hAnsi="David" w:cs="David"/>
                <w:sz w:val="24"/>
                <w:szCs w:val="24"/>
                <w:rtl/>
              </w:rPr>
            </w:pPr>
            <w:r w:rsidRPr="00F8659C">
              <w:rPr>
                <w:rFonts w:ascii="David" w:eastAsia="Calibri" w:hAnsi="David" w:cs="David"/>
                <w:sz w:val="24"/>
                <w:szCs w:val="24"/>
                <w:rtl/>
              </w:rPr>
              <w:t>האם ניתן להבין מסעיפים א</w:t>
            </w:r>
            <w:r w:rsidR="0075519E" w:rsidRPr="00F8659C">
              <w:rPr>
                <w:rFonts w:ascii="David" w:eastAsia="Calibri" w:hAnsi="David" w:cs="David" w:hint="cs"/>
                <w:sz w:val="24"/>
                <w:szCs w:val="24"/>
                <w:rtl/>
              </w:rPr>
              <w:t>לו</w:t>
            </w:r>
            <w:r w:rsidRPr="00F8659C">
              <w:rPr>
                <w:rFonts w:ascii="David" w:eastAsia="Calibri" w:hAnsi="David" w:cs="David"/>
                <w:sz w:val="24"/>
                <w:szCs w:val="24"/>
                <w:rtl/>
              </w:rPr>
              <w:t xml:space="preserve"> שהכמות המינימלית של שעות ליווי של חברות הינה 4 פעמים בשנה ומקסימלית הינה 8 פעמים בשנה?</w:t>
            </w:r>
          </w:p>
        </w:tc>
        <w:tc>
          <w:tcPr>
            <w:tcW w:w="2127" w:type="dxa"/>
            <w:tcBorders>
              <w:top w:val="single" w:sz="4" w:space="0" w:color="auto"/>
              <w:left w:val="single" w:sz="4" w:space="0" w:color="auto"/>
              <w:bottom w:val="single" w:sz="4" w:space="0" w:color="auto"/>
              <w:right w:val="single" w:sz="4" w:space="0" w:color="auto"/>
            </w:tcBorders>
          </w:tcPr>
          <w:p w14:paraId="3349F1C4" w14:textId="23ADFAA5" w:rsidR="00FD7243" w:rsidRPr="00D336ED" w:rsidRDefault="00C26611" w:rsidP="00E66CB9">
            <w:pPr>
              <w:rPr>
                <w:rFonts w:ascii="David" w:hAnsi="David" w:cs="David"/>
                <w:sz w:val="24"/>
                <w:szCs w:val="24"/>
                <w:rtl/>
              </w:rPr>
            </w:pPr>
            <w:r>
              <w:rPr>
                <w:rFonts w:ascii="David" w:hAnsi="David" w:cs="David" w:hint="cs"/>
                <w:sz w:val="24"/>
                <w:szCs w:val="24"/>
                <w:rtl/>
              </w:rPr>
              <w:t>ראו מענה לשאלה 1</w:t>
            </w:r>
            <w:r w:rsidR="0075519E">
              <w:rPr>
                <w:rFonts w:ascii="David" w:hAnsi="David" w:cs="David" w:hint="cs"/>
                <w:sz w:val="24"/>
                <w:szCs w:val="24"/>
                <w:rtl/>
              </w:rPr>
              <w:t>3</w:t>
            </w:r>
          </w:p>
        </w:tc>
      </w:tr>
      <w:tr w:rsidR="00123404" w:rsidRPr="00D336ED" w14:paraId="3605CCCE" w14:textId="77777777" w:rsidTr="003A4E76">
        <w:tc>
          <w:tcPr>
            <w:tcW w:w="0" w:type="auto"/>
            <w:tcBorders>
              <w:top w:val="single" w:sz="4" w:space="0" w:color="auto"/>
              <w:left w:val="single" w:sz="4" w:space="0" w:color="auto"/>
              <w:bottom w:val="single" w:sz="4" w:space="0" w:color="auto"/>
              <w:right w:val="single" w:sz="4" w:space="0" w:color="auto"/>
            </w:tcBorders>
          </w:tcPr>
          <w:p w14:paraId="6635C3EE" w14:textId="48E4CFCD" w:rsidR="00123404" w:rsidRDefault="004D25DE" w:rsidP="00E66CB9">
            <w:pPr>
              <w:rPr>
                <w:rFonts w:ascii="David" w:hAnsi="David" w:cs="David"/>
                <w:b/>
                <w:bCs/>
                <w:sz w:val="24"/>
                <w:szCs w:val="24"/>
                <w:rtl/>
              </w:rPr>
            </w:pPr>
            <w:r>
              <w:rPr>
                <w:rFonts w:ascii="David" w:hAnsi="David" w:cs="David" w:hint="cs"/>
                <w:b/>
                <w:bCs/>
                <w:sz w:val="24"/>
                <w:szCs w:val="24"/>
                <w:rtl/>
              </w:rPr>
              <w:t>53</w:t>
            </w:r>
          </w:p>
        </w:tc>
        <w:tc>
          <w:tcPr>
            <w:tcW w:w="0" w:type="auto"/>
            <w:tcBorders>
              <w:top w:val="single" w:sz="4" w:space="0" w:color="auto"/>
              <w:left w:val="single" w:sz="4" w:space="0" w:color="auto"/>
              <w:bottom w:val="single" w:sz="4" w:space="0" w:color="auto"/>
              <w:right w:val="single" w:sz="4" w:space="0" w:color="auto"/>
            </w:tcBorders>
          </w:tcPr>
          <w:p w14:paraId="37AA6019" w14:textId="77777777" w:rsidR="00123404" w:rsidRPr="00D336ED" w:rsidRDefault="00123404" w:rsidP="00E66CB9">
            <w:pPr>
              <w:rPr>
                <w:rFonts w:ascii="David" w:hAnsi="David" w:cs="David"/>
                <w:b/>
                <w:bCs/>
                <w:sz w:val="24"/>
                <w:szCs w:val="24"/>
                <w:rtl/>
              </w:rPr>
            </w:pPr>
          </w:p>
        </w:tc>
        <w:tc>
          <w:tcPr>
            <w:tcW w:w="1111" w:type="dxa"/>
            <w:tcBorders>
              <w:top w:val="single" w:sz="4" w:space="0" w:color="auto"/>
              <w:left w:val="single" w:sz="4" w:space="0" w:color="auto"/>
              <w:bottom w:val="single" w:sz="4" w:space="0" w:color="auto"/>
              <w:right w:val="single" w:sz="4" w:space="0" w:color="auto"/>
            </w:tcBorders>
          </w:tcPr>
          <w:p w14:paraId="1E35625F" w14:textId="77777777" w:rsidR="00123404" w:rsidRPr="00D336ED" w:rsidRDefault="00123404" w:rsidP="00E66CB9">
            <w:pPr>
              <w:rPr>
                <w:rFonts w:ascii="David" w:hAnsi="David" w:cs="David"/>
                <w:b/>
                <w:bCs/>
                <w:sz w:val="24"/>
                <w:szCs w:val="24"/>
                <w:rtl/>
              </w:rPr>
            </w:pPr>
          </w:p>
        </w:tc>
        <w:tc>
          <w:tcPr>
            <w:tcW w:w="1394" w:type="dxa"/>
            <w:tcBorders>
              <w:top w:val="single" w:sz="4" w:space="0" w:color="auto"/>
              <w:left w:val="single" w:sz="4" w:space="0" w:color="auto"/>
              <w:bottom w:val="single" w:sz="4" w:space="0" w:color="auto"/>
              <w:right w:val="single" w:sz="4" w:space="0" w:color="auto"/>
            </w:tcBorders>
          </w:tcPr>
          <w:p w14:paraId="010B8E56" w14:textId="77777777" w:rsidR="00123404" w:rsidRPr="00FD7243" w:rsidRDefault="00367746" w:rsidP="001C4A65">
            <w:pPr>
              <w:rPr>
                <w:rFonts w:ascii="David" w:hAnsi="David" w:cs="David"/>
                <w:b/>
                <w:bCs/>
                <w:sz w:val="24"/>
                <w:szCs w:val="24"/>
                <w:rtl/>
              </w:rPr>
            </w:pPr>
            <w:r w:rsidRPr="00367746">
              <w:rPr>
                <w:rFonts w:ascii="David" w:hAnsi="David" w:cs="David"/>
                <w:b/>
                <w:bCs/>
                <w:sz w:val="24"/>
                <w:szCs w:val="24"/>
                <w:rtl/>
              </w:rPr>
              <w:t>סעיף 4.2.2.3</w:t>
            </w:r>
          </w:p>
        </w:tc>
        <w:tc>
          <w:tcPr>
            <w:tcW w:w="2842" w:type="dxa"/>
            <w:tcBorders>
              <w:top w:val="single" w:sz="4" w:space="0" w:color="auto"/>
              <w:left w:val="single" w:sz="4" w:space="0" w:color="auto"/>
              <w:bottom w:val="single" w:sz="4" w:space="0" w:color="auto"/>
              <w:right w:val="single" w:sz="4" w:space="0" w:color="auto"/>
            </w:tcBorders>
          </w:tcPr>
          <w:p w14:paraId="33603915" w14:textId="77777777" w:rsidR="00123404" w:rsidRPr="00F8659C" w:rsidRDefault="00367746" w:rsidP="00AE21C1">
            <w:pPr>
              <w:rPr>
                <w:rFonts w:ascii="David" w:eastAsia="Calibri" w:hAnsi="David" w:cs="David"/>
                <w:sz w:val="24"/>
                <w:szCs w:val="24"/>
                <w:rtl/>
              </w:rPr>
            </w:pPr>
            <w:r w:rsidRPr="00F8659C">
              <w:rPr>
                <w:rFonts w:ascii="David" w:eastAsia="Calibri" w:hAnsi="David" w:cs="David"/>
                <w:sz w:val="24"/>
                <w:szCs w:val="24"/>
                <w:rtl/>
              </w:rPr>
              <w:t xml:space="preserve">כמה שעות ליווי מקבלים עבור חוות דעת על חברה שנגשה לתוכנית כסף חכם, אני שואל כי לוקח כשעה וחצי - שעתיים להכין חוות דעת כזו (מצריך שיחה/שיחות עדכון עם החברה, קבלת נתוני מכירות מהם ולעיתים נתונים נוספים, </w:t>
            </w:r>
            <w:proofErr w:type="spellStart"/>
            <w:r w:rsidRPr="00F8659C">
              <w:rPr>
                <w:rFonts w:ascii="David" w:eastAsia="Calibri" w:hAnsi="David" w:cs="David"/>
                <w:sz w:val="24"/>
                <w:szCs w:val="24"/>
                <w:rtl/>
              </w:rPr>
              <w:lastRenderedPageBreak/>
              <w:t>להכנס</w:t>
            </w:r>
            <w:proofErr w:type="spellEnd"/>
            <w:r w:rsidRPr="00F8659C">
              <w:rPr>
                <w:rFonts w:ascii="David" w:eastAsia="Calibri" w:hAnsi="David" w:cs="David"/>
                <w:sz w:val="24"/>
                <w:szCs w:val="24"/>
                <w:rtl/>
              </w:rPr>
              <w:t xml:space="preserve"> לתיק שלהם ולראות מה הם תכננו למכור וכמה מכרו בפועל, עריכה של האינפורמציה ושידורה בפורטל), ויש כ 10 חוות דעת כאילה שאני נותן בשנה.. כך שגם אם יינתן עבורם 1.5 שעות  - זה כבר מחסל את בנק השעות הצעתם – 15 שעות – אני מציע להגדיל את בנק השעות הזה ל 25 שעות.</w:t>
            </w:r>
          </w:p>
        </w:tc>
        <w:tc>
          <w:tcPr>
            <w:tcW w:w="2127" w:type="dxa"/>
            <w:tcBorders>
              <w:top w:val="single" w:sz="4" w:space="0" w:color="auto"/>
              <w:left w:val="single" w:sz="4" w:space="0" w:color="auto"/>
              <w:bottom w:val="single" w:sz="4" w:space="0" w:color="auto"/>
              <w:right w:val="single" w:sz="4" w:space="0" w:color="auto"/>
            </w:tcBorders>
          </w:tcPr>
          <w:p w14:paraId="0D7AAB2E" w14:textId="4F0364C6" w:rsidR="00123404" w:rsidRPr="00D336ED" w:rsidRDefault="00C26611" w:rsidP="00E66CB9">
            <w:pPr>
              <w:rPr>
                <w:rFonts w:ascii="David" w:hAnsi="David" w:cs="David"/>
                <w:sz w:val="24"/>
                <w:szCs w:val="24"/>
                <w:rtl/>
              </w:rPr>
            </w:pPr>
            <w:r>
              <w:rPr>
                <w:rFonts w:ascii="David" w:hAnsi="David" w:cs="David" w:hint="cs"/>
                <w:sz w:val="24"/>
                <w:szCs w:val="24"/>
                <w:rtl/>
              </w:rPr>
              <w:lastRenderedPageBreak/>
              <w:t>ראו</w:t>
            </w:r>
            <w:r w:rsidR="00BE5262">
              <w:rPr>
                <w:rFonts w:ascii="David" w:hAnsi="David" w:cs="David" w:hint="cs"/>
                <w:sz w:val="24"/>
                <w:szCs w:val="24"/>
                <w:rtl/>
              </w:rPr>
              <w:t xml:space="preserve"> נוסח מפרט מתוקן לאחר מענה לשאלות בכלל וסעיף 8.3 בפרט</w:t>
            </w:r>
          </w:p>
        </w:tc>
      </w:tr>
      <w:tr w:rsidR="00207833" w:rsidRPr="00D336ED" w14:paraId="3FEA3EC5" w14:textId="77777777" w:rsidTr="003A4E76">
        <w:tc>
          <w:tcPr>
            <w:tcW w:w="0" w:type="auto"/>
            <w:tcBorders>
              <w:top w:val="single" w:sz="4" w:space="0" w:color="auto"/>
              <w:left w:val="single" w:sz="4" w:space="0" w:color="auto"/>
              <w:bottom w:val="single" w:sz="4" w:space="0" w:color="auto"/>
              <w:right w:val="single" w:sz="4" w:space="0" w:color="auto"/>
            </w:tcBorders>
          </w:tcPr>
          <w:p w14:paraId="178EC8CD" w14:textId="64EE716E" w:rsidR="00207833" w:rsidRDefault="004D25DE" w:rsidP="00E66CB9">
            <w:pPr>
              <w:rPr>
                <w:rFonts w:ascii="David" w:hAnsi="David" w:cs="David"/>
                <w:b/>
                <w:bCs/>
                <w:sz w:val="24"/>
                <w:szCs w:val="24"/>
                <w:rtl/>
              </w:rPr>
            </w:pPr>
            <w:r>
              <w:rPr>
                <w:rFonts w:ascii="David" w:hAnsi="David" w:cs="David" w:hint="cs"/>
                <w:b/>
                <w:bCs/>
                <w:sz w:val="24"/>
                <w:szCs w:val="24"/>
                <w:rtl/>
              </w:rPr>
              <w:t>54</w:t>
            </w:r>
          </w:p>
        </w:tc>
        <w:tc>
          <w:tcPr>
            <w:tcW w:w="0" w:type="auto"/>
            <w:tcBorders>
              <w:top w:val="single" w:sz="4" w:space="0" w:color="auto"/>
              <w:left w:val="single" w:sz="4" w:space="0" w:color="auto"/>
              <w:bottom w:val="single" w:sz="4" w:space="0" w:color="auto"/>
              <w:right w:val="single" w:sz="4" w:space="0" w:color="auto"/>
            </w:tcBorders>
          </w:tcPr>
          <w:p w14:paraId="5BBA270E" w14:textId="77777777" w:rsidR="00207833" w:rsidRPr="00D336ED" w:rsidRDefault="00207833" w:rsidP="00E66CB9">
            <w:pPr>
              <w:rPr>
                <w:rFonts w:ascii="David" w:hAnsi="David" w:cs="David"/>
                <w:b/>
                <w:bCs/>
                <w:sz w:val="24"/>
                <w:szCs w:val="24"/>
                <w:rtl/>
              </w:rPr>
            </w:pPr>
          </w:p>
        </w:tc>
        <w:tc>
          <w:tcPr>
            <w:tcW w:w="1111" w:type="dxa"/>
            <w:tcBorders>
              <w:top w:val="single" w:sz="4" w:space="0" w:color="auto"/>
              <w:left w:val="single" w:sz="4" w:space="0" w:color="auto"/>
              <w:bottom w:val="single" w:sz="4" w:space="0" w:color="auto"/>
              <w:right w:val="single" w:sz="4" w:space="0" w:color="auto"/>
            </w:tcBorders>
          </w:tcPr>
          <w:p w14:paraId="0F7921F9" w14:textId="77777777" w:rsidR="00207833" w:rsidRPr="00D336ED" w:rsidRDefault="00207833" w:rsidP="00E66CB9">
            <w:pPr>
              <w:rPr>
                <w:rFonts w:ascii="David" w:hAnsi="David" w:cs="David"/>
                <w:b/>
                <w:bCs/>
                <w:sz w:val="24"/>
                <w:szCs w:val="24"/>
                <w:rtl/>
              </w:rPr>
            </w:pPr>
          </w:p>
        </w:tc>
        <w:tc>
          <w:tcPr>
            <w:tcW w:w="1394" w:type="dxa"/>
            <w:tcBorders>
              <w:top w:val="single" w:sz="4" w:space="0" w:color="auto"/>
              <w:left w:val="single" w:sz="4" w:space="0" w:color="auto"/>
              <w:bottom w:val="single" w:sz="4" w:space="0" w:color="auto"/>
              <w:right w:val="single" w:sz="4" w:space="0" w:color="auto"/>
            </w:tcBorders>
          </w:tcPr>
          <w:p w14:paraId="351917C9" w14:textId="77777777" w:rsidR="00207833" w:rsidRPr="00367746" w:rsidRDefault="00207833" w:rsidP="001C4A65">
            <w:pPr>
              <w:rPr>
                <w:rFonts w:ascii="David" w:hAnsi="David" w:cs="David"/>
                <w:b/>
                <w:bCs/>
                <w:sz w:val="24"/>
                <w:szCs w:val="24"/>
                <w:rtl/>
              </w:rPr>
            </w:pPr>
            <w:r w:rsidRPr="00207833">
              <w:rPr>
                <w:rFonts w:ascii="David" w:hAnsi="David" w:cs="David"/>
                <w:b/>
                <w:bCs/>
                <w:sz w:val="24"/>
                <w:szCs w:val="24"/>
                <w:rtl/>
              </w:rPr>
              <w:t>סעיף 6.2.4</w:t>
            </w:r>
          </w:p>
        </w:tc>
        <w:tc>
          <w:tcPr>
            <w:tcW w:w="2842" w:type="dxa"/>
            <w:tcBorders>
              <w:top w:val="single" w:sz="4" w:space="0" w:color="auto"/>
              <w:left w:val="single" w:sz="4" w:space="0" w:color="auto"/>
              <w:bottom w:val="single" w:sz="4" w:space="0" w:color="auto"/>
              <w:right w:val="single" w:sz="4" w:space="0" w:color="auto"/>
            </w:tcBorders>
          </w:tcPr>
          <w:p w14:paraId="1EB25B0E" w14:textId="6475578B" w:rsidR="00207833" w:rsidRPr="00F8659C" w:rsidRDefault="00207833" w:rsidP="00207833">
            <w:pPr>
              <w:rPr>
                <w:rFonts w:ascii="David" w:eastAsia="Calibri" w:hAnsi="David" w:cs="David"/>
                <w:sz w:val="24"/>
                <w:szCs w:val="24"/>
                <w:rtl/>
              </w:rPr>
            </w:pPr>
            <w:r w:rsidRPr="00F8659C">
              <w:rPr>
                <w:rFonts w:ascii="David" w:eastAsia="Calibri" w:hAnsi="David" w:cs="David"/>
                <w:sz w:val="24"/>
                <w:szCs w:val="24"/>
                <w:rtl/>
              </w:rPr>
              <w:t>מפליא אותי שרכיב העלות מקבל משקל כל</w:t>
            </w:r>
            <w:r w:rsidR="0075519E" w:rsidRPr="00F8659C">
              <w:rPr>
                <w:rFonts w:ascii="David" w:eastAsia="Calibri" w:hAnsi="David" w:cs="David" w:hint="cs"/>
                <w:sz w:val="24"/>
                <w:szCs w:val="24"/>
                <w:rtl/>
              </w:rPr>
              <w:t xml:space="preserve"> </w:t>
            </w:r>
            <w:r w:rsidRPr="00F8659C">
              <w:rPr>
                <w:rFonts w:ascii="David" w:eastAsia="Calibri" w:hAnsi="David" w:cs="David"/>
                <w:sz w:val="24"/>
                <w:szCs w:val="24"/>
                <w:rtl/>
              </w:rPr>
              <w:t xml:space="preserve">כך משמעותי ולמעשה מקטין עוד יותר מאת משמעות איכות הבוחנים והיועצים שהינה קריטית להצלחת התוכנית. אבקש שתשקלו להוריד את משקל ניקוד רכיב העלות ל 30%. לדעתי, תגלו שבמקרה זה – מדובר בתוספת עלות </w:t>
            </w:r>
            <w:proofErr w:type="spellStart"/>
            <w:r w:rsidRPr="00F8659C">
              <w:rPr>
                <w:rFonts w:ascii="David" w:eastAsia="Calibri" w:hAnsi="David" w:cs="David"/>
                <w:sz w:val="24"/>
                <w:szCs w:val="24"/>
                <w:rtl/>
              </w:rPr>
              <w:t>מצידכם</w:t>
            </w:r>
            <w:proofErr w:type="spellEnd"/>
            <w:r w:rsidRPr="00F8659C">
              <w:rPr>
                <w:rFonts w:ascii="David" w:eastAsia="Calibri" w:hAnsi="David" w:cs="David"/>
                <w:sz w:val="24"/>
                <w:szCs w:val="24"/>
                <w:rtl/>
              </w:rPr>
              <w:t xml:space="preserve"> של כ 1000 ₪ בחודש לבודק מקצועי – קרי כ 0.24 </w:t>
            </w:r>
            <w:proofErr w:type="spellStart"/>
            <w:r w:rsidRPr="00F8659C">
              <w:rPr>
                <w:rFonts w:ascii="David" w:eastAsia="Calibri" w:hAnsi="David" w:cs="David"/>
                <w:sz w:val="24"/>
                <w:szCs w:val="24"/>
                <w:rtl/>
              </w:rPr>
              <w:t>מלש"ח</w:t>
            </w:r>
            <w:proofErr w:type="spellEnd"/>
            <w:r w:rsidRPr="00F8659C">
              <w:rPr>
                <w:rFonts w:ascii="David" w:eastAsia="Calibri" w:hAnsi="David" w:cs="David"/>
                <w:sz w:val="24"/>
                <w:szCs w:val="24"/>
                <w:rtl/>
              </w:rPr>
              <w:t xml:space="preserve"> בשנה בממוצע לכלל היועצים (נניח שיש כ 20 יועצים בממוצע בשנה). תוספת זו זניחה לעומת חשיבות הצלחת התוכנית התלויה באופן משמעותי באיכות הבחינות ואיכות הבודקים המקצועיים. </w:t>
            </w:r>
          </w:p>
          <w:p w14:paraId="3B5BE42E" w14:textId="77777777" w:rsidR="00207833" w:rsidRPr="00F8659C" w:rsidRDefault="00207833" w:rsidP="00207833">
            <w:pPr>
              <w:rPr>
                <w:rFonts w:ascii="David" w:eastAsia="Calibri" w:hAnsi="David" w:cs="David"/>
                <w:sz w:val="24"/>
                <w:szCs w:val="24"/>
                <w:rtl/>
              </w:rPr>
            </w:pPr>
          </w:p>
          <w:p w14:paraId="4F4D861C" w14:textId="77777777" w:rsidR="00207833" w:rsidRPr="00F8659C" w:rsidRDefault="00207833" w:rsidP="00207833">
            <w:pPr>
              <w:rPr>
                <w:rFonts w:ascii="David" w:eastAsia="Calibri" w:hAnsi="David" w:cs="David"/>
                <w:sz w:val="24"/>
                <w:szCs w:val="24"/>
                <w:rtl/>
              </w:rPr>
            </w:pPr>
            <w:r w:rsidRPr="00F8659C">
              <w:rPr>
                <w:rFonts w:ascii="David" w:eastAsia="Calibri" w:hAnsi="David" w:cs="David"/>
                <w:sz w:val="24"/>
                <w:szCs w:val="24"/>
                <w:rtl/>
              </w:rPr>
              <w:t>הליך תחרותי נוסף</w:t>
            </w:r>
          </w:p>
          <w:p w14:paraId="70A1632F" w14:textId="77777777" w:rsidR="00207833" w:rsidRPr="00F8659C" w:rsidRDefault="00207833" w:rsidP="00207833">
            <w:pPr>
              <w:pStyle w:val="aa"/>
              <w:numPr>
                <w:ilvl w:val="0"/>
                <w:numId w:val="13"/>
              </w:numPr>
              <w:ind w:left="445"/>
              <w:rPr>
                <w:rFonts w:ascii="David" w:eastAsia="Calibri" w:hAnsi="David" w:cs="David"/>
                <w:sz w:val="24"/>
                <w:szCs w:val="24"/>
              </w:rPr>
            </w:pPr>
            <w:r w:rsidRPr="00F8659C">
              <w:rPr>
                <w:rFonts w:ascii="David" w:eastAsia="Calibri" w:hAnsi="David" w:cs="David"/>
                <w:sz w:val="24"/>
                <w:szCs w:val="24"/>
                <w:rtl/>
              </w:rPr>
              <w:t>מה כוונתכם ב "הניקוד הגבוה ביותר באמות המידה"?  איזה אמות מידה? אשמח לדוגמא.</w:t>
            </w:r>
          </w:p>
          <w:p w14:paraId="6C1ED25C" w14:textId="503DDF03" w:rsidR="00BE5262" w:rsidRPr="00F8659C" w:rsidRDefault="00BE5262" w:rsidP="00BE5262">
            <w:pPr>
              <w:pStyle w:val="aa"/>
              <w:ind w:left="445"/>
              <w:rPr>
                <w:rFonts w:ascii="David" w:eastAsia="Calibri" w:hAnsi="David" w:cs="David"/>
                <w:sz w:val="24"/>
                <w:szCs w:val="24"/>
                <w:rtl/>
              </w:rPr>
            </w:pPr>
          </w:p>
        </w:tc>
        <w:tc>
          <w:tcPr>
            <w:tcW w:w="2127" w:type="dxa"/>
            <w:tcBorders>
              <w:top w:val="single" w:sz="4" w:space="0" w:color="auto"/>
              <w:left w:val="single" w:sz="4" w:space="0" w:color="auto"/>
              <w:bottom w:val="single" w:sz="4" w:space="0" w:color="auto"/>
              <w:right w:val="single" w:sz="4" w:space="0" w:color="auto"/>
            </w:tcBorders>
          </w:tcPr>
          <w:p w14:paraId="75790CBA" w14:textId="1B81B3D3" w:rsidR="00C26611" w:rsidRPr="00D336ED" w:rsidRDefault="0075519E" w:rsidP="00E66CB9">
            <w:pPr>
              <w:rPr>
                <w:rFonts w:ascii="David" w:hAnsi="David" w:cs="David"/>
                <w:sz w:val="24"/>
                <w:szCs w:val="24"/>
                <w:rtl/>
              </w:rPr>
            </w:pPr>
            <w:r>
              <w:rPr>
                <w:rFonts w:ascii="David" w:hAnsi="David" w:cs="David" w:hint="cs"/>
                <w:sz w:val="24"/>
                <w:szCs w:val="24"/>
                <w:rtl/>
              </w:rPr>
              <w:t>לא יחול שינוי במשקלות אמות המידה שנקבעו במכרז</w:t>
            </w:r>
          </w:p>
        </w:tc>
      </w:tr>
      <w:tr w:rsidR="00207833" w:rsidRPr="00D336ED" w14:paraId="1E3300C9" w14:textId="77777777" w:rsidTr="003A4E76">
        <w:tc>
          <w:tcPr>
            <w:tcW w:w="0" w:type="auto"/>
            <w:tcBorders>
              <w:top w:val="single" w:sz="4" w:space="0" w:color="auto"/>
              <w:left w:val="single" w:sz="4" w:space="0" w:color="auto"/>
              <w:bottom w:val="single" w:sz="4" w:space="0" w:color="auto"/>
              <w:right w:val="single" w:sz="4" w:space="0" w:color="auto"/>
            </w:tcBorders>
          </w:tcPr>
          <w:p w14:paraId="1876E782" w14:textId="3818778D" w:rsidR="00207833" w:rsidRDefault="004D25DE" w:rsidP="00E66CB9">
            <w:pPr>
              <w:rPr>
                <w:rFonts w:ascii="David" w:hAnsi="David" w:cs="David"/>
                <w:b/>
                <w:bCs/>
                <w:sz w:val="24"/>
                <w:szCs w:val="24"/>
                <w:rtl/>
              </w:rPr>
            </w:pPr>
            <w:r>
              <w:rPr>
                <w:rFonts w:ascii="David" w:hAnsi="David" w:cs="David" w:hint="cs"/>
                <w:b/>
                <w:bCs/>
                <w:sz w:val="24"/>
                <w:szCs w:val="24"/>
                <w:rtl/>
              </w:rPr>
              <w:t>55</w:t>
            </w:r>
          </w:p>
        </w:tc>
        <w:tc>
          <w:tcPr>
            <w:tcW w:w="0" w:type="auto"/>
            <w:tcBorders>
              <w:top w:val="single" w:sz="4" w:space="0" w:color="auto"/>
              <w:left w:val="single" w:sz="4" w:space="0" w:color="auto"/>
              <w:bottom w:val="single" w:sz="4" w:space="0" w:color="auto"/>
              <w:right w:val="single" w:sz="4" w:space="0" w:color="auto"/>
            </w:tcBorders>
          </w:tcPr>
          <w:p w14:paraId="249C14D5" w14:textId="77777777" w:rsidR="00207833" w:rsidRPr="00D336ED" w:rsidRDefault="00207833" w:rsidP="00E66CB9">
            <w:pPr>
              <w:rPr>
                <w:rFonts w:ascii="David" w:hAnsi="David" w:cs="David"/>
                <w:b/>
                <w:bCs/>
                <w:sz w:val="24"/>
                <w:szCs w:val="24"/>
                <w:rtl/>
              </w:rPr>
            </w:pPr>
          </w:p>
        </w:tc>
        <w:tc>
          <w:tcPr>
            <w:tcW w:w="1111" w:type="dxa"/>
            <w:tcBorders>
              <w:top w:val="single" w:sz="4" w:space="0" w:color="auto"/>
              <w:left w:val="single" w:sz="4" w:space="0" w:color="auto"/>
              <w:bottom w:val="single" w:sz="4" w:space="0" w:color="auto"/>
              <w:right w:val="single" w:sz="4" w:space="0" w:color="auto"/>
            </w:tcBorders>
          </w:tcPr>
          <w:p w14:paraId="12D80879" w14:textId="77777777" w:rsidR="00207833" w:rsidRPr="00D336ED" w:rsidRDefault="00207833" w:rsidP="00E66CB9">
            <w:pPr>
              <w:rPr>
                <w:rFonts w:ascii="David" w:hAnsi="David" w:cs="David"/>
                <w:b/>
                <w:bCs/>
                <w:sz w:val="24"/>
                <w:szCs w:val="24"/>
                <w:rtl/>
              </w:rPr>
            </w:pPr>
          </w:p>
        </w:tc>
        <w:tc>
          <w:tcPr>
            <w:tcW w:w="1394" w:type="dxa"/>
            <w:tcBorders>
              <w:top w:val="single" w:sz="4" w:space="0" w:color="auto"/>
              <w:left w:val="single" w:sz="4" w:space="0" w:color="auto"/>
              <w:bottom w:val="single" w:sz="4" w:space="0" w:color="auto"/>
              <w:right w:val="single" w:sz="4" w:space="0" w:color="auto"/>
            </w:tcBorders>
          </w:tcPr>
          <w:p w14:paraId="04C9BC50" w14:textId="77777777" w:rsidR="00207833" w:rsidRPr="00207833" w:rsidRDefault="00207833" w:rsidP="001C4A65">
            <w:pPr>
              <w:rPr>
                <w:rFonts w:ascii="David" w:hAnsi="David" w:cs="David"/>
                <w:b/>
                <w:bCs/>
                <w:sz w:val="24"/>
                <w:szCs w:val="24"/>
                <w:rtl/>
              </w:rPr>
            </w:pPr>
            <w:r w:rsidRPr="00207833">
              <w:rPr>
                <w:rFonts w:ascii="David" w:hAnsi="David" w:cs="David"/>
                <w:b/>
                <w:bCs/>
                <w:sz w:val="24"/>
                <w:szCs w:val="24"/>
                <w:rtl/>
              </w:rPr>
              <w:t>סעיף 6.2.6</w:t>
            </w:r>
          </w:p>
        </w:tc>
        <w:tc>
          <w:tcPr>
            <w:tcW w:w="2842" w:type="dxa"/>
            <w:tcBorders>
              <w:top w:val="single" w:sz="4" w:space="0" w:color="auto"/>
              <w:left w:val="single" w:sz="4" w:space="0" w:color="auto"/>
              <w:bottom w:val="single" w:sz="4" w:space="0" w:color="auto"/>
              <w:right w:val="single" w:sz="4" w:space="0" w:color="auto"/>
            </w:tcBorders>
          </w:tcPr>
          <w:p w14:paraId="4A49FEF0" w14:textId="77777777" w:rsidR="00207833" w:rsidRPr="00F8659C" w:rsidRDefault="00207833" w:rsidP="00207833">
            <w:pPr>
              <w:rPr>
                <w:rFonts w:ascii="David" w:eastAsia="Calibri" w:hAnsi="David" w:cs="David"/>
                <w:sz w:val="24"/>
                <w:szCs w:val="24"/>
                <w:rtl/>
              </w:rPr>
            </w:pPr>
            <w:r w:rsidRPr="00F8659C">
              <w:rPr>
                <w:rFonts w:ascii="David" w:eastAsia="Calibri" w:hAnsi="David" w:cs="David"/>
                <w:sz w:val="24"/>
                <w:szCs w:val="24"/>
                <w:rtl/>
              </w:rPr>
              <w:t>יובהר כי למשרד תהיה שמורה הזכות לפנות לכשירים נוספים בפרק זמן שלא יעלה על שנה מהמועד שבו הכריזה ועדת המכרזים על הזוכה הראשון</w:t>
            </w:r>
          </w:p>
          <w:p w14:paraId="13C607AB" w14:textId="77777777" w:rsidR="00207833" w:rsidRPr="00F8659C" w:rsidRDefault="00207833" w:rsidP="00207833">
            <w:pPr>
              <w:pStyle w:val="aa"/>
              <w:numPr>
                <w:ilvl w:val="0"/>
                <w:numId w:val="13"/>
              </w:numPr>
              <w:ind w:left="360"/>
              <w:rPr>
                <w:rFonts w:ascii="David" w:eastAsia="Calibri" w:hAnsi="David" w:cs="David"/>
                <w:sz w:val="24"/>
                <w:szCs w:val="24"/>
                <w:rtl/>
              </w:rPr>
            </w:pPr>
            <w:r w:rsidRPr="00F8659C">
              <w:rPr>
                <w:rFonts w:ascii="David" w:eastAsia="Calibri" w:hAnsi="David" w:cs="David"/>
                <w:sz w:val="24"/>
                <w:szCs w:val="24"/>
                <w:rtl/>
              </w:rPr>
              <w:t xml:space="preserve">האם זה אומר שתאורטית למשרד יש את הזכות לעבוד גם עם המציע שהציע את ההצעה שקיבלה את הניקוד </w:t>
            </w:r>
            <w:r w:rsidRPr="00F8659C">
              <w:rPr>
                <w:rFonts w:ascii="David" w:eastAsia="Calibri" w:hAnsi="David" w:cs="David"/>
                <w:sz w:val="24"/>
                <w:szCs w:val="24"/>
                <w:rtl/>
              </w:rPr>
              <w:lastRenderedPageBreak/>
              <w:t>הנמוך ביותר (נותן את הדוגמא כדוגמא קיצונית).</w:t>
            </w:r>
          </w:p>
        </w:tc>
        <w:tc>
          <w:tcPr>
            <w:tcW w:w="2127" w:type="dxa"/>
            <w:tcBorders>
              <w:top w:val="single" w:sz="4" w:space="0" w:color="auto"/>
              <w:left w:val="single" w:sz="4" w:space="0" w:color="auto"/>
              <w:bottom w:val="single" w:sz="4" w:space="0" w:color="auto"/>
              <w:right w:val="single" w:sz="4" w:space="0" w:color="auto"/>
            </w:tcBorders>
          </w:tcPr>
          <w:p w14:paraId="2F20F3BA" w14:textId="796A7538" w:rsidR="00207833" w:rsidRPr="00D336ED" w:rsidRDefault="00BE69C9" w:rsidP="00E66CB9">
            <w:pPr>
              <w:rPr>
                <w:rFonts w:ascii="David" w:hAnsi="David" w:cs="David"/>
                <w:sz w:val="24"/>
                <w:szCs w:val="24"/>
                <w:rtl/>
              </w:rPr>
            </w:pPr>
            <w:r>
              <w:rPr>
                <w:rFonts w:ascii="David" w:hAnsi="David" w:cs="David" w:hint="cs"/>
                <w:sz w:val="24"/>
                <w:szCs w:val="24"/>
                <w:rtl/>
              </w:rPr>
              <w:lastRenderedPageBreak/>
              <w:t>ראו האמור בסעיף 6.2.6 למפרט המכרז</w:t>
            </w:r>
          </w:p>
        </w:tc>
      </w:tr>
      <w:tr w:rsidR="003A62CB" w:rsidRPr="00D336ED" w14:paraId="49C81B73" w14:textId="77777777" w:rsidTr="003A4E76">
        <w:tc>
          <w:tcPr>
            <w:tcW w:w="0" w:type="auto"/>
            <w:tcBorders>
              <w:top w:val="single" w:sz="4" w:space="0" w:color="auto"/>
              <w:left w:val="single" w:sz="4" w:space="0" w:color="auto"/>
              <w:bottom w:val="single" w:sz="4" w:space="0" w:color="auto"/>
              <w:right w:val="single" w:sz="4" w:space="0" w:color="auto"/>
            </w:tcBorders>
          </w:tcPr>
          <w:p w14:paraId="25B1ED2C" w14:textId="2CDB5FB1" w:rsidR="003A62CB" w:rsidRDefault="004D25DE" w:rsidP="00E66CB9">
            <w:pPr>
              <w:rPr>
                <w:rFonts w:ascii="David" w:hAnsi="David" w:cs="David"/>
                <w:b/>
                <w:bCs/>
                <w:sz w:val="24"/>
                <w:szCs w:val="24"/>
                <w:rtl/>
              </w:rPr>
            </w:pPr>
            <w:r>
              <w:rPr>
                <w:rFonts w:ascii="David" w:hAnsi="David" w:cs="David" w:hint="cs"/>
                <w:b/>
                <w:bCs/>
                <w:sz w:val="24"/>
                <w:szCs w:val="24"/>
                <w:rtl/>
              </w:rPr>
              <w:t>56</w:t>
            </w:r>
          </w:p>
        </w:tc>
        <w:tc>
          <w:tcPr>
            <w:tcW w:w="0" w:type="auto"/>
            <w:tcBorders>
              <w:top w:val="single" w:sz="4" w:space="0" w:color="auto"/>
              <w:left w:val="single" w:sz="4" w:space="0" w:color="auto"/>
              <w:bottom w:val="single" w:sz="4" w:space="0" w:color="auto"/>
              <w:right w:val="single" w:sz="4" w:space="0" w:color="auto"/>
            </w:tcBorders>
          </w:tcPr>
          <w:p w14:paraId="35E475C5" w14:textId="77777777" w:rsidR="003A62CB" w:rsidRPr="00D336ED" w:rsidRDefault="003A62CB" w:rsidP="00E66CB9">
            <w:pPr>
              <w:rPr>
                <w:rFonts w:ascii="David" w:hAnsi="David" w:cs="David"/>
                <w:b/>
                <w:bCs/>
                <w:sz w:val="24"/>
                <w:szCs w:val="24"/>
                <w:rtl/>
              </w:rPr>
            </w:pPr>
          </w:p>
        </w:tc>
        <w:tc>
          <w:tcPr>
            <w:tcW w:w="1111" w:type="dxa"/>
            <w:tcBorders>
              <w:top w:val="single" w:sz="4" w:space="0" w:color="auto"/>
              <w:left w:val="single" w:sz="4" w:space="0" w:color="auto"/>
              <w:bottom w:val="single" w:sz="4" w:space="0" w:color="auto"/>
              <w:right w:val="single" w:sz="4" w:space="0" w:color="auto"/>
            </w:tcBorders>
          </w:tcPr>
          <w:p w14:paraId="1886D6AB" w14:textId="77777777" w:rsidR="003A62CB" w:rsidRPr="00D336ED" w:rsidRDefault="003A62CB" w:rsidP="00E66CB9">
            <w:pPr>
              <w:rPr>
                <w:rFonts w:ascii="David" w:hAnsi="David" w:cs="David"/>
                <w:b/>
                <w:bCs/>
                <w:sz w:val="24"/>
                <w:szCs w:val="24"/>
                <w:rtl/>
              </w:rPr>
            </w:pPr>
          </w:p>
        </w:tc>
        <w:tc>
          <w:tcPr>
            <w:tcW w:w="1394" w:type="dxa"/>
            <w:tcBorders>
              <w:top w:val="single" w:sz="4" w:space="0" w:color="auto"/>
              <w:left w:val="single" w:sz="4" w:space="0" w:color="auto"/>
              <w:bottom w:val="single" w:sz="4" w:space="0" w:color="auto"/>
              <w:right w:val="single" w:sz="4" w:space="0" w:color="auto"/>
            </w:tcBorders>
          </w:tcPr>
          <w:p w14:paraId="07E61845" w14:textId="77777777" w:rsidR="003A62CB" w:rsidRPr="00207833" w:rsidRDefault="00482C23" w:rsidP="001C4A65">
            <w:pPr>
              <w:rPr>
                <w:rFonts w:ascii="David" w:hAnsi="David" w:cs="David"/>
                <w:b/>
                <w:bCs/>
                <w:sz w:val="24"/>
                <w:szCs w:val="24"/>
                <w:rtl/>
              </w:rPr>
            </w:pPr>
            <w:r w:rsidRPr="00482C23">
              <w:rPr>
                <w:rFonts w:ascii="David" w:hAnsi="David" w:cs="David"/>
                <w:b/>
                <w:bCs/>
                <w:sz w:val="24"/>
                <w:szCs w:val="24"/>
                <w:rtl/>
              </w:rPr>
              <w:t>סעיף 8.1.2 וסעיף 8.1.3</w:t>
            </w:r>
          </w:p>
        </w:tc>
        <w:tc>
          <w:tcPr>
            <w:tcW w:w="2842" w:type="dxa"/>
            <w:tcBorders>
              <w:top w:val="single" w:sz="4" w:space="0" w:color="auto"/>
              <w:left w:val="single" w:sz="4" w:space="0" w:color="auto"/>
              <w:bottom w:val="single" w:sz="4" w:space="0" w:color="auto"/>
              <w:right w:val="single" w:sz="4" w:space="0" w:color="auto"/>
            </w:tcBorders>
          </w:tcPr>
          <w:p w14:paraId="213DC0BF" w14:textId="77777777" w:rsidR="00482C23" w:rsidRPr="00F8659C" w:rsidRDefault="00482C23" w:rsidP="00482C23">
            <w:pPr>
              <w:pStyle w:val="aa"/>
              <w:numPr>
                <w:ilvl w:val="3"/>
                <w:numId w:val="1"/>
              </w:numPr>
              <w:tabs>
                <w:tab w:val="clear" w:pos="2880"/>
              </w:tabs>
              <w:ind w:left="445" w:hanging="425"/>
              <w:rPr>
                <w:rFonts w:ascii="David" w:eastAsia="Calibri" w:hAnsi="David" w:cs="David"/>
                <w:sz w:val="24"/>
                <w:szCs w:val="24"/>
                <w:rtl/>
              </w:rPr>
            </w:pPr>
            <w:r w:rsidRPr="00F8659C">
              <w:rPr>
                <w:rFonts w:ascii="David" w:eastAsia="Calibri" w:hAnsi="David" w:cs="David"/>
                <w:sz w:val="24"/>
                <w:szCs w:val="24"/>
                <w:rtl/>
              </w:rPr>
              <w:t xml:space="preserve">איזה סוג ניסיון מתבקש? </w:t>
            </w:r>
          </w:p>
          <w:p w14:paraId="59182345" w14:textId="77777777" w:rsidR="003A62CB" w:rsidRPr="00F8659C" w:rsidRDefault="00482C23" w:rsidP="00482C23">
            <w:pPr>
              <w:pStyle w:val="aa"/>
              <w:numPr>
                <w:ilvl w:val="3"/>
                <w:numId w:val="1"/>
              </w:numPr>
              <w:tabs>
                <w:tab w:val="clear" w:pos="2880"/>
              </w:tabs>
              <w:ind w:left="445" w:hanging="425"/>
              <w:rPr>
                <w:rFonts w:ascii="David" w:eastAsia="Calibri" w:hAnsi="David" w:cs="David"/>
                <w:sz w:val="24"/>
                <w:szCs w:val="24"/>
                <w:rtl/>
              </w:rPr>
            </w:pPr>
            <w:r w:rsidRPr="00F8659C">
              <w:rPr>
                <w:rFonts w:ascii="David" w:eastAsia="Calibri" w:hAnsi="David" w:cs="David"/>
                <w:sz w:val="24"/>
                <w:szCs w:val="24"/>
                <w:rtl/>
              </w:rPr>
              <w:t>האם ליווי חברות בתחום מטעם משרד הכלכלה נחשב ניסיון רלוונטי?</w:t>
            </w:r>
          </w:p>
        </w:tc>
        <w:tc>
          <w:tcPr>
            <w:tcW w:w="2127" w:type="dxa"/>
            <w:tcBorders>
              <w:top w:val="single" w:sz="4" w:space="0" w:color="auto"/>
              <w:left w:val="single" w:sz="4" w:space="0" w:color="auto"/>
              <w:bottom w:val="single" w:sz="4" w:space="0" w:color="auto"/>
              <w:right w:val="single" w:sz="4" w:space="0" w:color="auto"/>
            </w:tcBorders>
          </w:tcPr>
          <w:p w14:paraId="7EBB6791" w14:textId="48868210" w:rsidR="003A62CB" w:rsidRDefault="00BE69C9" w:rsidP="00E66CB9">
            <w:pPr>
              <w:rPr>
                <w:rFonts w:ascii="David" w:hAnsi="David" w:cs="David"/>
                <w:sz w:val="24"/>
                <w:szCs w:val="24"/>
                <w:rtl/>
              </w:rPr>
            </w:pPr>
            <w:r>
              <w:rPr>
                <w:rFonts w:ascii="David" w:hAnsi="David" w:cs="David" w:hint="cs"/>
                <w:sz w:val="24"/>
                <w:szCs w:val="24"/>
                <w:rtl/>
              </w:rPr>
              <w:t>ראו האמור  במפרט המכרז</w:t>
            </w:r>
            <w:r w:rsidR="008E55B0">
              <w:rPr>
                <w:rFonts w:ascii="David" w:hAnsi="David" w:cs="David" w:hint="cs"/>
                <w:sz w:val="24"/>
                <w:szCs w:val="24"/>
                <w:rtl/>
              </w:rPr>
              <w:t xml:space="preserve"> המתוקן</w:t>
            </w:r>
            <w:r w:rsidR="0075519E">
              <w:rPr>
                <w:rFonts w:ascii="David" w:hAnsi="David" w:cs="David" w:hint="cs"/>
                <w:sz w:val="24"/>
                <w:szCs w:val="24"/>
                <w:rtl/>
              </w:rPr>
              <w:t xml:space="preserve"> בסעיפים הרלוונטיים</w:t>
            </w:r>
            <w:r>
              <w:rPr>
                <w:rFonts w:ascii="David" w:hAnsi="David" w:cs="David" w:hint="cs"/>
                <w:sz w:val="24"/>
                <w:szCs w:val="24"/>
                <w:rtl/>
              </w:rPr>
              <w:t>.</w:t>
            </w:r>
          </w:p>
          <w:p w14:paraId="52C2440E" w14:textId="77777777" w:rsidR="00BE69C9" w:rsidRDefault="00BE69C9" w:rsidP="00E66CB9">
            <w:pPr>
              <w:rPr>
                <w:rFonts w:ascii="David" w:hAnsi="David" w:cs="David"/>
                <w:sz w:val="24"/>
                <w:szCs w:val="24"/>
                <w:rtl/>
              </w:rPr>
            </w:pPr>
          </w:p>
          <w:p w14:paraId="0E0DFDA3" w14:textId="408E3550" w:rsidR="00BE69C9" w:rsidRPr="00D336ED" w:rsidRDefault="00BE69C9" w:rsidP="00E66CB9">
            <w:pPr>
              <w:rPr>
                <w:rFonts w:ascii="David" w:hAnsi="David" w:cs="David"/>
                <w:sz w:val="24"/>
                <w:szCs w:val="24"/>
                <w:rtl/>
              </w:rPr>
            </w:pPr>
            <w:r>
              <w:rPr>
                <w:rFonts w:ascii="David" w:hAnsi="David" w:cs="David" w:hint="cs"/>
                <w:sz w:val="24"/>
                <w:szCs w:val="24"/>
                <w:rtl/>
              </w:rPr>
              <w:t>כל הצעה תיבחן לגופה בעת הגשתה.</w:t>
            </w:r>
          </w:p>
        </w:tc>
      </w:tr>
      <w:tr w:rsidR="00E67F05" w:rsidRPr="00D336ED" w14:paraId="5159AEB3" w14:textId="77777777" w:rsidTr="003A4E76">
        <w:tc>
          <w:tcPr>
            <w:tcW w:w="0" w:type="auto"/>
            <w:tcBorders>
              <w:top w:val="single" w:sz="4" w:space="0" w:color="auto"/>
              <w:left w:val="single" w:sz="4" w:space="0" w:color="auto"/>
              <w:bottom w:val="single" w:sz="4" w:space="0" w:color="auto"/>
              <w:right w:val="single" w:sz="4" w:space="0" w:color="auto"/>
            </w:tcBorders>
          </w:tcPr>
          <w:p w14:paraId="1CD1DE53" w14:textId="0CAA646C" w:rsidR="00E67F05" w:rsidRDefault="004D25DE" w:rsidP="00E66CB9">
            <w:pPr>
              <w:rPr>
                <w:rFonts w:ascii="David" w:hAnsi="David" w:cs="David"/>
                <w:b/>
                <w:bCs/>
                <w:sz w:val="24"/>
                <w:szCs w:val="24"/>
                <w:rtl/>
              </w:rPr>
            </w:pPr>
            <w:r>
              <w:rPr>
                <w:rFonts w:ascii="David" w:hAnsi="David" w:cs="David" w:hint="cs"/>
                <w:b/>
                <w:bCs/>
                <w:sz w:val="24"/>
                <w:szCs w:val="24"/>
                <w:rtl/>
              </w:rPr>
              <w:t>57</w:t>
            </w:r>
          </w:p>
        </w:tc>
        <w:tc>
          <w:tcPr>
            <w:tcW w:w="0" w:type="auto"/>
            <w:tcBorders>
              <w:top w:val="single" w:sz="4" w:space="0" w:color="auto"/>
              <w:left w:val="single" w:sz="4" w:space="0" w:color="auto"/>
              <w:bottom w:val="single" w:sz="4" w:space="0" w:color="auto"/>
              <w:right w:val="single" w:sz="4" w:space="0" w:color="auto"/>
            </w:tcBorders>
          </w:tcPr>
          <w:p w14:paraId="3A4ADDEF" w14:textId="77777777" w:rsidR="00E67F05" w:rsidRPr="00D336ED" w:rsidRDefault="00E67F05" w:rsidP="00E66CB9">
            <w:pPr>
              <w:rPr>
                <w:rFonts w:ascii="David" w:hAnsi="David" w:cs="David"/>
                <w:b/>
                <w:bCs/>
                <w:sz w:val="24"/>
                <w:szCs w:val="24"/>
                <w:rtl/>
              </w:rPr>
            </w:pPr>
          </w:p>
        </w:tc>
        <w:tc>
          <w:tcPr>
            <w:tcW w:w="1111" w:type="dxa"/>
            <w:tcBorders>
              <w:top w:val="single" w:sz="4" w:space="0" w:color="auto"/>
              <w:left w:val="single" w:sz="4" w:space="0" w:color="auto"/>
              <w:bottom w:val="single" w:sz="4" w:space="0" w:color="auto"/>
              <w:right w:val="single" w:sz="4" w:space="0" w:color="auto"/>
            </w:tcBorders>
          </w:tcPr>
          <w:p w14:paraId="6530F41C" w14:textId="77777777" w:rsidR="00E67F05" w:rsidRPr="00D336ED" w:rsidRDefault="00E67F05" w:rsidP="00E66CB9">
            <w:pPr>
              <w:rPr>
                <w:rFonts w:ascii="David" w:hAnsi="David" w:cs="David"/>
                <w:b/>
                <w:bCs/>
                <w:sz w:val="24"/>
                <w:szCs w:val="24"/>
                <w:rtl/>
              </w:rPr>
            </w:pPr>
          </w:p>
        </w:tc>
        <w:tc>
          <w:tcPr>
            <w:tcW w:w="1394" w:type="dxa"/>
            <w:tcBorders>
              <w:top w:val="single" w:sz="4" w:space="0" w:color="auto"/>
              <w:left w:val="single" w:sz="4" w:space="0" w:color="auto"/>
              <w:bottom w:val="single" w:sz="4" w:space="0" w:color="auto"/>
              <w:right w:val="single" w:sz="4" w:space="0" w:color="auto"/>
            </w:tcBorders>
          </w:tcPr>
          <w:p w14:paraId="2211D1A8" w14:textId="77777777" w:rsidR="00E67F05" w:rsidRPr="00482C23" w:rsidRDefault="00CB1158" w:rsidP="001C4A65">
            <w:pPr>
              <w:rPr>
                <w:rFonts w:ascii="David" w:hAnsi="David" w:cs="David"/>
                <w:b/>
                <w:bCs/>
                <w:sz w:val="24"/>
                <w:szCs w:val="24"/>
                <w:rtl/>
              </w:rPr>
            </w:pPr>
            <w:r w:rsidRPr="00CB1158">
              <w:rPr>
                <w:rFonts w:ascii="David" w:hAnsi="David" w:cs="David"/>
                <w:b/>
                <w:bCs/>
                <w:sz w:val="24"/>
                <w:szCs w:val="24"/>
                <w:rtl/>
              </w:rPr>
              <w:t>סעיף 8.1.4</w:t>
            </w:r>
          </w:p>
        </w:tc>
        <w:tc>
          <w:tcPr>
            <w:tcW w:w="2842" w:type="dxa"/>
            <w:tcBorders>
              <w:top w:val="single" w:sz="4" w:space="0" w:color="auto"/>
              <w:left w:val="single" w:sz="4" w:space="0" w:color="auto"/>
              <w:bottom w:val="single" w:sz="4" w:space="0" w:color="auto"/>
              <w:right w:val="single" w:sz="4" w:space="0" w:color="auto"/>
            </w:tcBorders>
          </w:tcPr>
          <w:p w14:paraId="20A4DAB2" w14:textId="77777777" w:rsidR="00E67F05" w:rsidRPr="00F8659C" w:rsidRDefault="00CB1158" w:rsidP="00CB1158">
            <w:pPr>
              <w:pStyle w:val="aa"/>
              <w:ind w:left="20"/>
              <w:rPr>
                <w:rFonts w:ascii="David" w:eastAsia="Calibri" w:hAnsi="David" w:cs="David"/>
                <w:sz w:val="24"/>
                <w:szCs w:val="24"/>
                <w:rtl/>
              </w:rPr>
            </w:pPr>
            <w:r w:rsidRPr="00F8659C">
              <w:rPr>
                <w:rFonts w:ascii="David" w:eastAsia="Calibri" w:hAnsi="David" w:cs="David"/>
                <w:sz w:val="24"/>
                <w:szCs w:val="24"/>
                <w:rtl/>
              </w:rPr>
              <w:t>רשום באופן הניקוד שמקבלים 5 נקודות ובניקוד המקסימלי רשום 3 נקודות</w:t>
            </w:r>
          </w:p>
        </w:tc>
        <w:tc>
          <w:tcPr>
            <w:tcW w:w="2127" w:type="dxa"/>
            <w:tcBorders>
              <w:top w:val="single" w:sz="4" w:space="0" w:color="auto"/>
              <w:left w:val="single" w:sz="4" w:space="0" w:color="auto"/>
              <w:bottom w:val="single" w:sz="4" w:space="0" w:color="auto"/>
              <w:right w:val="single" w:sz="4" w:space="0" w:color="auto"/>
            </w:tcBorders>
          </w:tcPr>
          <w:p w14:paraId="6F66AF22" w14:textId="3D397506" w:rsidR="00E67F05" w:rsidRPr="00D336ED" w:rsidRDefault="00BE69C9" w:rsidP="00E66CB9">
            <w:pPr>
              <w:rPr>
                <w:rFonts w:ascii="David" w:hAnsi="David" w:cs="David"/>
                <w:sz w:val="24"/>
                <w:szCs w:val="24"/>
                <w:rtl/>
              </w:rPr>
            </w:pPr>
            <w:r w:rsidRPr="008E55B0">
              <w:rPr>
                <w:rFonts w:ascii="David" w:hAnsi="David" w:cs="David" w:hint="cs"/>
                <w:sz w:val="24"/>
                <w:szCs w:val="24"/>
                <w:rtl/>
              </w:rPr>
              <w:t>ראו תיקון לסעיף 8.1.4  בנוסח המפרט המתוקן לאחר מענה לשאלות</w:t>
            </w:r>
            <w:r>
              <w:rPr>
                <w:rFonts w:ascii="David" w:hAnsi="David" w:cs="David" w:hint="cs"/>
                <w:sz w:val="24"/>
                <w:szCs w:val="24"/>
                <w:rtl/>
              </w:rPr>
              <w:t xml:space="preserve"> </w:t>
            </w:r>
          </w:p>
        </w:tc>
      </w:tr>
      <w:tr w:rsidR="0098528E" w:rsidRPr="00D336ED" w14:paraId="1F4BD599" w14:textId="77777777" w:rsidTr="003A4E76">
        <w:tc>
          <w:tcPr>
            <w:tcW w:w="0" w:type="auto"/>
            <w:tcBorders>
              <w:top w:val="single" w:sz="4" w:space="0" w:color="auto"/>
              <w:left w:val="single" w:sz="4" w:space="0" w:color="auto"/>
              <w:bottom w:val="single" w:sz="4" w:space="0" w:color="auto"/>
              <w:right w:val="single" w:sz="4" w:space="0" w:color="auto"/>
            </w:tcBorders>
          </w:tcPr>
          <w:p w14:paraId="788FF2E6" w14:textId="61F6D7A6" w:rsidR="0098528E" w:rsidRDefault="004D25DE" w:rsidP="00E66CB9">
            <w:pPr>
              <w:rPr>
                <w:rFonts w:ascii="David" w:hAnsi="David" w:cs="David"/>
                <w:b/>
                <w:bCs/>
                <w:sz w:val="24"/>
                <w:szCs w:val="24"/>
                <w:rtl/>
              </w:rPr>
            </w:pPr>
            <w:r>
              <w:rPr>
                <w:rFonts w:ascii="David" w:hAnsi="David" w:cs="David" w:hint="cs"/>
                <w:b/>
                <w:bCs/>
                <w:sz w:val="24"/>
                <w:szCs w:val="24"/>
                <w:rtl/>
              </w:rPr>
              <w:t>58</w:t>
            </w:r>
          </w:p>
        </w:tc>
        <w:tc>
          <w:tcPr>
            <w:tcW w:w="0" w:type="auto"/>
            <w:tcBorders>
              <w:top w:val="single" w:sz="4" w:space="0" w:color="auto"/>
              <w:left w:val="single" w:sz="4" w:space="0" w:color="auto"/>
              <w:bottom w:val="single" w:sz="4" w:space="0" w:color="auto"/>
              <w:right w:val="single" w:sz="4" w:space="0" w:color="auto"/>
            </w:tcBorders>
          </w:tcPr>
          <w:p w14:paraId="456654A5" w14:textId="77777777" w:rsidR="0098528E" w:rsidRPr="00D336ED" w:rsidRDefault="0098528E" w:rsidP="00E66CB9">
            <w:pPr>
              <w:rPr>
                <w:rFonts w:ascii="David" w:hAnsi="David" w:cs="David"/>
                <w:b/>
                <w:bCs/>
                <w:sz w:val="24"/>
                <w:szCs w:val="24"/>
                <w:rtl/>
              </w:rPr>
            </w:pPr>
          </w:p>
        </w:tc>
        <w:tc>
          <w:tcPr>
            <w:tcW w:w="1111" w:type="dxa"/>
            <w:tcBorders>
              <w:top w:val="single" w:sz="4" w:space="0" w:color="auto"/>
              <w:left w:val="single" w:sz="4" w:space="0" w:color="auto"/>
              <w:bottom w:val="single" w:sz="4" w:space="0" w:color="auto"/>
              <w:right w:val="single" w:sz="4" w:space="0" w:color="auto"/>
            </w:tcBorders>
          </w:tcPr>
          <w:p w14:paraId="01CA17C9" w14:textId="77777777" w:rsidR="0098528E" w:rsidRPr="00D336ED" w:rsidRDefault="0098528E" w:rsidP="00E66CB9">
            <w:pPr>
              <w:rPr>
                <w:rFonts w:ascii="David" w:hAnsi="David" w:cs="David"/>
                <w:b/>
                <w:bCs/>
                <w:sz w:val="24"/>
                <w:szCs w:val="24"/>
                <w:rtl/>
              </w:rPr>
            </w:pPr>
          </w:p>
        </w:tc>
        <w:tc>
          <w:tcPr>
            <w:tcW w:w="1394" w:type="dxa"/>
            <w:tcBorders>
              <w:top w:val="single" w:sz="4" w:space="0" w:color="auto"/>
              <w:left w:val="single" w:sz="4" w:space="0" w:color="auto"/>
              <w:bottom w:val="single" w:sz="4" w:space="0" w:color="auto"/>
              <w:right w:val="single" w:sz="4" w:space="0" w:color="auto"/>
            </w:tcBorders>
          </w:tcPr>
          <w:p w14:paraId="40FF2554" w14:textId="77777777" w:rsidR="0098528E" w:rsidRPr="00CB1158" w:rsidRDefault="0098528E" w:rsidP="001C4A65">
            <w:pPr>
              <w:rPr>
                <w:rFonts w:ascii="David" w:hAnsi="David" w:cs="David"/>
                <w:b/>
                <w:bCs/>
                <w:sz w:val="24"/>
                <w:szCs w:val="24"/>
                <w:rtl/>
              </w:rPr>
            </w:pPr>
            <w:r w:rsidRPr="0098528E">
              <w:rPr>
                <w:rFonts w:ascii="David" w:hAnsi="David" w:cs="David"/>
                <w:b/>
                <w:bCs/>
                <w:sz w:val="24"/>
                <w:szCs w:val="24"/>
                <w:rtl/>
              </w:rPr>
              <w:t>סעיף 8.1.5 (ממליצים)</w:t>
            </w:r>
          </w:p>
        </w:tc>
        <w:tc>
          <w:tcPr>
            <w:tcW w:w="2842" w:type="dxa"/>
            <w:tcBorders>
              <w:top w:val="single" w:sz="4" w:space="0" w:color="auto"/>
              <w:left w:val="single" w:sz="4" w:space="0" w:color="auto"/>
              <w:bottom w:val="single" w:sz="4" w:space="0" w:color="auto"/>
              <w:right w:val="single" w:sz="4" w:space="0" w:color="auto"/>
            </w:tcBorders>
          </w:tcPr>
          <w:p w14:paraId="1747E0E9" w14:textId="77777777" w:rsidR="0098528E" w:rsidRPr="00F8659C" w:rsidRDefault="0098528E" w:rsidP="0098528E">
            <w:pPr>
              <w:pStyle w:val="aa"/>
              <w:ind w:left="20"/>
              <w:rPr>
                <w:rFonts w:ascii="David" w:eastAsia="Calibri" w:hAnsi="David" w:cs="David"/>
                <w:sz w:val="24"/>
                <w:szCs w:val="24"/>
                <w:rtl/>
              </w:rPr>
            </w:pPr>
            <w:r w:rsidRPr="00F8659C">
              <w:rPr>
                <w:rFonts w:ascii="David" w:eastAsia="Calibri" w:hAnsi="David" w:cs="David"/>
                <w:sz w:val="24"/>
                <w:szCs w:val="24"/>
                <w:rtl/>
              </w:rPr>
              <w:t>ב 10 שנים האחרונות אני פועל כמעט רק כעצמאי, האם ממליצים יכולים להיות לקוחות? או חברות שאני מלווה/ליוויתי במסגרת משרד הכלכלה?</w:t>
            </w:r>
          </w:p>
          <w:p w14:paraId="3B8C0983" w14:textId="77777777" w:rsidR="0098528E" w:rsidRPr="00F8659C" w:rsidRDefault="0098528E" w:rsidP="0098528E">
            <w:pPr>
              <w:pStyle w:val="aa"/>
              <w:ind w:left="20"/>
              <w:rPr>
                <w:rFonts w:ascii="David" w:eastAsia="Calibri" w:hAnsi="David" w:cs="David"/>
                <w:sz w:val="24"/>
                <w:szCs w:val="24"/>
                <w:rtl/>
              </w:rPr>
            </w:pPr>
            <w:r w:rsidRPr="00F8659C">
              <w:rPr>
                <w:rFonts w:ascii="David" w:eastAsia="Calibri" w:hAnsi="David" w:cs="David"/>
                <w:sz w:val="24"/>
                <w:szCs w:val="24"/>
                <w:rtl/>
              </w:rPr>
              <w:t>למרות שיש לי, אני חושב שלתת ממליצים שעבדו איתי לפני מעל 10 שנים זה פחות רלוונטי....למי שאני היום (למרות שיש לי המון ממליצים מתקופה זו שיוכלו להגיד עליי דברים טובים).</w:t>
            </w:r>
          </w:p>
        </w:tc>
        <w:tc>
          <w:tcPr>
            <w:tcW w:w="2127" w:type="dxa"/>
            <w:tcBorders>
              <w:top w:val="single" w:sz="4" w:space="0" w:color="auto"/>
              <w:left w:val="single" w:sz="4" w:space="0" w:color="auto"/>
              <w:bottom w:val="single" w:sz="4" w:space="0" w:color="auto"/>
              <w:right w:val="single" w:sz="4" w:space="0" w:color="auto"/>
            </w:tcBorders>
          </w:tcPr>
          <w:p w14:paraId="5052921F" w14:textId="77777777" w:rsidR="00822D8D" w:rsidRDefault="0034118F" w:rsidP="00E66CB9">
            <w:pPr>
              <w:rPr>
                <w:rFonts w:ascii="David" w:hAnsi="David" w:cs="David"/>
                <w:sz w:val="24"/>
                <w:szCs w:val="24"/>
                <w:rtl/>
              </w:rPr>
            </w:pPr>
            <w:r>
              <w:rPr>
                <w:rFonts w:ascii="David" w:hAnsi="David" w:cs="David" w:hint="cs"/>
                <w:sz w:val="24"/>
                <w:szCs w:val="24"/>
                <w:rtl/>
              </w:rPr>
              <w:t xml:space="preserve">יובהר כי המשרד יכול להיות ממליץ על שירותים שרכש </w:t>
            </w:r>
            <w:proofErr w:type="spellStart"/>
            <w:r>
              <w:rPr>
                <w:rFonts w:ascii="David" w:hAnsi="David" w:cs="David" w:hint="cs"/>
                <w:sz w:val="24"/>
                <w:szCs w:val="24"/>
                <w:rtl/>
              </w:rPr>
              <w:t>ממציעים</w:t>
            </w:r>
            <w:proofErr w:type="spellEnd"/>
            <w:r>
              <w:rPr>
                <w:rFonts w:ascii="David" w:hAnsi="David" w:cs="David" w:hint="cs"/>
                <w:sz w:val="24"/>
                <w:szCs w:val="24"/>
                <w:rtl/>
              </w:rPr>
              <w:t xml:space="preserve"> פוטנציאלים המפורטים בתנאי </w:t>
            </w:r>
            <w:r w:rsidRPr="00822D8D">
              <w:rPr>
                <w:rFonts w:ascii="David" w:hAnsi="David" w:cs="David" w:hint="cs"/>
                <w:sz w:val="24"/>
                <w:szCs w:val="24"/>
                <w:rtl/>
              </w:rPr>
              <w:t xml:space="preserve">הסף ואמות המידה. כמו כן, </w:t>
            </w:r>
            <w:r w:rsidR="00822D8D" w:rsidRPr="00822D8D">
              <w:rPr>
                <w:rFonts w:ascii="David" w:hAnsi="David" w:cs="David" w:hint="cs"/>
                <w:sz w:val="24"/>
                <w:szCs w:val="24"/>
                <w:rtl/>
              </w:rPr>
              <w:t xml:space="preserve">מציעים יוכלו להציג ממליצים נוספים שלהם נתנו שירותים </w:t>
            </w:r>
            <w:proofErr w:type="spellStart"/>
            <w:r w:rsidR="00822D8D" w:rsidRPr="00822D8D">
              <w:rPr>
                <w:rFonts w:ascii="David" w:hAnsi="David" w:cs="David" w:hint="cs"/>
                <w:sz w:val="24"/>
                <w:szCs w:val="24"/>
                <w:rtl/>
              </w:rPr>
              <w:t>רלוונטים</w:t>
            </w:r>
            <w:proofErr w:type="spellEnd"/>
            <w:r w:rsidR="00822D8D" w:rsidRPr="00822D8D">
              <w:rPr>
                <w:rFonts w:ascii="David" w:hAnsi="David" w:cs="David" w:hint="cs"/>
                <w:sz w:val="24"/>
                <w:szCs w:val="24"/>
                <w:rtl/>
              </w:rPr>
              <w:t xml:space="preserve"> באופן ישיר.</w:t>
            </w:r>
          </w:p>
          <w:p w14:paraId="7DFE5AF3" w14:textId="77777777" w:rsidR="00822D8D" w:rsidRDefault="00822D8D" w:rsidP="00E66CB9">
            <w:pPr>
              <w:rPr>
                <w:rFonts w:ascii="David" w:hAnsi="David" w:cs="David"/>
                <w:sz w:val="24"/>
                <w:szCs w:val="24"/>
                <w:rtl/>
              </w:rPr>
            </w:pPr>
          </w:p>
          <w:p w14:paraId="0655A948" w14:textId="3C069032" w:rsidR="0098528E" w:rsidRPr="00D336ED" w:rsidRDefault="0098528E" w:rsidP="00822D8D">
            <w:pPr>
              <w:rPr>
                <w:rFonts w:ascii="David" w:hAnsi="David" w:cs="David"/>
                <w:sz w:val="24"/>
                <w:szCs w:val="24"/>
                <w:rtl/>
              </w:rPr>
            </w:pPr>
          </w:p>
        </w:tc>
      </w:tr>
      <w:tr w:rsidR="0098528E" w:rsidRPr="00D336ED" w14:paraId="14723A14" w14:textId="77777777" w:rsidTr="003A4E76">
        <w:tc>
          <w:tcPr>
            <w:tcW w:w="0" w:type="auto"/>
            <w:tcBorders>
              <w:top w:val="single" w:sz="4" w:space="0" w:color="auto"/>
              <w:left w:val="single" w:sz="4" w:space="0" w:color="auto"/>
              <w:bottom w:val="single" w:sz="4" w:space="0" w:color="auto"/>
              <w:right w:val="single" w:sz="4" w:space="0" w:color="auto"/>
            </w:tcBorders>
          </w:tcPr>
          <w:p w14:paraId="3B4E0907" w14:textId="0992A1B6" w:rsidR="0098528E" w:rsidRDefault="004D25DE" w:rsidP="00E66CB9">
            <w:pPr>
              <w:rPr>
                <w:rFonts w:ascii="David" w:hAnsi="David" w:cs="David"/>
                <w:b/>
                <w:bCs/>
                <w:sz w:val="24"/>
                <w:szCs w:val="24"/>
                <w:rtl/>
              </w:rPr>
            </w:pPr>
            <w:r>
              <w:rPr>
                <w:rFonts w:ascii="David" w:hAnsi="David" w:cs="David" w:hint="cs"/>
                <w:b/>
                <w:bCs/>
                <w:sz w:val="24"/>
                <w:szCs w:val="24"/>
                <w:rtl/>
              </w:rPr>
              <w:t>59</w:t>
            </w:r>
          </w:p>
        </w:tc>
        <w:tc>
          <w:tcPr>
            <w:tcW w:w="0" w:type="auto"/>
            <w:tcBorders>
              <w:top w:val="single" w:sz="4" w:space="0" w:color="auto"/>
              <w:left w:val="single" w:sz="4" w:space="0" w:color="auto"/>
              <w:bottom w:val="single" w:sz="4" w:space="0" w:color="auto"/>
              <w:right w:val="single" w:sz="4" w:space="0" w:color="auto"/>
            </w:tcBorders>
          </w:tcPr>
          <w:p w14:paraId="3BBD1F18" w14:textId="77777777" w:rsidR="0098528E" w:rsidRPr="00D336ED" w:rsidRDefault="0098528E" w:rsidP="00E66CB9">
            <w:pPr>
              <w:rPr>
                <w:rFonts w:ascii="David" w:hAnsi="David" w:cs="David"/>
                <w:b/>
                <w:bCs/>
                <w:sz w:val="24"/>
                <w:szCs w:val="24"/>
                <w:rtl/>
              </w:rPr>
            </w:pPr>
          </w:p>
        </w:tc>
        <w:tc>
          <w:tcPr>
            <w:tcW w:w="1111" w:type="dxa"/>
            <w:tcBorders>
              <w:top w:val="single" w:sz="4" w:space="0" w:color="auto"/>
              <w:left w:val="single" w:sz="4" w:space="0" w:color="auto"/>
              <w:bottom w:val="single" w:sz="4" w:space="0" w:color="auto"/>
              <w:right w:val="single" w:sz="4" w:space="0" w:color="auto"/>
            </w:tcBorders>
          </w:tcPr>
          <w:p w14:paraId="615EB57B" w14:textId="77777777" w:rsidR="0098528E" w:rsidRPr="00D336ED" w:rsidRDefault="0098528E" w:rsidP="00E66CB9">
            <w:pPr>
              <w:rPr>
                <w:rFonts w:ascii="David" w:hAnsi="David" w:cs="David"/>
                <w:b/>
                <w:bCs/>
                <w:sz w:val="24"/>
                <w:szCs w:val="24"/>
                <w:rtl/>
              </w:rPr>
            </w:pPr>
          </w:p>
        </w:tc>
        <w:tc>
          <w:tcPr>
            <w:tcW w:w="1394" w:type="dxa"/>
            <w:tcBorders>
              <w:top w:val="single" w:sz="4" w:space="0" w:color="auto"/>
              <w:left w:val="single" w:sz="4" w:space="0" w:color="auto"/>
              <w:bottom w:val="single" w:sz="4" w:space="0" w:color="auto"/>
              <w:right w:val="single" w:sz="4" w:space="0" w:color="auto"/>
            </w:tcBorders>
          </w:tcPr>
          <w:p w14:paraId="096520C1" w14:textId="77777777" w:rsidR="0098528E" w:rsidRPr="0098528E" w:rsidRDefault="0098528E" w:rsidP="001C4A65">
            <w:pPr>
              <w:rPr>
                <w:rFonts w:ascii="David" w:hAnsi="David" w:cs="David"/>
                <w:b/>
                <w:bCs/>
                <w:sz w:val="24"/>
                <w:szCs w:val="24"/>
                <w:rtl/>
              </w:rPr>
            </w:pPr>
            <w:r w:rsidRPr="0098528E">
              <w:rPr>
                <w:rFonts w:ascii="David" w:hAnsi="David" w:cs="David"/>
                <w:b/>
                <w:bCs/>
                <w:sz w:val="24"/>
                <w:szCs w:val="24"/>
                <w:rtl/>
              </w:rPr>
              <w:t>סעיף 9.2.1.1</w:t>
            </w:r>
          </w:p>
        </w:tc>
        <w:tc>
          <w:tcPr>
            <w:tcW w:w="2842" w:type="dxa"/>
            <w:tcBorders>
              <w:top w:val="single" w:sz="4" w:space="0" w:color="auto"/>
              <w:left w:val="single" w:sz="4" w:space="0" w:color="auto"/>
              <w:bottom w:val="single" w:sz="4" w:space="0" w:color="auto"/>
              <w:right w:val="single" w:sz="4" w:space="0" w:color="auto"/>
            </w:tcBorders>
          </w:tcPr>
          <w:p w14:paraId="07A64344" w14:textId="77777777" w:rsidR="0098528E" w:rsidRPr="00F8659C" w:rsidRDefault="0098528E" w:rsidP="0098528E">
            <w:pPr>
              <w:pStyle w:val="aa"/>
              <w:ind w:left="20"/>
              <w:rPr>
                <w:rFonts w:ascii="David" w:eastAsia="Calibri" w:hAnsi="David" w:cs="David"/>
                <w:sz w:val="24"/>
                <w:szCs w:val="24"/>
                <w:rtl/>
              </w:rPr>
            </w:pPr>
            <w:r w:rsidRPr="00F8659C">
              <w:rPr>
                <w:rFonts w:ascii="David" w:eastAsia="Calibri" w:hAnsi="David" w:cs="David"/>
                <w:sz w:val="24"/>
                <w:szCs w:val="24"/>
                <w:rtl/>
              </w:rPr>
              <w:t>יש הפנייה לסעיף 9.4 – לא ניתן למצוא אותו.</w:t>
            </w:r>
          </w:p>
        </w:tc>
        <w:tc>
          <w:tcPr>
            <w:tcW w:w="2127" w:type="dxa"/>
            <w:tcBorders>
              <w:top w:val="single" w:sz="4" w:space="0" w:color="auto"/>
              <w:left w:val="single" w:sz="4" w:space="0" w:color="auto"/>
              <w:bottom w:val="single" w:sz="4" w:space="0" w:color="auto"/>
              <w:right w:val="single" w:sz="4" w:space="0" w:color="auto"/>
            </w:tcBorders>
          </w:tcPr>
          <w:p w14:paraId="106F2F32" w14:textId="53F31331" w:rsidR="0098528E" w:rsidRPr="00D336ED" w:rsidRDefault="00D16B45" w:rsidP="00E66CB9">
            <w:pPr>
              <w:rPr>
                <w:rFonts w:ascii="David" w:hAnsi="David" w:cs="David"/>
                <w:sz w:val="24"/>
                <w:szCs w:val="24"/>
                <w:rtl/>
              </w:rPr>
            </w:pPr>
            <w:r w:rsidRPr="005C0E6B">
              <w:rPr>
                <w:rFonts w:ascii="David" w:hAnsi="David" w:cs="David" w:hint="cs"/>
                <w:sz w:val="24"/>
                <w:szCs w:val="24"/>
                <w:rtl/>
              </w:rPr>
              <w:t>ראו תיקון לסעיף 9.2.1.1 במפרט המכרז המתוקן לאחר מענה לשאלות</w:t>
            </w:r>
            <w:r>
              <w:rPr>
                <w:rFonts w:ascii="David" w:hAnsi="David" w:cs="David" w:hint="cs"/>
                <w:sz w:val="24"/>
                <w:szCs w:val="24"/>
                <w:rtl/>
              </w:rPr>
              <w:t xml:space="preserve"> </w:t>
            </w:r>
          </w:p>
        </w:tc>
      </w:tr>
      <w:tr w:rsidR="00B5330D" w:rsidRPr="00D336ED" w14:paraId="7A71C6AA" w14:textId="77777777" w:rsidTr="003A4E76">
        <w:tc>
          <w:tcPr>
            <w:tcW w:w="0" w:type="auto"/>
            <w:tcBorders>
              <w:top w:val="single" w:sz="4" w:space="0" w:color="auto"/>
              <w:left w:val="single" w:sz="4" w:space="0" w:color="auto"/>
              <w:bottom w:val="single" w:sz="4" w:space="0" w:color="auto"/>
              <w:right w:val="single" w:sz="4" w:space="0" w:color="auto"/>
            </w:tcBorders>
          </w:tcPr>
          <w:p w14:paraId="7D2ACB7B" w14:textId="2916B600" w:rsidR="00B5330D" w:rsidRDefault="004D25DE" w:rsidP="00E66CB9">
            <w:pPr>
              <w:rPr>
                <w:rFonts w:ascii="David" w:hAnsi="David" w:cs="David"/>
                <w:b/>
                <w:bCs/>
                <w:sz w:val="24"/>
                <w:szCs w:val="24"/>
                <w:rtl/>
              </w:rPr>
            </w:pPr>
            <w:r>
              <w:rPr>
                <w:rFonts w:ascii="David" w:hAnsi="David" w:cs="David" w:hint="cs"/>
                <w:b/>
                <w:bCs/>
                <w:sz w:val="24"/>
                <w:szCs w:val="24"/>
                <w:rtl/>
              </w:rPr>
              <w:t>60</w:t>
            </w:r>
          </w:p>
        </w:tc>
        <w:tc>
          <w:tcPr>
            <w:tcW w:w="0" w:type="auto"/>
            <w:tcBorders>
              <w:top w:val="single" w:sz="4" w:space="0" w:color="auto"/>
              <w:left w:val="single" w:sz="4" w:space="0" w:color="auto"/>
              <w:bottom w:val="single" w:sz="4" w:space="0" w:color="auto"/>
              <w:right w:val="single" w:sz="4" w:space="0" w:color="auto"/>
            </w:tcBorders>
          </w:tcPr>
          <w:p w14:paraId="6DCD330E" w14:textId="77777777" w:rsidR="00B5330D" w:rsidRPr="00D336ED" w:rsidRDefault="00B5330D" w:rsidP="00E66CB9">
            <w:pPr>
              <w:rPr>
                <w:rFonts w:ascii="David" w:hAnsi="David" w:cs="David"/>
                <w:b/>
                <w:bCs/>
                <w:sz w:val="24"/>
                <w:szCs w:val="24"/>
                <w:rtl/>
              </w:rPr>
            </w:pPr>
          </w:p>
        </w:tc>
        <w:tc>
          <w:tcPr>
            <w:tcW w:w="1111" w:type="dxa"/>
            <w:tcBorders>
              <w:top w:val="single" w:sz="4" w:space="0" w:color="auto"/>
              <w:left w:val="single" w:sz="4" w:space="0" w:color="auto"/>
              <w:bottom w:val="single" w:sz="4" w:space="0" w:color="auto"/>
              <w:right w:val="single" w:sz="4" w:space="0" w:color="auto"/>
            </w:tcBorders>
          </w:tcPr>
          <w:p w14:paraId="742C8636" w14:textId="77777777" w:rsidR="00B5330D" w:rsidRPr="00D336ED" w:rsidRDefault="00B5330D" w:rsidP="00E66CB9">
            <w:pPr>
              <w:rPr>
                <w:rFonts w:ascii="David" w:hAnsi="David" w:cs="David"/>
                <w:b/>
                <w:bCs/>
                <w:sz w:val="24"/>
                <w:szCs w:val="24"/>
                <w:rtl/>
              </w:rPr>
            </w:pPr>
          </w:p>
        </w:tc>
        <w:tc>
          <w:tcPr>
            <w:tcW w:w="1394" w:type="dxa"/>
            <w:tcBorders>
              <w:top w:val="single" w:sz="4" w:space="0" w:color="auto"/>
              <w:left w:val="single" w:sz="4" w:space="0" w:color="auto"/>
              <w:bottom w:val="single" w:sz="4" w:space="0" w:color="auto"/>
              <w:right w:val="single" w:sz="4" w:space="0" w:color="auto"/>
            </w:tcBorders>
          </w:tcPr>
          <w:p w14:paraId="6B25B5A2" w14:textId="77777777" w:rsidR="00B5330D" w:rsidRPr="0098528E" w:rsidRDefault="00B5330D" w:rsidP="001C4A65">
            <w:pPr>
              <w:rPr>
                <w:rFonts w:ascii="David" w:hAnsi="David" w:cs="David"/>
                <w:b/>
                <w:bCs/>
                <w:sz w:val="24"/>
                <w:szCs w:val="24"/>
                <w:rtl/>
              </w:rPr>
            </w:pPr>
            <w:r w:rsidRPr="00B5330D">
              <w:rPr>
                <w:rFonts w:ascii="David" w:hAnsi="David" w:cs="David"/>
                <w:b/>
                <w:bCs/>
                <w:sz w:val="24"/>
                <w:szCs w:val="24"/>
                <w:rtl/>
              </w:rPr>
              <w:t>9.3.1.3</w:t>
            </w:r>
          </w:p>
        </w:tc>
        <w:tc>
          <w:tcPr>
            <w:tcW w:w="2842" w:type="dxa"/>
            <w:tcBorders>
              <w:top w:val="single" w:sz="4" w:space="0" w:color="auto"/>
              <w:left w:val="single" w:sz="4" w:space="0" w:color="auto"/>
              <w:bottom w:val="single" w:sz="4" w:space="0" w:color="auto"/>
              <w:right w:val="single" w:sz="4" w:space="0" w:color="auto"/>
            </w:tcBorders>
          </w:tcPr>
          <w:p w14:paraId="20B5F6F9" w14:textId="77777777" w:rsidR="00B5330D" w:rsidRPr="00F8659C" w:rsidRDefault="00B5330D" w:rsidP="0098528E">
            <w:pPr>
              <w:pStyle w:val="aa"/>
              <w:ind w:left="20"/>
              <w:rPr>
                <w:rFonts w:ascii="David" w:eastAsia="Calibri" w:hAnsi="David" w:cs="David"/>
                <w:sz w:val="24"/>
                <w:szCs w:val="24"/>
                <w:rtl/>
              </w:rPr>
            </w:pPr>
            <w:r w:rsidRPr="00F8659C">
              <w:rPr>
                <w:rFonts w:ascii="David" w:eastAsia="Calibri" w:hAnsi="David" w:cs="David"/>
                <w:sz w:val="24"/>
                <w:szCs w:val="24"/>
                <w:rtl/>
              </w:rPr>
              <w:t>האם סעיף זה רלוונטי רק לחברות או גם לעוסקים מורשים?</w:t>
            </w:r>
          </w:p>
        </w:tc>
        <w:tc>
          <w:tcPr>
            <w:tcW w:w="2127" w:type="dxa"/>
            <w:tcBorders>
              <w:top w:val="single" w:sz="4" w:space="0" w:color="auto"/>
              <w:left w:val="single" w:sz="4" w:space="0" w:color="auto"/>
              <w:bottom w:val="single" w:sz="4" w:space="0" w:color="auto"/>
              <w:right w:val="single" w:sz="4" w:space="0" w:color="auto"/>
            </w:tcBorders>
          </w:tcPr>
          <w:p w14:paraId="7FD07051" w14:textId="74672803" w:rsidR="003C5CD3" w:rsidRPr="00D336ED" w:rsidRDefault="009401E9" w:rsidP="00822D8D">
            <w:pPr>
              <w:rPr>
                <w:rFonts w:ascii="David" w:hAnsi="David" w:cs="David"/>
                <w:sz w:val="24"/>
                <w:szCs w:val="24"/>
                <w:rtl/>
              </w:rPr>
            </w:pPr>
            <w:r w:rsidRPr="009401E9">
              <w:rPr>
                <w:rFonts w:ascii="David" w:hAnsi="David" w:cs="David" w:hint="cs"/>
                <w:sz w:val="24"/>
                <w:szCs w:val="24"/>
                <w:rtl/>
              </w:rPr>
              <w:t xml:space="preserve">ראו תיקון מספור הסעיפים 9.3.1.2 ו- 9.3.1.3 במפרט המכרז המתוקן לאחר מענה לשאלות </w:t>
            </w:r>
          </w:p>
        </w:tc>
      </w:tr>
      <w:tr w:rsidR="00B5330D" w:rsidRPr="00D336ED" w14:paraId="1C425CF7" w14:textId="77777777" w:rsidTr="003A4E76">
        <w:tc>
          <w:tcPr>
            <w:tcW w:w="0" w:type="auto"/>
            <w:tcBorders>
              <w:top w:val="single" w:sz="4" w:space="0" w:color="auto"/>
              <w:left w:val="single" w:sz="4" w:space="0" w:color="auto"/>
              <w:bottom w:val="single" w:sz="4" w:space="0" w:color="auto"/>
              <w:right w:val="single" w:sz="4" w:space="0" w:color="auto"/>
            </w:tcBorders>
          </w:tcPr>
          <w:p w14:paraId="79DF4FAE" w14:textId="61E7E589" w:rsidR="00B5330D" w:rsidRDefault="004D25DE" w:rsidP="00E66CB9">
            <w:pPr>
              <w:rPr>
                <w:rFonts w:ascii="David" w:hAnsi="David" w:cs="David"/>
                <w:b/>
                <w:bCs/>
                <w:sz w:val="24"/>
                <w:szCs w:val="24"/>
                <w:rtl/>
              </w:rPr>
            </w:pPr>
            <w:r>
              <w:rPr>
                <w:rFonts w:ascii="David" w:hAnsi="David" w:cs="David" w:hint="cs"/>
                <w:b/>
                <w:bCs/>
                <w:sz w:val="24"/>
                <w:szCs w:val="24"/>
                <w:rtl/>
              </w:rPr>
              <w:t>61</w:t>
            </w:r>
          </w:p>
        </w:tc>
        <w:tc>
          <w:tcPr>
            <w:tcW w:w="0" w:type="auto"/>
            <w:tcBorders>
              <w:top w:val="single" w:sz="4" w:space="0" w:color="auto"/>
              <w:left w:val="single" w:sz="4" w:space="0" w:color="auto"/>
              <w:bottom w:val="single" w:sz="4" w:space="0" w:color="auto"/>
              <w:right w:val="single" w:sz="4" w:space="0" w:color="auto"/>
            </w:tcBorders>
          </w:tcPr>
          <w:p w14:paraId="0700C405" w14:textId="77777777" w:rsidR="00B5330D" w:rsidRPr="00D336ED" w:rsidRDefault="00B5330D" w:rsidP="00E66CB9">
            <w:pPr>
              <w:rPr>
                <w:rFonts w:ascii="David" w:hAnsi="David" w:cs="David"/>
                <w:b/>
                <w:bCs/>
                <w:sz w:val="24"/>
                <w:szCs w:val="24"/>
                <w:rtl/>
              </w:rPr>
            </w:pPr>
          </w:p>
        </w:tc>
        <w:tc>
          <w:tcPr>
            <w:tcW w:w="1111" w:type="dxa"/>
            <w:tcBorders>
              <w:top w:val="single" w:sz="4" w:space="0" w:color="auto"/>
              <w:left w:val="single" w:sz="4" w:space="0" w:color="auto"/>
              <w:bottom w:val="single" w:sz="4" w:space="0" w:color="auto"/>
              <w:right w:val="single" w:sz="4" w:space="0" w:color="auto"/>
            </w:tcBorders>
          </w:tcPr>
          <w:p w14:paraId="436CA665" w14:textId="77777777" w:rsidR="00B5330D" w:rsidRPr="00D336ED" w:rsidRDefault="00B5330D" w:rsidP="00E66CB9">
            <w:pPr>
              <w:rPr>
                <w:rFonts w:ascii="David" w:hAnsi="David" w:cs="David"/>
                <w:b/>
                <w:bCs/>
                <w:sz w:val="24"/>
                <w:szCs w:val="24"/>
                <w:rtl/>
              </w:rPr>
            </w:pPr>
          </w:p>
        </w:tc>
        <w:tc>
          <w:tcPr>
            <w:tcW w:w="1394" w:type="dxa"/>
            <w:tcBorders>
              <w:top w:val="single" w:sz="4" w:space="0" w:color="auto"/>
              <w:left w:val="single" w:sz="4" w:space="0" w:color="auto"/>
              <w:bottom w:val="single" w:sz="4" w:space="0" w:color="auto"/>
              <w:right w:val="single" w:sz="4" w:space="0" w:color="auto"/>
            </w:tcBorders>
          </w:tcPr>
          <w:p w14:paraId="3A383B78" w14:textId="77777777" w:rsidR="00B5330D" w:rsidRPr="00B5330D" w:rsidRDefault="00B5330D" w:rsidP="001C4A65">
            <w:pPr>
              <w:rPr>
                <w:rFonts w:ascii="David" w:hAnsi="David" w:cs="David"/>
                <w:b/>
                <w:bCs/>
                <w:sz w:val="24"/>
                <w:szCs w:val="24"/>
                <w:rtl/>
              </w:rPr>
            </w:pPr>
            <w:r w:rsidRPr="00B5330D">
              <w:rPr>
                <w:rFonts w:ascii="David" w:hAnsi="David" w:cs="David"/>
                <w:b/>
                <w:bCs/>
                <w:sz w:val="24"/>
                <w:szCs w:val="24"/>
                <w:rtl/>
              </w:rPr>
              <w:t>10.5</w:t>
            </w:r>
          </w:p>
        </w:tc>
        <w:tc>
          <w:tcPr>
            <w:tcW w:w="2842" w:type="dxa"/>
            <w:tcBorders>
              <w:top w:val="single" w:sz="4" w:space="0" w:color="auto"/>
              <w:left w:val="single" w:sz="4" w:space="0" w:color="auto"/>
              <w:bottom w:val="single" w:sz="4" w:space="0" w:color="auto"/>
              <w:right w:val="single" w:sz="4" w:space="0" w:color="auto"/>
            </w:tcBorders>
          </w:tcPr>
          <w:p w14:paraId="1A4E4F13" w14:textId="77777777" w:rsidR="00B5330D" w:rsidRPr="00F8659C" w:rsidRDefault="00B5330D" w:rsidP="00B5330D">
            <w:pPr>
              <w:pStyle w:val="aa"/>
              <w:ind w:left="20"/>
              <w:rPr>
                <w:rFonts w:ascii="David" w:eastAsia="Calibri" w:hAnsi="David" w:cs="David"/>
                <w:sz w:val="24"/>
                <w:szCs w:val="24"/>
                <w:rtl/>
              </w:rPr>
            </w:pPr>
            <w:r w:rsidRPr="00F8659C">
              <w:rPr>
                <w:rFonts w:ascii="David" w:eastAsia="Calibri" w:hAnsi="David" w:cs="David"/>
                <w:sz w:val="24"/>
                <w:szCs w:val="24"/>
                <w:rtl/>
              </w:rPr>
              <w:t xml:space="preserve">זה אינו סעיף הוגן, שכן זוכים המצפים לקבל עבודה לא לוקחים משרה מלאה מתוך התחייבות להיות זמינים לתת שירות. בנוסף, יש להם עלויות: </w:t>
            </w:r>
          </w:p>
          <w:p w14:paraId="493C55A2" w14:textId="77777777" w:rsidR="00B5330D" w:rsidRPr="00F8659C" w:rsidRDefault="00B5330D" w:rsidP="00B5330D">
            <w:pPr>
              <w:pStyle w:val="aa"/>
              <w:numPr>
                <w:ilvl w:val="0"/>
                <w:numId w:val="15"/>
              </w:numPr>
              <w:tabs>
                <w:tab w:val="clear" w:pos="720"/>
              </w:tabs>
              <w:ind w:left="445"/>
              <w:rPr>
                <w:rFonts w:ascii="David" w:eastAsia="Calibri" w:hAnsi="David" w:cs="David"/>
                <w:sz w:val="24"/>
                <w:szCs w:val="24"/>
                <w:rtl/>
              </w:rPr>
            </w:pPr>
            <w:r w:rsidRPr="00F8659C">
              <w:rPr>
                <w:rFonts w:ascii="David" w:eastAsia="Calibri" w:hAnsi="David" w:cs="David"/>
                <w:sz w:val="24"/>
                <w:szCs w:val="24"/>
                <w:rtl/>
              </w:rPr>
              <w:t>עלויות ביטוח אחריות מקצועית</w:t>
            </w:r>
          </w:p>
          <w:p w14:paraId="2AADF781" w14:textId="77777777" w:rsidR="00B5330D" w:rsidRPr="00F8659C" w:rsidRDefault="00B5330D" w:rsidP="00B5330D">
            <w:pPr>
              <w:pStyle w:val="aa"/>
              <w:numPr>
                <w:ilvl w:val="0"/>
                <w:numId w:val="15"/>
              </w:numPr>
              <w:tabs>
                <w:tab w:val="clear" w:pos="720"/>
              </w:tabs>
              <w:ind w:left="445"/>
              <w:rPr>
                <w:rFonts w:ascii="David" w:eastAsia="Calibri" w:hAnsi="David" w:cs="David"/>
                <w:sz w:val="24"/>
                <w:szCs w:val="24"/>
                <w:rtl/>
              </w:rPr>
            </w:pPr>
            <w:r w:rsidRPr="00F8659C">
              <w:rPr>
                <w:rFonts w:ascii="David" w:eastAsia="Calibri" w:hAnsi="David" w:cs="David"/>
                <w:sz w:val="24"/>
                <w:szCs w:val="24"/>
                <w:rtl/>
              </w:rPr>
              <w:t>עלויות התחברות לפורטל (</w:t>
            </w:r>
            <w:proofErr w:type="spellStart"/>
            <w:r w:rsidRPr="00F8659C">
              <w:rPr>
                <w:rFonts w:ascii="David" w:eastAsia="Calibri" w:hAnsi="David" w:cs="David"/>
                <w:sz w:val="24"/>
                <w:szCs w:val="24"/>
                <w:rtl/>
              </w:rPr>
              <w:t>קומסיין</w:t>
            </w:r>
            <w:proofErr w:type="spellEnd"/>
            <w:r w:rsidRPr="00F8659C">
              <w:rPr>
                <w:rFonts w:ascii="David" w:eastAsia="Calibri" w:hAnsi="David" w:cs="David"/>
                <w:sz w:val="24"/>
                <w:szCs w:val="24"/>
                <w:rtl/>
              </w:rPr>
              <w:t>)</w:t>
            </w:r>
          </w:p>
          <w:p w14:paraId="6EFCC68F" w14:textId="77777777" w:rsidR="00B5330D" w:rsidRPr="00F8659C" w:rsidRDefault="00B5330D" w:rsidP="00B5330D">
            <w:pPr>
              <w:pStyle w:val="aa"/>
              <w:numPr>
                <w:ilvl w:val="0"/>
                <w:numId w:val="15"/>
              </w:numPr>
              <w:tabs>
                <w:tab w:val="clear" w:pos="720"/>
              </w:tabs>
              <w:ind w:left="445"/>
              <w:rPr>
                <w:rFonts w:ascii="David" w:eastAsia="Calibri" w:hAnsi="David" w:cs="David"/>
                <w:sz w:val="24"/>
                <w:szCs w:val="24"/>
                <w:rtl/>
              </w:rPr>
            </w:pPr>
            <w:r w:rsidRPr="00F8659C">
              <w:rPr>
                <w:rFonts w:ascii="David" w:eastAsia="Calibri" w:hAnsi="David" w:cs="David"/>
                <w:sz w:val="24"/>
                <w:szCs w:val="24"/>
                <w:rtl/>
              </w:rPr>
              <w:t>עלויות ערבות</w:t>
            </w:r>
          </w:p>
          <w:p w14:paraId="725A4CB7" w14:textId="77777777" w:rsidR="00B5330D" w:rsidRPr="00F8659C" w:rsidRDefault="00B5330D" w:rsidP="00B5330D">
            <w:pPr>
              <w:pStyle w:val="aa"/>
              <w:ind w:left="20"/>
              <w:rPr>
                <w:rFonts w:ascii="David" w:eastAsia="Calibri" w:hAnsi="David" w:cs="David"/>
                <w:sz w:val="24"/>
                <w:szCs w:val="24"/>
                <w:rtl/>
              </w:rPr>
            </w:pPr>
            <w:r w:rsidRPr="00F8659C">
              <w:rPr>
                <w:rFonts w:ascii="David" w:eastAsia="Calibri" w:hAnsi="David" w:cs="David"/>
                <w:sz w:val="24"/>
                <w:szCs w:val="24"/>
                <w:rtl/>
              </w:rPr>
              <w:t xml:space="preserve">בבקשה מצאו דרך להבטיח לזוכים לפחות לא להיכנס לעלויות באם אין כוונה לתת </w:t>
            </w:r>
            <w:r w:rsidRPr="00F8659C">
              <w:rPr>
                <w:rFonts w:ascii="David" w:eastAsia="Calibri" w:hAnsi="David" w:cs="David"/>
                <w:sz w:val="24"/>
                <w:szCs w:val="24"/>
                <w:rtl/>
              </w:rPr>
              <w:lastRenderedPageBreak/>
              <w:t>להם עבודה (זה המינימום שהייתי מצפה).</w:t>
            </w:r>
          </w:p>
        </w:tc>
        <w:tc>
          <w:tcPr>
            <w:tcW w:w="2127" w:type="dxa"/>
            <w:tcBorders>
              <w:top w:val="single" w:sz="4" w:space="0" w:color="auto"/>
              <w:left w:val="single" w:sz="4" w:space="0" w:color="auto"/>
              <w:bottom w:val="single" w:sz="4" w:space="0" w:color="auto"/>
              <w:right w:val="single" w:sz="4" w:space="0" w:color="auto"/>
            </w:tcBorders>
          </w:tcPr>
          <w:p w14:paraId="3F3385FD" w14:textId="77777777" w:rsidR="00B5330D" w:rsidRDefault="004B081A" w:rsidP="00E66CB9">
            <w:pPr>
              <w:rPr>
                <w:rFonts w:ascii="David" w:hAnsi="David" w:cs="David"/>
                <w:sz w:val="24"/>
                <w:szCs w:val="24"/>
                <w:rtl/>
              </w:rPr>
            </w:pPr>
            <w:r>
              <w:rPr>
                <w:rFonts w:ascii="David" w:hAnsi="David" w:cs="David" w:hint="cs"/>
                <w:sz w:val="24"/>
                <w:szCs w:val="24"/>
                <w:rtl/>
              </w:rPr>
              <w:lastRenderedPageBreak/>
              <w:t xml:space="preserve">לא יחול שינוי בסעיף זה. </w:t>
            </w:r>
          </w:p>
          <w:p w14:paraId="0D3DF08F" w14:textId="19D1506A" w:rsidR="004B081A" w:rsidRPr="00D336ED" w:rsidRDefault="004B081A" w:rsidP="00E66CB9">
            <w:pPr>
              <w:rPr>
                <w:rFonts w:ascii="David" w:hAnsi="David" w:cs="David"/>
                <w:sz w:val="24"/>
                <w:szCs w:val="24"/>
                <w:rtl/>
              </w:rPr>
            </w:pPr>
            <w:r>
              <w:rPr>
                <w:rFonts w:ascii="David" w:hAnsi="David" w:cs="David" w:hint="cs"/>
                <w:sz w:val="24"/>
                <w:szCs w:val="24"/>
                <w:rtl/>
              </w:rPr>
              <w:t xml:space="preserve">המשרד יפעל עפ"י דין וכללי </w:t>
            </w:r>
            <w:proofErr w:type="spellStart"/>
            <w:r>
              <w:rPr>
                <w:rFonts w:ascii="David" w:hAnsi="David" w:cs="David" w:hint="cs"/>
                <w:sz w:val="24"/>
                <w:szCs w:val="24"/>
                <w:rtl/>
              </w:rPr>
              <w:t>מינהל</w:t>
            </w:r>
            <w:proofErr w:type="spellEnd"/>
            <w:r>
              <w:rPr>
                <w:rFonts w:ascii="David" w:hAnsi="David" w:cs="David" w:hint="cs"/>
                <w:sz w:val="24"/>
                <w:szCs w:val="24"/>
                <w:rtl/>
              </w:rPr>
              <w:t xml:space="preserve"> תקין</w:t>
            </w:r>
          </w:p>
        </w:tc>
      </w:tr>
      <w:tr w:rsidR="00987E02" w:rsidRPr="00D336ED" w14:paraId="756F8481" w14:textId="77777777" w:rsidTr="003A4E76">
        <w:tc>
          <w:tcPr>
            <w:tcW w:w="0" w:type="auto"/>
            <w:tcBorders>
              <w:top w:val="single" w:sz="4" w:space="0" w:color="auto"/>
              <w:left w:val="single" w:sz="4" w:space="0" w:color="auto"/>
              <w:bottom w:val="single" w:sz="4" w:space="0" w:color="auto"/>
              <w:right w:val="single" w:sz="4" w:space="0" w:color="auto"/>
            </w:tcBorders>
          </w:tcPr>
          <w:p w14:paraId="38F5405B" w14:textId="0289659E" w:rsidR="00987E02" w:rsidRDefault="004D25DE" w:rsidP="00E66CB9">
            <w:pPr>
              <w:rPr>
                <w:rFonts w:ascii="David" w:hAnsi="David" w:cs="David"/>
                <w:b/>
                <w:bCs/>
                <w:sz w:val="24"/>
                <w:szCs w:val="24"/>
                <w:rtl/>
              </w:rPr>
            </w:pPr>
            <w:r>
              <w:rPr>
                <w:rFonts w:ascii="David" w:hAnsi="David" w:cs="David" w:hint="cs"/>
                <w:b/>
                <w:bCs/>
                <w:sz w:val="24"/>
                <w:szCs w:val="24"/>
                <w:rtl/>
              </w:rPr>
              <w:t>62</w:t>
            </w:r>
          </w:p>
        </w:tc>
        <w:tc>
          <w:tcPr>
            <w:tcW w:w="0" w:type="auto"/>
            <w:tcBorders>
              <w:top w:val="single" w:sz="4" w:space="0" w:color="auto"/>
              <w:left w:val="single" w:sz="4" w:space="0" w:color="auto"/>
              <w:bottom w:val="single" w:sz="4" w:space="0" w:color="auto"/>
              <w:right w:val="single" w:sz="4" w:space="0" w:color="auto"/>
            </w:tcBorders>
          </w:tcPr>
          <w:p w14:paraId="33B2A79E" w14:textId="77777777" w:rsidR="00987E02" w:rsidRPr="003721AD" w:rsidRDefault="00987E02" w:rsidP="00E66CB9">
            <w:pPr>
              <w:rPr>
                <w:rFonts w:ascii="David" w:hAnsi="David" w:cs="David"/>
                <w:b/>
                <w:bCs/>
                <w:sz w:val="24"/>
                <w:szCs w:val="24"/>
                <w:highlight w:val="cyan"/>
                <w:rtl/>
              </w:rPr>
            </w:pPr>
          </w:p>
        </w:tc>
        <w:tc>
          <w:tcPr>
            <w:tcW w:w="1111" w:type="dxa"/>
            <w:tcBorders>
              <w:top w:val="single" w:sz="4" w:space="0" w:color="auto"/>
              <w:left w:val="single" w:sz="4" w:space="0" w:color="auto"/>
              <w:bottom w:val="single" w:sz="4" w:space="0" w:color="auto"/>
              <w:right w:val="single" w:sz="4" w:space="0" w:color="auto"/>
            </w:tcBorders>
          </w:tcPr>
          <w:p w14:paraId="67D539F4" w14:textId="77777777" w:rsidR="00987E02" w:rsidRPr="003721AD" w:rsidRDefault="00987E02" w:rsidP="00E66CB9">
            <w:pPr>
              <w:rPr>
                <w:rFonts w:ascii="David" w:hAnsi="David" w:cs="David"/>
                <w:b/>
                <w:bCs/>
                <w:sz w:val="24"/>
                <w:szCs w:val="24"/>
                <w:highlight w:val="cyan"/>
                <w:rtl/>
              </w:rPr>
            </w:pPr>
          </w:p>
        </w:tc>
        <w:tc>
          <w:tcPr>
            <w:tcW w:w="1394" w:type="dxa"/>
            <w:tcBorders>
              <w:top w:val="single" w:sz="4" w:space="0" w:color="auto"/>
              <w:left w:val="single" w:sz="4" w:space="0" w:color="auto"/>
              <w:bottom w:val="single" w:sz="4" w:space="0" w:color="auto"/>
              <w:right w:val="single" w:sz="4" w:space="0" w:color="auto"/>
            </w:tcBorders>
          </w:tcPr>
          <w:p w14:paraId="7A1D3282" w14:textId="77777777" w:rsidR="00987E02" w:rsidRPr="005D19CF" w:rsidRDefault="009424EB" w:rsidP="001C4A65">
            <w:pPr>
              <w:rPr>
                <w:rFonts w:ascii="David" w:hAnsi="David" w:cs="David"/>
                <w:b/>
                <w:bCs/>
                <w:sz w:val="24"/>
                <w:szCs w:val="24"/>
                <w:rtl/>
              </w:rPr>
            </w:pPr>
            <w:r w:rsidRPr="005D19CF">
              <w:rPr>
                <w:rFonts w:ascii="David" w:hAnsi="David" w:cs="David"/>
                <w:b/>
                <w:bCs/>
                <w:sz w:val="24"/>
                <w:szCs w:val="24"/>
                <w:rtl/>
              </w:rPr>
              <w:t>סעיף 4.2.2.2.4</w:t>
            </w:r>
          </w:p>
        </w:tc>
        <w:tc>
          <w:tcPr>
            <w:tcW w:w="2842" w:type="dxa"/>
            <w:tcBorders>
              <w:top w:val="single" w:sz="4" w:space="0" w:color="auto"/>
              <w:left w:val="single" w:sz="4" w:space="0" w:color="auto"/>
              <w:bottom w:val="single" w:sz="4" w:space="0" w:color="auto"/>
              <w:right w:val="single" w:sz="4" w:space="0" w:color="auto"/>
            </w:tcBorders>
          </w:tcPr>
          <w:p w14:paraId="4D27A282" w14:textId="77777777" w:rsidR="00987E02" w:rsidRPr="00F8659C" w:rsidRDefault="009424EB" w:rsidP="00B5330D">
            <w:pPr>
              <w:pStyle w:val="aa"/>
              <w:ind w:left="20"/>
              <w:rPr>
                <w:rFonts w:ascii="David" w:eastAsia="Calibri" w:hAnsi="David" w:cs="David"/>
                <w:sz w:val="24"/>
                <w:szCs w:val="24"/>
                <w:rtl/>
              </w:rPr>
            </w:pPr>
            <w:r w:rsidRPr="00F8659C">
              <w:rPr>
                <w:rFonts w:ascii="David" w:eastAsia="Calibri" w:hAnsi="David" w:cs="David"/>
                <w:sz w:val="24"/>
                <w:szCs w:val="24"/>
                <w:rtl/>
              </w:rPr>
              <w:t xml:space="preserve">הליווי החודשי לא יפחת משעתיים בחודש. מצד שני, בסעיף 8.3.2 בטבלת אשכול 1, לא </w:t>
            </w:r>
            <w:proofErr w:type="spellStart"/>
            <w:r w:rsidRPr="00F8659C">
              <w:rPr>
                <w:rFonts w:ascii="David" w:eastAsia="Calibri" w:hAnsi="David" w:cs="David"/>
                <w:sz w:val="24"/>
                <w:szCs w:val="24"/>
                <w:rtl/>
              </w:rPr>
              <w:t>מצויין</w:t>
            </w:r>
            <w:proofErr w:type="spellEnd"/>
            <w:r w:rsidRPr="00F8659C">
              <w:rPr>
                <w:rFonts w:ascii="David" w:eastAsia="Calibri" w:hAnsi="David" w:cs="David"/>
                <w:sz w:val="24"/>
                <w:szCs w:val="24"/>
                <w:rtl/>
              </w:rPr>
              <w:t xml:space="preserve"> השכר עבור שעות אלה. יש התייחסות לסעיף 4.2.2.2.3 ו-4.2.2.2.1 אבל לא ל-4.2.2.2.4. אנא הבהירו.</w:t>
            </w:r>
          </w:p>
        </w:tc>
        <w:tc>
          <w:tcPr>
            <w:tcW w:w="2127" w:type="dxa"/>
            <w:tcBorders>
              <w:top w:val="single" w:sz="4" w:space="0" w:color="auto"/>
              <w:left w:val="single" w:sz="4" w:space="0" w:color="auto"/>
              <w:bottom w:val="single" w:sz="4" w:space="0" w:color="auto"/>
              <w:right w:val="single" w:sz="4" w:space="0" w:color="auto"/>
            </w:tcBorders>
          </w:tcPr>
          <w:p w14:paraId="049223AE" w14:textId="0C14E820" w:rsidR="00987E02" w:rsidRPr="005D19CF" w:rsidRDefault="004B081A" w:rsidP="00E66CB9">
            <w:pPr>
              <w:rPr>
                <w:rFonts w:ascii="David" w:hAnsi="David" w:cs="David"/>
                <w:sz w:val="24"/>
                <w:szCs w:val="24"/>
                <w:rtl/>
              </w:rPr>
            </w:pPr>
            <w:r w:rsidRPr="005D19CF">
              <w:rPr>
                <w:rFonts w:ascii="David" w:hAnsi="David" w:cs="David" w:hint="cs"/>
                <w:sz w:val="24"/>
                <w:szCs w:val="24"/>
                <w:rtl/>
              </w:rPr>
              <w:t>ראו נוסח מפרט מכרז מתוקן לאחר מענה לשאלות</w:t>
            </w:r>
          </w:p>
        </w:tc>
      </w:tr>
      <w:tr w:rsidR="001566DF" w:rsidRPr="00D336ED" w14:paraId="62D787C0" w14:textId="77777777" w:rsidTr="003A4E76">
        <w:tc>
          <w:tcPr>
            <w:tcW w:w="0" w:type="auto"/>
            <w:tcBorders>
              <w:top w:val="single" w:sz="4" w:space="0" w:color="auto"/>
              <w:left w:val="single" w:sz="4" w:space="0" w:color="auto"/>
              <w:bottom w:val="single" w:sz="4" w:space="0" w:color="auto"/>
              <w:right w:val="single" w:sz="4" w:space="0" w:color="auto"/>
            </w:tcBorders>
          </w:tcPr>
          <w:p w14:paraId="523B2ED7" w14:textId="1F34F8F6" w:rsidR="001566DF" w:rsidRDefault="004D25DE" w:rsidP="00E66CB9">
            <w:pPr>
              <w:rPr>
                <w:rFonts w:ascii="David" w:hAnsi="David" w:cs="David"/>
                <w:b/>
                <w:bCs/>
                <w:sz w:val="24"/>
                <w:szCs w:val="24"/>
                <w:rtl/>
              </w:rPr>
            </w:pPr>
            <w:r>
              <w:rPr>
                <w:rFonts w:ascii="David" w:hAnsi="David" w:cs="David" w:hint="cs"/>
                <w:b/>
                <w:bCs/>
                <w:sz w:val="24"/>
                <w:szCs w:val="24"/>
                <w:rtl/>
              </w:rPr>
              <w:t>63</w:t>
            </w:r>
          </w:p>
        </w:tc>
        <w:tc>
          <w:tcPr>
            <w:tcW w:w="0" w:type="auto"/>
            <w:tcBorders>
              <w:top w:val="single" w:sz="4" w:space="0" w:color="auto"/>
              <w:left w:val="single" w:sz="4" w:space="0" w:color="auto"/>
              <w:bottom w:val="single" w:sz="4" w:space="0" w:color="auto"/>
              <w:right w:val="single" w:sz="4" w:space="0" w:color="auto"/>
            </w:tcBorders>
          </w:tcPr>
          <w:p w14:paraId="4380D030" w14:textId="77777777" w:rsidR="001566DF" w:rsidRPr="00D336ED" w:rsidRDefault="001566DF" w:rsidP="00E66CB9">
            <w:pPr>
              <w:rPr>
                <w:rFonts w:ascii="David" w:hAnsi="David" w:cs="David"/>
                <w:b/>
                <w:bCs/>
                <w:sz w:val="24"/>
                <w:szCs w:val="24"/>
                <w:rtl/>
              </w:rPr>
            </w:pPr>
          </w:p>
        </w:tc>
        <w:tc>
          <w:tcPr>
            <w:tcW w:w="1111" w:type="dxa"/>
            <w:tcBorders>
              <w:top w:val="single" w:sz="4" w:space="0" w:color="auto"/>
              <w:left w:val="single" w:sz="4" w:space="0" w:color="auto"/>
              <w:bottom w:val="single" w:sz="4" w:space="0" w:color="auto"/>
              <w:right w:val="single" w:sz="4" w:space="0" w:color="auto"/>
            </w:tcBorders>
          </w:tcPr>
          <w:p w14:paraId="3FBF925C" w14:textId="77777777" w:rsidR="001566DF" w:rsidRPr="00D336ED" w:rsidRDefault="001566DF" w:rsidP="00E66CB9">
            <w:pPr>
              <w:rPr>
                <w:rFonts w:ascii="David" w:hAnsi="David" w:cs="David"/>
                <w:b/>
                <w:bCs/>
                <w:sz w:val="24"/>
                <w:szCs w:val="24"/>
                <w:rtl/>
              </w:rPr>
            </w:pPr>
          </w:p>
        </w:tc>
        <w:tc>
          <w:tcPr>
            <w:tcW w:w="1394" w:type="dxa"/>
            <w:tcBorders>
              <w:top w:val="single" w:sz="4" w:space="0" w:color="auto"/>
              <w:left w:val="single" w:sz="4" w:space="0" w:color="auto"/>
              <w:bottom w:val="single" w:sz="4" w:space="0" w:color="auto"/>
              <w:right w:val="single" w:sz="4" w:space="0" w:color="auto"/>
            </w:tcBorders>
          </w:tcPr>
          <w:p w14:paraId="335EB3DB" w14:textId="77777777" w:rsidR="001566DF" w:rsidRPr="009424EB" w:rsidRDefault="001566DF" w:rsidP="001C4A65">
            <w:pPr>
              <w:rPr>
                <w:rFonts w:ascii="David" w:hAnsi="David" w:cs="David"/>
                <w:b/>
                <w:bCs/>
                <w:sz w:val="24"/>
                <w:szCs w:val="24"/>
                <w:rtl/>
              </w:rPr>
            </w:pPr>
            <w:r w:rsidRPr="001566DF">
              <w:rPr>
                <w:rFonts w:ascii="David" w:hAnsi="David" w:cs="David"/>
                <w:b/>
                <w:bCs/>
                <w:sz w:val="24"/>
                <w:szCs w:val="24"/>
                <w:rtl/>
              </w:rPr>
              <w:t>סעיף 4.2.2.2.5</w:t>
            </w:r>
          </w:p>
        </w:tc>
        <w:tc>
          <w:tcPr>
            <w:tcW w:w="2842" w:type="dxa"/>
            <w:tcBorders>
              <w:top w:val="single" w:sz="4" w:space="0" w:color="auto"/>
              <w:left w:val="single" w:sz="4" w:space="0" w:color="auto"/>
              <w:bottom w:val="single" w:sz="4" w:space="0" w:color="auto"/>
              <w:right w:val="single" w:sz="4" w:space="0" w:color="auto"/>
            </w:tcBorders>
          </w:tcPr>
          <w:p w14:paraId="5326A9A1" w14:textId="77777777" w:rsidR="001566DF" w:rsidRPr="00F8659C" w:rsidRDefault="001566DF" w:rsidP="00B5330D">
            <w:pPr>
              <w:pStyle w:val="aa"/>
              <w:ind w:left="20"/>
              <w:rPr>
                <w:rFonts w:ascii="David" w:eastAsia="Calibri" w:hAnsi="David" w:cs="David"/>
                <w:sz w:val="24"/>
                <w:szCs w:val="24"/>
                <w:rtl/>
              </w:rPr>
            </w:pPr>
            <w:r w:rsidRPr="00F8659C">
              <w:rPr>
                <w:rFonts w:ascii="David" w:eastAsia="Calibri" w:hAnsi="David" w:cs="David"/>
                <w:sz w:val="24"/>
                <w:szCs w:val="24"/>
                <w:rtl/>
              </w:rPr>
              <w:t xml:space="preserve">דוח על כל פגישה יגדיל </w:t>
            </w:r>
            <w:r w:rsidRPr="00F8659C">
              <w:rPr>
                <w:rFonts w:ascii="David" w:eastAsia="Calibri" w:hAnsi="David" w:cs="David"/>
                <w:sz w:val="24"/>
                <w:szCs w:val="24"/>
              </w:rPr>
              <w:t>overhead</w:t>
            </w:r>
            <w:r w:rsidRPr="00F8659C">
              <w:rPr>
                <w:rFonts w:ascii="David" w:eastAsia="Calibri" w:hAnsi="David" w:cs="David"/>
                <w:sz w:val="24"/>
                <w:szCs w:val="24"/>
                <w:rtl/>
              </w:rPr>
              <w:t xml:space="preserve"> בצורה משמעותית ויפגע בזמן נטו לייעוץ. בד"כ, ברמה חודשית, אין התקדמויות ניתנות למדידה. האם ניתן להגדיר דוח תקופתי? בנוסף, חלק מהייעוץ הוא אדמיניסטרטיבי (בקשות להעברה של תקציבים, התייעצות לגבי הוצאות מוכרות\לא מוכרות </w:t>
            </w:r>
            <w:proofErr w:type="spellStart"/>
            <w:r w:rsidRPr="00F8659C">
              <w:rPr>
                <w:rFonts w:ascii="David" w:eastAsia="Calibri" w:hAnsi="David" w:cs="David"/>
                <w:sz w:val="24"/>
                <w:szCs w:val="24"/>
                <w:rtl/>
              </w:rPr>
              <w:t>וכו</w:t>
            </w:r>
            <w:proofErr w:type="spellEnd"/>
            <w:r w:rsidRPr="00F8659C">
              <w:rPr>
                <w:rFonts w:ascii="David" w:eastAsia="Calibri" w:hAnsi="David" w:cs="David"/>
                <w:sz w:val="24"/>
                <w:szCs w:val="24"/>
                <w:rtl/>
              </w:rPr>
              <w:t>). על מה ייכתב הדוח? מהי ההתייחסות לשיחות יזומות ע"י החברות בנושאים ספציפיים (למשל, התייעצות לגבי פרופיל אנשי מכירות, ניתוח שיתופי פעולה אפשריים).</w:t>
            </w:r>
          </w:p>
        </w:tc>
        <w:tc>
          <w:tcPr>
            <w:tcW w:w="2127" w:type="dxa"/>
            <w:tcBorders>
              <w:top w:val="single" w:sz="4" w:space="0" w:color="auto"/>
              <w:left w:val="single" w:sz="4" w:space="0" w:color="auto"/>
              <w:bottom w:val="single" w:sz="4" w:space="0" w:color="auto"/>
              <w:right w:val="single" w:sz="4" w:space="0" w:color="auto"/>
            </w:tcBorders>
          </w:tcPr>
          <w:p w14:paraId="0D4673DC" w14:textId="2F9E1591" w:rsidR="001566DF" w:rsidRPr="00D336ED" w:rsidRDefault="004B081A" w:rsidP="00E66CB9">
            <w:pPr>
              <w:rPr>
                <w:rFonts w:ascii="David" w:hAnsi="David" w:cs="David"/>
                <w:sz w:val="24"/>
                <w:szCs w:val="24"/>
                <w:rtl/>
              </w:rPr>
            </w:pPr>
            <w:r>
              <w:rPr>
                <w:rFonts w:ascii="David" w:hAnsi="David" w:cs="David" w:hint="cs"/>
                <w:sz w:val="24"/>
                <w:szCs w:val="24"/>
                <w:rtl/>
              </w:rPr>
              <w:t>לא יחול שינוי בדרישה זו</w:t>
            </w:r>
          </w:p>
        </w:tc>
      </w:tr>
      <w:tr w:rsidR="00EA2152" w:rsidRPr="00D336ED" w14:paraId="0E822EC8" w14:textId="77777777" w:rsidTr="003A4E76">
        <w:tc>
          <w:tcPr>
            <w:tcW w:w="0" w:type="auto"/>
            <w:tcBorders>
              <w:top w:val="single" w:sz="4" w:space="0" w:color="auto"/>
              <w:left w:val="single" w:sz="4" w:space="0" w:color="auto"/>
              <w:bottom w:val="single" w:sz="4" w:space="0" w:color="auto"/>
              <w:right w:val="single" w:sz="4" w:space="0" w:color="auto"/>
            </w:tcBorders>
          </w:tcPr>
          <w:p w14:paraId="017FBFDF" w14:textId="399909AC" w:rsidR="00EA2152" w:rsidRDefault="004D25DE" w:rsidP="00E66CB9">
            <w:pPr>
              <w:rPr>
                <w:rFonts w:ascii="David" w:hAnsi="David" w:cs="David"/>
                <w:b/>
                <w:bCs/>
                <w:sz w:val="24"/>
                <w:szCs w:val="24"/>
                <w:rtl/>
              </w:rPr>
            </w:pPr>
            <w:r>
              <w:rPr>
                <w:rFonts w:ascii="David" w:hAnsi="David" w:cs="David" w:hint="cs"/>
                <w:b/>
                <w:bCs/>
                <w:sz w:val="24"/>
                <w:szCs w:val="24"/>
                <w:rtl/>
              </w:rPr>
              <w:t>64</w:t>
            </w:r>
          </w:p>
        </w:tc>
        <w:tc>
          <w:tcPr>
            <w:tcW w:w="0" w:type="auto"/>
            <w:tcBorders>
              <w:top w:val="single" w:sz="4" w:space="0" w:color="auto"/>
              <w:left w:val="single" w:sz="4" w:space="0" w:color="auto"/>
              <w:bottom w:val="single" w:sz="4" w:space="0" w:color="auto"/>
              <w:right w:val="single" w:sz="4" w:space="0" w:color="auto"/>
            </w:tcBorders>
          </w:tcPr>
          <w:p w14:paraId="1CF08FCD" w14:textId="77777777" w:rsidR="00EA2152" w:rsidRPr="00D336ED" w:rsidRDefault="00EA2152" w:rsidP="00E66CB9">
            <w:pPr>
              <w:rPr>
                <w:rFonts w:ascii="David" w:hAnsi="David" w:cs="David"/>
                <w:b/>
                <w:bCs/>
                <w:sz w:val="24"/>
                <w:szCs w:val="24"/>
                <w:rtl/>
              </w:rPr>
            </w:pPr>
          </w:p>
        </w:tc>
        <w:tc>
          <w:tcPr>
            <w:tcW w:w="1111" w:type="dxa"/>
            <w:tcBorders>
              <w:top w:val="single" w:sz="4" w:space="0" w:color="auto"/>
              <w:left w:val="single" w:sz="4" w:space="0" w:color="auto"/>
              <w:bottom w:val="single" w:sz="4" w:space="0" w:color="auto"/>
              <w:right w:val="single" w:sz="4" w:space="0" w:color="auto"/>
            </w:tcBorders>
          </w:tcPr>
          <w:p w14:paraId="53C97162" w14:textId="77777777" w:rsidR="00EA2152" w:rsidRPr="00D336ED" w:rsidRDefault="00EA2152" w:rsidP="00E66CB9">
            <w:pPr>
              <w:rPr>
                <w:rFonts w:ascii="David" w:hAnsi="David" w:cs="David"/>
                <w:b/>
                <w:bCs/>
                <w:sz w:val="24"/>
                <w:szCs w:val="24"/>
                <w:rtl/>
              </w:rPr>
            </w:pPr>
          </w:p>
        </w:tc>
        <w:tc>
          <w:tcPr>
            <w:tcW w:w="1394" w:type="dxa"/>
            <w:tcBorders>
              <w:top w:val="single" w:sz="4" w:space="0" w:color="auto"/>
              <w:left w:val="single" w:sz="4" w:space="0" w:color="auto"/>
              <w:bottom w:val="single" w:sz="4" w:space="0" w:color="auto"/>
              <w:right w:val="single" w:sz="4" w:space="0" w:color="auto"/>
            </w:tcBorders>
          </w:tcPr>
          <w:p w14:paraId="720F8DA2" w14:textId="77777777" w:rsidR="00EA2152" w:rsidRPr="001566DF" w:rsidRDefault="00EA2152" w:rsidP="001C4A65">
            <w:pPr>
              <w:rPr>
                <w:rFonts w:ascii="David" w:hAnsi="David" w:cs="David"/>
                <w:b/>
                <w:bCs/>
                <w:sz w:val="24"/>
                <w:szCs w:val="24"/>
                <w:rtl/>
              </w:rPr>
            </w:pPr>
            <w:r w:rsidRPr="00EA2152">
              <w:rPr>
                <w:rFonts w:ascii="David" w:hAnsi="David" w:cs="David"/>
                <w:b/>
                <w:bCs/>
                <w:sz w:val="24"/>
                <w:szCs w:val="24"/>
                <w:rtl/>
              </w:rPr>
              <w:t>סעיף 8.3.2</w:t>
            </w:r>
          </w:p>
        </w:tc>
        <w:tc>
          <w:tcPr>
            <w:tcW w:w="2842" w:type="dxa"/>
            <w:tcBorders>
              <w:top w:val="single" w:sz="4" w:space="0" w:color="auto"/>
              <w:left w:val="single" w:sz="4" w:space="0" w:color="auto"/>
              <w:bottom w:val="single" w:sz="4" w:space="0" w:color="auto"/>
              <w:right w:val="single" w:sz="4" w:space="0" w:color="auto"/>
            </w:tcBorders>
          </w:tcPr>
          <w:p w14:paraId="59B97DE1" w14:textId="77777777" w:rsidR="00EA2152" w:rsidRPr="00F8659C" w:rsidRDefault="00EA2152" w:rsidP="00B5330D">
            <w:pPr>
              <w:pStyle w:val="aa"/>
              <w:ind w:left="20"/>
              <w:rPr>
                <w:rFonts w:ascii="David" w:eastAsia="Calibri" w:hAnsi="David" w:cs="David"/>
                <w:sz w:val="24"/>
                <w:szCs w:val="24"/>
                <w:rtl/>
              </w:rPr>
            </w:pPr>
            <w:r w:rsidRPr="00F8659C">
              <w:rPr>
                <w:rFonts w:ascii="David" w:eastAsia="Calibri" w:hAnsi="David" w:cs="David"/>
                <w:sz w:val="24"/>
                <w:szCs w:val="24"/>
                <w:rtl/>
              </w:rPr>
              <w:t xml:space="preserve">בטבלה, עבור " הגשת דו"ח אבחון סופי לאחר פגישה פיזית עם נציגי....." הסכום הוא 4,000 ₪ כולל מע"מ. זהו סכום נמוך מהמשולם היום אחרי הנחות שהצטברו במהלך השנים. במהלך השנים היו עליות בשכר וגם ביוקר מחייה. מבקש שינוי הסכום ל-5,000 ₪ + </w:t>
            </w:r>
            <w:proofErr w:type="spellStart"/>
            <w:r w:rsidRPr="00F8659C">
              <w:rPr>
                <w:rFonts w:ascii="David" w:eastAsia="Calibri" w:hAnsi="David" w:cs="David"/>
                <w:sz w:val="24"/>
                <w:szCs w:val="24"/>
                <w:rtl/>
              </w:rPr>
              <w:t>מעמ</w:t>
            </w:r>
            <w:proofErr w:type="spellEnd"/>
            <w:r w:rsidRPr="00F8659C">
              <w:rPr>
                <w:rFonts w:ascii="David" w:eastAsia="Calibri" w:hAnsi="David" w:cs="David"/>
                <w:sz w:val="24"/>
                <w:szCs w:val="24"/>
                <w:rtl/>
              </w:rPr>
              <w:t xml:space="preserve">. באותה טבלה, תעריף קבוע של 250 ₪ לשעה, כאשר תעריף </w:t>
            </w:r>
            <w:proofErr w:type="spellStart"/>
            <w:r w:rsidRPr="00F8659C">
              <w:rPr>
                <w:rFonts w:ascii="David" w:eastAsia="Calibri" w:hAnsi="David" w:cs="David"/>
                <w:sz w:val="24"/>
                <w:szCs w:val="24"/>
                <w:rtl/>
              </w:rPr>
              <w:t>חשכ"ל</w:t>
            </w:r>
            <w:proofErr w:type="spellEnd"/>
            <w:r w:rsidRPr="00F8659C">
              <w:rPr>
                <w:rFonts w:ascii="David" w:eastAsia="Calibri" w:hAnsi="David" w:cs="David"/>
                <w:sz w:val="24"/>
                <w:szCs w:val="24"/>
                <w:rtl/>
              </w:rPr>
              <w:t xml:space="preserve"> הוא 290 ₪ לשעה. מבקש לתקן לתעריף </w:t>
            </w:r>
            <w:proofErr w:type="spellStart"/>
            <w:r w:rsidRPr="00F8659C">
              <w:rPr>
                <w:rFonts w:ascii="David" w:eastAsia="Calibri" w:hAnsi="David" w:cs="David"/>
                <w:sz w:val="24"/>
                <w:szCs w:val="24"/>
                <w:rtl/>
              </w:rPr>
              <w:t>החשכ"ל</w:t>
            </w:r>
            <w:proofErr w:type="spellEnd"/>
            <w:r w:rsidRPr="00F8659C">
              <w:rPr>
                <w:rFonts w:ascii="David" w:eastAsia="Calibri" w:hAnsi="David" w:cs="David"/>
                <w:sz w:val="24"/>
                <w:szCs w:val="24"/>
                <w:rtl/>
              </w:rPr>
              <w:t xml:space="preserve"> ולעדכן את הסעיפים השונים בטבלה.</w:t>
            </w:r>
          </w:p>
        </w:tc>
        <w:tc>
          <w:tcPr>
            <w:tcW w:w="2127" w:type="dxa"/>
            <w:tcBorders>
              <w:top w:val="single" w:sz="4" w:space="0" w:color="auto"/>
              <w:left w:val="single" w:sz="4" w:space="0" w:color="auto"/>
              <w:bottom w:val="single" w:sz="4" w:space="0" w:color="auto"/>
              <w:right w:val="single" w:sz="4" w:space="0" w:color="auto"/>
            </w:tcBorders>
          </w:tcPr>
          <w:p w14:paraId="3C1F0EA9" w14:textId="57F30728" w:rsidR="00EA2152" w:rsidRPr="00D336ED" w:rsidRDefault="004B081A" w:rsidP="00E66CB9">
            <w:pPr>
              <w:rPr>
                <w:rFonts w:ascii="David" w:hAnsi="David" w:cs="David"/>
                <w:sz w:val="24"/>
                <w:szCs w:val="24"/>
                <w:rtl/>
              </w:rPr>
            </w:pPr>
            <w:r>
              <w:rPr>
                <w:rFonts w:ascii="David" w:hAnsi="David" w:cs="David" w:hint="cs"/>
                <w:sz w:val="24"/>
                <w:szCs w:val="24"/>
                <w:rtl/>
              </w:rPr>
              <w:t xml:space="preserve">ראו מענה לשאלה </w:t>
            </w:r>
            <w:r w:rsidR="00FA5F54">
              <w:rPr>
                <w:rFonts w:ascii="David" w:hAnsi="David" w:cs="David" w:hint="cs"/>
                <w:sz w:val="24"/>
                <w:szCs w:val="24"/>
                <w:rtl/>
              </w:rPr>
              <w:t>6</w:t>
            </w:r>
            <w:r w:rsidR="00EA1D12">
              <w:rPr>
                <w:rFonts w:ascii="David" w:hAnsi="David" w:cs="David" w:hint="cs"/>
                <w:sz w:val="24"/>
                <w:szCs w:val="24"/>
                <w:rtl/>
              </w:rPr>
              <w:t xml:space="preserve"> </w:t>
            </w:r>
          </w:p>
        </w:tc>
      </w:tr>
      <w:tr w:rsidR="00F94803" w:rsidRPr="00D336ED" w14:paraId="6BAAAD30" w14:textId="77777777" w:rsidTr="003A4E76">
        <w:tc>
          <w:tcPr>
            <w:tcW w:w="0" w:type="auto"/>
            <w:tcBorders>
              <w:top w:val="single" w:sz="4" w:space="0" w:color="auto"/>
              <w:left w:val="single" w:sz="4" w:space="0" w:color="auto"/>
              <w:bottom w:val="single" w:sz="4" w:space="0" w:color="auto"/>
              <w:right w:val="single" w:sz="4" w:space="0" w:color="auto"/>
            </w:tcBorders>
          </w:tcPr>
          <w:p w14:paraId="334969C7" w14:textId="6941D8C8" w:rsidR="00F94803" w:rsidRDefault="004D25DE" w:rsidP="00E66CB9">
            <w:pPr>
              <w:rPr>
                <w:rFonts w:ascii="David" w:hAnsi="David" w:cs="David"/>
                <w:b/>
                <w:bCs/>
                <w:sz w:val="24"/>
                <w:szCs w:val="24"/>
                <w:rtl/>
              </w:rPr>
            </w:pPr>
            <w:r>
              <w:rPr>
                <w:rFonts w:ascii="David" w:hAnsi="David" w:cs="David" w:hint="cs"/>
                <w:b/>
                <w:bCs/>
                <w:sz w:val="24"/>
                <w:szCs w:val="24"/>
                <w:rtl/>
              </w:rPr>
              <w:t>65</w:t>
            </w:r>
          </w:p>
        </w:tc>
        <w:tc>
          <w:tcPr>
            <w:tcW w:w="0" w:type="auto"/>
            <w:tcBorders>
              <w:top w:val="single" w:sz="4" w:space="0" w:color="auto"/>
              <w:left w:val="single" w:sz="4" w:space="0" w:color="auto"/>
              <w:bottom w:val="single" w:sz="4" w:space="0" w:color="auto"/>
              <w:right w:val="single" w:sz="4" w:space="0" w:color="auto"/>
            </w:tcBorders>
          </w:tcPr>
          <w:p w14:paraId="226BB6D6" w14:textId="77777777" w:rsidR="00F94803" w:rsidRPr="00D336ED" w:rsidRDefault="00F94803" w:rsidP="00E66CB9">
            <w:pPr>
              <w:rPr>
                <w:rFonts w:ascii="David" w:hAnsi="David" w:cs="David"/>
                <w:b/>
                <w:bCs/>
                <w:sz w:val="24"/>
                <w:szCs w:val="24"/>
                <w:rtl/>
              </w:rPr>
            </w:pPr>
          </w:p>
        </w:tc>
        <w:tc>
          <w:tcPr>
            <w:tcW w:w="1111" w:type="dxa"/>
            <w:tcBorders>
              <w:top w:val="single" w:sz="4" w:space="0" w:color="auto"/>
              <w:left w:val="single" w:sz="4" w:space="0" w:color="auto"/>
              <w:bottom w:val="single" w:sz="4" w:space="0" w:color="auto"/>
              <w:right w:val="single" w:sz="4" w:space="0" w:color="auto"/>
            </w:tcBorders>
          </w:tcPr>
          <w:p w14:paraId="1951E46B" w14:textId="77777777" w:rsidR="00F94803" w:rsidRPr="00D336ED" w:rsidRDefault="00F94803" w:rsidP="00E66CB9">
            <w:pPr>
              <w:rPr>
                <w:rFonts w:ascii="David" w:hAnsi="David" w:cs="David"/>
                <w:b/>
                <w:bCs/>
                <w:sz w:val="24"/>
                <w:szCs w:val="24"/>
                <w:rtl/>
              </w:rPr>
            </w:pPr>
          </w:p>
        </w:tc>
        <w:tc>
          <w:tcPr>
            <w:tcW w:w="1394" w:type="dxa"/>
            <w:tcBorders>
              <w:top w:val="single" w:sz="4" w:space="0" w:color="auto"/>
              <w:left w:val="single" w:sz="4" w:space="0" w:color="auto"/>
              <w:bottom w:val="single" w:sz="4" w:space="0" w:color="auto"/>
              <w:right w:val="single" w:sz="4" w:space="0" w:color="auto"/>
            </w:tcBorders>
          </w:tcPr>
          <w:p w14:paraId="75B4AAF2" w14:textId="77777777" w:rsidR="00F94803" w:rsidRPr="00EA2152" w:rsidRDefault="00F94803" w:rsidP="001C4A65">
            <w:pPr>
              <w:rPr>
                <w:rFonts w:ascii="David" w:hAnsi="David" w:cs="David"/>
                <w:b/>
                <w:bCs/>
                <w:sz w:val="24"/>
                <w:szCs w:val="24"/>
                <w:rtl/>
              </w:rPr>
            </w:pPr>
            <w:r w:rsidRPr="00F94803">
              <w:rPr>
                <w:rFonts w:ascii="David" w:hAnsi="David" w:cs="David"/>
                <w:b/>
                <w:bCs/>
                <w:sz w:val="24"/>
                <w:szCs w:val="24"/>
                <w:rtl/>
              </w:rPr>
              <w:t>סעיף 17, ביטוח</w:t>
            </w:r>
          </w:p>
        </w:tc>
        <w:tc>
          <w:tcPr>
            <w:tcW w:w="2842" w:type="dxa"/>
            <w:tcBorders>
              <w:top w:val="single" w:sz="4" w:space="0" w:color="auto"/>
              <w:left w:val="single" w:sz="4" w:space="0" w:color="auto"/>
              <w:bottom w:val="single" w:sz="4" w:space="0" w:color="auto"/>
              <w:right w:val="single" w:sz="4" w:space="0" w:color="auto"/>
            </w:tcBorders>
          </w:tcPr>
          <w:p w14:paraId="2F0EEA18" w14:textId="77777777" w:rsidR="00F94803" w:rsidRPr="00F8659C" w:rsidRDefault="00F94803" w:rsidP="00B5330D">
            <w:pPr>
              <w:pStyle w:val="aa"/>
              <w:ind w:left="20"/>
              <w:rPr>
                <w:rFonts w:ascii="David" w:eastAsia="Calibri" w:hAnsi="David" w:cs="David"/>
                <w:sz w:val="24"/>
                <w:szCs w:val="24"/>
                <w:rtl/>
              </w:rPr>
            </w:pPr>
            <w:r w:rsidRPr="00F8659C">
              <w:rPr>
                <w:rFonts w:ascii="David" w:eastAsia="Calibri" w:hAnsi="David" w:cs="David"/>
                <w:sz w:val="24"/>
                <w:szCs w:val="24"/>
                <w:rtl/>
              </w:rPr>
              <w:t xml:space="preserve">הביטוח הולך ומתייקר כיוון שיש חברה אחת המוכנה לספק את הביטוח הנדרש ואנחנו קהל שבוי. האם בוצעה בדיקה לגבי הצורך </w:t>
            </w:r>
            <w:proofErr w:type="spellStart"/>
            <w:r w:rsidRPr="00F8659C">
              <w:rPr>
                <w:rFonts w:ascii="David" w:eastAsia="Calibri" w:hAnsi="David" w:cs="David"/>
                <w:sz w:val="24"/>
                <w:szCs w:val="24"/>
                <w:rtl/>
              </w:rPr>
              <w:t>האמיתי</w:t>
            </w:r>
            <w:proofErr w:type="spellEnd"/>
            <w:r w:rsidRPr="00F8659C">
              <w:rPr>
                <w:rFonts w:ascii="David" w:eastAsia="Calibri" w:hAnsi="David" w:cs="David"/>
                <w:sz w:val="24"/>
                <w:szCs w:val="24"/>
                <w:rtl/>
              </w:rPr>
              <w:t xml:space="preserve"> </w:t>
            </w:r>
            <w:r w:rsidRPr="00F8659C">
              <w:rPr>
                <w:rFonts w:ascii="David" w:eastAsia="Calibri" w:hAnsi="David" w:cs="David"/>
                <w:sz w:val="24"/>
                <w:szCs w:val="24"/>
                <w:rtl/>
              </w:rPr>
              <w:lastRenderedPageBreak/>
              <w:t>בעניין? והאם אי אפשר להסתפק בערבות?</w:t>
            </w:r>
          </w:p>
        </w:tc>
        <w:tc>
          <w:tcPr>
            <w:tcW w:w="2127" w:type="dxa"/>
            <w:tcBorders>
              <w:top w:val="single" w:sz="4" w:space="0" w:color="auto"/>
              <w:left w:val="single" w:sz="4" w:space="0" w:color="auto"/>
              <w:bottom w:val="single" w:sz="4" w:space="0" w:color="auto"/>
              <w:right w:val="single" w:sz="4" w:space="0" w:color="auto"/>
            </w:tcBorders>
          </w:tcPr>
          <w:p w14:paraId="6A376F03" w14:textId="2DD797A3" w:rsidR="00F94803" w:rsidRPr="00D336ED" w:rsidRDefault="00FA5F54" w:rsidP="00E66CB9">
            <w:pPr>
              <w:rPr>
                <w:rFonts w:ascii="David" w:hAnsi="David" w:cs="David"/>
                <w:sz w:val="24"/>
                <w:szCs w:val="24"/>
                <w:rtl/>
              </w:rPr>
            </w:pPr>
            <w:r>
              <w:rPr>
                <w:rFonts w:ascii="David" w:hAnsi="David" w:cs="David" w:hint="cs"/>
                <w:sz w:val="24"/>
                <w:szCs w:val="24"/>
                <w:rtl/>
              </w:rPr>
              <w:lastRenderedPageBreak/>
              <w:t>לא יחול שינוי בסעיף זה</w:t>
            </w:r>
          </w:p>
        </w:tc>
      </w:tr>
      <w:tr w:rsidR="00EF49AA" w:rsidRPr="00D336ED" w14:paraId="07CFD9FD" w14:textId="77777777" w:rsidTr="003A4E76">
        <w:tc>
          <w:tcPr>
            <w:tcW w:w="0" w:type="auto"/>
            <w:tcBorders>
              <w:top w:val="single" w:sz="4" w:space="0" w:color="auto"/>
              <w:left w:val="single" w:sz="4" w:space="0" w:color="auto"/>
              <w:bottom w:val="single" w:sz="4" w:space="0" w:color="auto"/>
              <w:right w:val="single" w:sz="4" w:space="0" w:color="auto"/>
            </w:tcBorders>
          </w:tcPr>
          <w:p w14:paraId="0DC3083F" w14:textId="3A70DA4E" w:rsidR="00EF49AA" w:rsidRDefault="004D25DE" w:rsidP="00E66CB9">
            <w:pPr>
              <w:rPr>
                <w:rFonts w:ascii="David" w:hAnsi="David" w:cs="David"/>
                <w:b/>
                <w:bCs/>
                <w:sz w:val="24"/>
                <w:szCs w:val="24"/>
                <w:rtl/>
              </w:rPr>
            </w:pPr>
            <w:r>
              <w:rPr>
                <w:rFonts w:ascii="David" w:hAnsi="David" w:cs="David" w:hint="cs"/>
                <w:b/>
                <w:bCs/>
                <w:sz w:val="24"/>
                <w:szCs w:val="24"/>
                <w:rtl/>
              </w:rPr>
              <w:t>66</w:t>
            </w:r>
          </w:p>
        </w:tc>
        <w:tc>
          <w:tcPr>
            <w:tcW w:w="0" w:type="auto"/>
            <w:tcBorders>
              <w:top w:val="single" w:sz="4" w:space="0" w:color="auto"/>
              <w:left w:val="single" w:sz="4" w:space="0" w:color="auto"/>
              <w:bottom w:val="single" w:sz="4" w:space="0" w:color="auto"/>
              <w:right w:val="single" w:sz="4" w:space="0" w:color="auto"/>
            </w:tcBorders>
          </w:tcPr>
          <w:p w14:paraId="0E200B77" w14:textId="77777777" w:rsidR="00EF49AA" w:rsidRPr="00D336ED" w:rsidRDefault="00EF49AA" w:rsidP="00E66CB9">
            <w:pPr>
              <w:rPr>
                <w:rFonts w:ascii="David" w:hAnsi="David" w:cs="David"/>
                <w:b/>
                <w:bCs/>
                <w:sz w:val="24"/>
                <w:szCs w:val="24"/>
                <w:rtl/>
              </w:rPr>
            </w:pPr>
          </w:p>
        </w:tc>
        <w:tc>
          <w:tcPr>
            <w:tcW w:w="1111" w:type="dxa"/>
            <w:tcBorders>
              <w:top w:val="single" w:sz="4" w:space="0" w:color="auto"/>
              <w:left w:val="single" w:sz="4" w:space="0" w:color="auto"/>
              <w:bottom w:val="single" w:sz="4" w:space="0" w:color="auto"/>
              <w:right w:val="single" w:sz="4" w:space="0" w:color="auto"/>
            </w:tcBorders>
          </w:tcPr>
          <w:p w14:paraId="7E649F01" w14:textId="77777777" w:rsidR="00EF49AA" w:rsidRPr="00D336ED" w:rsidRDefault="00EF49AA" w:rsidP="00E66CB9">
            <w:pPr>
              <w:rPr>
                <w:rFonts w:ascii="David" w:hAnsi="David" w:cs="David"/>
                <w:b/>
                <w:bCs/>
                <w:sz w:val="24"/>
                <w:szCs w:val="24"/>
                <w:rtl/>
              </w:rPr>
            </w:pPr>
          </w:p>
        </w:tc>
        <w:tc>
          <w:tcPr>
            <w:tcW w:w="1394" w:type="dxa"/>
            <w:tcBorders>
              <w:top w:val="single" w:sz="4" w:space="0" w:color="auto"/>
              <w:left w:val="single" w:sz="4" w:space="0" w:color="auto"/>
              <w:bottom w:val="single" w:sz="4" w:space="0" w:color="auto"/>
              <w:right w:val="single" w:sz="4" w:space="0" w:color="auto"/>
            </w:tcBorders>
          </w:tcPr>
          <w:p w14:paraId="7534F434" w14:textId="77777777" w:rsidR="00EF49AA" w:rsidRPr="00F94803" w:rsidRDefault="00E1086B" w:rsidP="001C4A65">
            <w:pPr>
              <w:rPr>
                <w:rFonts w:ascii="David" w:hAnsi="David" w:cs="David"/>
                <w:b/>
                <w:bCs/>
                <w:sz w:val="24"/>
                <w:szCs w:val="24"/>
                <w:rtl/>
              </w:rPr>
            </w:pPr>
            <w:r w:rsidRPr="00E1086B">
              <w:rPr>
                <w:rFonts w:ascii="David" w:hAnsi="David" w:cs="David"/>
                <w:b/>
                <w:bCs/>
                <w:sz w:val="24"/>
                <w:szCs w:val="24"/>
                <w:rtl/>
              </w:rPr>
              <w:t>4 / 4.2</w:t>
            </w:r>
          </w:p>
        </w:tc>
        <w:tc>
          <w:tcPr>
            <w:tcW w:w="2842" w:type="dxa"/>
            <w:tcBorders>
              <w:top w:val="single" w:sz="4" w:space="0" w:color="auto"/>
              <w:left w:val="single" w:sz="4" w:space="0" w:color="auto"/>
              <w:bottom w:val="single" w:sz="4" w:space="0" w:color="auto"/>
              <w:right w:val="single" w:sz="4" w:space="0" w:color="auto"/>
            </w:tcBorders>
          </w:tcPr>
          <w:p w14:paraId="0B895F10" w14:textId="77777777" w:rsidR="00EF49AA" w:rsidRPr="00F8659C" w:rsidRDefault="006E071B" w:rsidP="00B5330D">
            <w:pPr>
              <w:pStyle w:val="aa"/>
              <w:ind w:left="20"/>
              <w:rPr>
                <w:rFonts w:ascii="David" w:eastAsia="Calibri" w:hAnsi="David" w:cs="David"/>
                <w:sz w:val="24"/>
                <w:szCs w:val="24"/>
                <w:rtl/>
              </w:rPr>
            </w:pPr>
            <w:r w:rsidRPr="00F8659C">
              <w:rPr>
                <w:rFonts w:ascii="David" w:eastAsia="Calibri" w:hAnsi="David" w:cs="David"/>
                <w:sz w:val="24"/>
                <w:szCs w:val="24"/>
                <w:rtl/>
              </w:rPr>
              <w:t>לא ברור ההבדל בין אשכולות 1 ו 2. על פי סעיף 4  אשכול 1  ליווי חברות, ועל פי סעיף 4.2.1 - בדיקה פיננסית. על פי סעיף 4 אשכול 2 בדיקה מקצועית של חברות ובדיקה כלכלית ועל פי 4.2.2 בדיקה מקצועית וליווי.</w:t>
            </w:r>
          </w:p>
        </w:tc>
        <w:tc>
          <w:tcPr>
            <w:tcW w:w="2127" w:type="dxa"/>
            <w:tcBorders>
              <w:top w:val="single" w:sz="4" w:space="0" w:color="auto"/>
              <w:left w:val="single" w:sz="4" w:space="0" w:color="auto"/>
              <w:bottom w:val="single" w:sz="4" w:space="0" w:color="auto"/>
              <w:right w:val="single" w:sz="4" w:space="0" w:color="auto"/>
            </w:tcBorders>
          </w:tcPr>
          <w:p w14:paraId="30109924" w14:textId="23758C69" w:rsidR="00EF49AA" w:rsidRPr="00D336ED" w:rsidRDefault="00884AEC" w:rsidP="00E66CB9">
            <w:pPr>
              <w:rPr>
                <w:rFonts w:ascii="David" w:hAnsi="David" w:cs="David"/>
                <w:sz w:val="24"/>
                <w:szCs w:val="24"/>
                <w:rtl/>
              </w:rPr>
            </w:pPr>
            <w:r>
              <w:rPr>
                <w:rFonts w:ascii="David" w:hAnsi="David" w:cs="David" w:hint="cs"/>
                <w:sz w:val="24"/>
                <w:szCs w:val="24"/>
                <w:rtl/>
              </w:rPr>
              <w:t>ראה פירוט השירותים הנדרשים לכל אשכול בסעיף 4 למפרט המכרז</w:t>
            </w:r>
            <w:r w:rsidR="004B081A">
              <w:rPr>
                <w:rFonts w:ascii="David" w:hAnsi="David" w:cs="David" w:hint="cs"/>
                <w:sz w:val="24"/>
                <w:szCs w:val="24"/>
                <w:rtl/>
              </w:rPr>
              <w:t xml:space="preserve"> המתוקן לאחר מענה לשאלות</w:t>
            </w:r>
          </w:p>
        </w:tc>
      </w:tr>
      <w:tr w:rsidR="00C90B36" w:rsidRPr="00D336ED" w14:paraId="7C241BA7" w14:textId="77777777" w:rsidTr="003A4E76">
        <w:tc>
          <w:tcPr>
            <w:tcW w:w="0" w:type="auto"/>
            <w:tcBorders>
              <w:top w:val="single" w:sz="4" w:space="0" w:color="auto"/>
              <w:left w:val="single" w:sz="4" w:space="0" w:color="auto"/>
              <w:bottom w:val="single" w:sz="4" w:space="0" w:color="auto"/>
              <w:right w:val="single" w:sz="4" w:space="0" w:color="auto"/>
            </w:tcBorders>
          </w:tcPr>
          <w:p w14:paraId="4BEA8591" w14:textId="370D4FAD" w:rsidR="00C90B36" w:rsidRDefault="004D25DE" w:rsidP="00E66CB9">
            <w:pPr>
              <w:rPr>
                <w:rFonts w:ascii="David" w:hAnsi="David" w:cs="David"/>
                <w:b/>
                <w:bCs/>
                <w:sz w:val="24"/>
                <w:szCs w:val="24"/>
                <w:rtl/>
              </w:rPr>
            </w:pPr>
            <w:r>
              <w:rPr>
                <w:rFonts w:ascii="David" w:hAnsi="David" w:cs="David" w:hint="cs"/>
                <w:b/>
                <w:bCs/>
                <w:sz w:val="24"/>
                <w:szCs w:val="24"/>
                <w:rtl/>
              </w:rPr>
              <w:t>67</w:t>
            </w:r>
          </w:p>
        </w:tc>
        <w:tc>
          <w:tcPr>
            <w:tcW w:w="0" w:type="auto"/>
            <w:tcBorders>
              <w:top w:val="single" w:sz="4" w:space="0" w:color="auto"/>
              <w:left w:val="single" w:sz="4" w:space="0" w:color="auto"/>
              <w:bottom w:val="single" w:sz="4" w:space="0" w:color="auto"/>
              <w:right w:val="single" w:sz="4" w:space="0" w:color="auto"/>
            </w:tcBorders>
          </w:tcPr>
          <w:p w14:paraId="7F12F087" w14:textId="77777777" w:rsidR="00C90B36" w:rsidRPr="00D336ED" w:rsidRDefault="00C90B36" w:rsidP="00E66CB9">
            <w:pPr>
              <w:rPr>
                <w:rFonts w:ascii="David" w:hAnsi="David" w:cs="David"/>
                <w:b/>
                <w:bCs/>
                <w:sz w:val="24"/>
                <w:szCs w:val="24"/>
                <w:rtl/>
              </w:rPr>
            </w:pPr>
          </w:p>
        </w:tc>
        <w:tc>
          <w:tcPr>
            <w:tcW w:w="1111" w:type="dxa"/>
            <w:tcBorders>
              <w:top w:val="single" w:sz="4" w:space="0" w:color="auto"/>
              <w:left w:val="single" w:sz="4" w:space="0" w:color="auto"/>
              <w:bottom w:val="single" w:sz="4" w:space="0" w:color="auto"/>
              <w:right w:val="single" w:sz="4" w:space="0" w:color="auto"/>
            </w:tcBorders>
          </w:tcPr>
          <w:p w14:paraId="14A2579E" w14:textId="77777777" w:rsidR="00C90B36" w:rsidRPr="00D336ED" w:rsidRDefault="00C90B36" w:rsidP="00E66CB9">
            <w:pPr>
              <w:rPr>
                <w:rFonts w:ascii="David" w:hAnsi="David" w:cs="David"/>
                <w:b/>
                <w:bCs/>
                <w:sz w:val="24"/>
                <w:szCs w:val="24"/>
                <w:rtl/>
              </w:rPr>
            </w:pPr>
          </w:p>
        </w:tc>
        <w:tc>
          <w:tcPr>
            <w:tcW w:w="1394" w:type="dxa"/>
            <w:tcBorders>
              <w:top w:val="single" w:sz="4" w:space="0" w:color="auto"/>
              <w:left w:val="single" w:sz="4" w:space="0" w:color="auto"/>
              <w:bottom w:val="single" w:sz="4" w:space="0" w:color="auto"/>
              <w:right w:val="single" w:sz="4" w:space="0" w:color="auto"/>
            </w:tcBorders>
          </w:tcPr>
          <w:p w14:paraId="33080385" w14:textId="77777777" w:rsidR="00C90B36" w:rsidRPr="00E1086B" w:rsidRDefault="00C90B36" w:rsidP="001C4A65">
            <w:pPr>
              <w:rPr>
                <w:rFonts w:ascii="David" w:hAnsi="David" w:cs="David"/>
                <w:b/>
                <w:bCs/>
                <w:sz w:val="24"/>
                <w:szCs w:val="24"/>
                <w:rtl/>
              </w:rPr>
            </w:pPr>
            <w:r w:rsidRPr="00C90B36">
              <w:rPr>
                <w:rFonts w:ascii="David" w:hAnsi="David" w:cs="David"/>
                <w:b/>
                <w:bCs/>
                <w:sz w:val="24"/>
                <w:szCs w:val="24"/>
                <w:rtl/>
              </w:rPr>
              <w:t>7.4.1.1</w:t>
            </w:r>
          </w:p>
        </w:tc>
        <w:tc>
          <w:tcPr>
            <w:tcW w:w="2842" w:type="dxa"/>
            <w:tcBorders>
              <w:top w:val="single" w:sz="4" w:space="0" w:color="auto"/>
              <w:left w:val="single" w:sz="4" w:space="0" w:color="auto"/>
              <w:bottom w:val="single" w:sz="4" w:space="0" w:color="auto"/>
              <w:right w:val="single" w:sz="4" w:space="0" w:color="auto"/>
            </w:tcBorders>
          </w:tcPr>
          <w:p w14:paraId="557BC4DB" w14:textId="77777777" w:rsidR="00C90B36" w:rsidRPr="00F8659C" w:rsidRDefault="00C90B36" w:rsidP="00B5330D">
            <w:pPr>
              <w:pStyle w:val="aa"/>
              <w:ind w:left="20"/>
              <w:rPr>
                <w:rFonts w:ascii="David" w:eastAsia="Calibri" w:hAnsi="David" w:cs="David"/>
                <w:sz w:val="24"/>
                <w:szCs w:val="24"/>
                <w:rtl/>
              </w:rPr>
            </w:pPr>
            <w:r w:rsidRPr="00F8659C">
              <w:rPr>
                <w:rFonts w:ascii="David" w:eastAsia="Calibri" w:hAnsi="David" w:cs="David"/>
                <w:sz w:val="24"/>
                <w:szCs w:val="24"/>
                <w:rtl/>
              </w:rPr>
              <w:t xml:space="preserve">האם ניסיון ביעוץ לכלי סיוע </w:t>
            </w:r>
            <w:proofErr w:type="spellStart"/>
            <w:r w:rsidRPr="00F8659C">
              <w:rPr>
                <w:rFonts w:ascii="David" w:eastAsia="Calibri" w:hAnsi="David" w:cs="David"/>
                <w:sz w:val="24"/>
                <w:szCs w:val="24"/>
                <w:rtl/>
              </w:rPr>
              <w:t>במינהל</w:t>
            </w:r>
            <w:proofErr w:type="spellEnd"/>
            <w:r w:rsidRPr="00F8659C">
              <w:rPr>
                <w:rFonts w:ascii="David" w:eastAsia="Calibri" w:hAnsi="David" w:cs="David"/>
                <w:sz w:val="24"/>
                <w:szCs w:val="24"/>
                <w:rtl/>
              </w:rPr>
              <w:t xml:space="preserve"> סחר חוץ נחשב ניסיון שיווקי בהתאם לסעיף 7.4.1.1.?</w:t>
            </w:r>
          </w:p>
        </w:tc>
        <w:tc>
          <w:tcPr>
            <w:tcW w:w="2127" w:type="dxa"/>
            <w:tcBorders>
              <w:top w:val="single" w:sz="4" w:space="0" w:color="auto"/>
              <w:left w:val="single" w:sz="4" w:space="0" w:color="auto"/>
              <w:bottom w:val="single" w:sz="4" w:space="0" w:color="auto"/>
              <w:right w:val="single" w:sz="4" w:space="0" w:color="auto"/>
            </w:tcBorders>
          </w:tcPr>
          <w:p w14:paraId="083BE09A" w14:textId="4E22C833" w:rsidR="00C90B36" w:rsidRPr="00D336ED" w:rsidRDefault="00884AEC" w:rsidP="00E66CB9">
            <w:pPr>
              <w:rPr>
                <w:rFonts w:ascii="David" w:hAnsi="David" w:cs="David"/>
                <w:sz w:val="24"/>
                <w:szCs w:val="24"/>
                <w:rtl/>
              </w:rPr>
            </w:pPr>
            <w:r>
              <w:rPr>
                <w:rFonts w:ascii="David" w:hAnsi="David" w:cs="David" w:hint="cs"/>
                <w:sz w:val="24"/>
                <w:szCs w:val="24"/>
                <w:rtl/>
              </w:rPr>
              <w:t>כל הצעה תיבחן לגופה בעת הגשתה</w:t>
            </w:r>
          </w:p>
        </w:tc>
      </w:tr>
      <w:tr w:rsidR="00C90B36" w:rsidRPr="00D336ED" w14:paraId="72DAF33E" w14:textId="77777777" w:rsidTr="003A4E76">
        <w:tc>
          <w:tcPr>
            <w:tcW w:w="0" w:type="auto"/>
            <w:tcBorders>
              <w:top w:val="single" w:sz="4" w:space="0" w:color="auto"/>
              <w:left w:val="single" w:sz="4" w:space="0" w:color="auto"/>
              <w:bottom w:val="single" w:sz="4" w:space="0" w:color="auto"/>
              <w:right w:val="single" w:sz="4" w:space="0" w:color="auto"/>
            </w:tcBorders>
          </w:tcPr>
          <w:p w14:paraId="1045E037" w14:textId="5C26493F" w:rsidR="00C90B36" w:rsidRDefault="004D25DE" w:rsidP="00E66CB9">
            <w:pPr>
              <w:rPr>
                <w:rFonts w:ascii="David" w:hAnsi="David" w:cs="David"/>
                <w:b/>
                <w:bCs/>
                <w:sz w:val="24"/>
                <w:szCs w:val="24"/>
                <w:rtl/>
              </w:rPr>
            </w:pPr>
            <w:r>
              <w:rPr>
                <w:rFonts w:ascii="David" w:hAnsi="David" w:cs="David" w:hint="cs"/>
                <w:b/>
                <w:bCs/>
                <w:sz w:val="24"/>
                <w:szCs w:val="24"/>
                <w:rtl/>
              </w:rPr>
              <w:t>68</w:t>
            </w:r>
          </w:p>
        </w:tc>
        <w:tc>
          <w:tcPr>
            <w:tcW w:w="0" w:type="auto"/>
            <w:tcBorders>
              <w:top w:val="single" w:sz="4" w:space="0" w:color="auto"/>
              <w:left w:val="single" w:sz="4" w:space="0" w:color="auto"/>
              <w:bottom w:val="single" w:sz="4" w:space="0" w:color="auto"/>
              <w:right w:val="single" w:sz="4" w:space="0" w:color="auto"/>
            </w:tcBorders>
          </w:tcPr>
          <w:p w14:paraId="63B74BE9" w14:textId="77777777" w:rsidR="00C90B36" w:rsidRPr="00D336ED" w:rsidRDefault="00C90B36" w:rsidP="00E66CB9">
            <w:pPr>
              <w:rPr>
                <w:rFonts w:ascii="David" w:hAnsi="David" w:cs="David"/>
                <w:b/>
                <w:bCs/>
                <w:sz w:val="24"/>
                <w:szCs w:val="24"/>
                <w:rtl/>
              </w:rPr>
            </w:pPr>
          </w:p>
        </w:tc>
        <w:tc>
          <w:tcPr>
            <w:tcW w:w="1111" w:type="dxa"/>
            <w:tcBorders>
              <w:top w:val="single" w:sz="4" w:space="0" w:color="auto"/>
              <w:left w:val="single" w:sz="4" w:space="0" w:color="auto"/>
              <w:bottom w:val="single" w:sz="4" w:space="0" w:color="auto"/>
              <w:right w:val="single" w:sz="4" w:space="0" w:color="auto"/>
            </w:tcBorders>
          </w:tcPr>
          <w:p w14:paraId="09E810C0" w14:textId="77777777" w:rsidR="00C90B36" w:rsidRPr="00D336ED" w:rsidRDefault="00C90B36" w:rsidP="00E66CB9">
            <w:pPr>
              <w:rPr>
                <w:rFonts w:ascii="David" w:hAnsi="David" w:cs="David"/>
                <w:b/>
                <w:bCs/>
                <w:sz w:val="24"/>
                <w:szCs w:val="24"/>
                <w:rtl/>
              </w:rPr>
            </w:pPr>
          </w:p>
        </w:tc>
        <w:tc>
          <w:tcPr>
            <w:tcW w:w="1394" w:type="dxa"/>
            <w:tcBorders>
              <w:top w:val="single" w:sz="4" w:space="0" w:color="auto"/>
              <w:left w:val="single" w:sz="4" w:space="0" w:color="auto"/>
              <w:bottom w:val="single" w:sz="4" w:space="0" w:color="auto"/>
              <w:right w:val="single" w:sz="4" w:space="0" w:color="auto"/>
            </w:tcBorders>
          </w:tcPr>
          <w:p w14:paraId="26D746D4" w14:textId="77777777" w:rsidR="00C90B36" w:rsidRPr="00C90B36" w:rsidRDefault="00C90B36" w:rsidP="001C4A65">
            <w:pPr>
              <w:rPr>
                <w:rFonts w:ascii="David" w:hAnsi="David" w:cs="David"/>
                <w:b/>
                <w:bCs/>
                <w:sz w:val="24"/>
                <w:szCs w:val="24"/>
                <w:rtl/>
              </w:rPr>
            </w:pPr>
            <w:r w:rsidRPr="00C90B36">
              <w:rPr>
                <w:rFonts w:ascii="David" w:hAnsi="David" w:cs="David"/>
                <w:b/>
                <w:bCs/>
                <w:sz w:val="24"/>
                <w:szCs w:val="24"/>
                <w:rtl/>
              </w:rPr>
              <w:t>8.3.2</w:t>
            </w:r>
          </w:p>
        </w:tc>
        <w:tc>
          <w:tcPr>
            <w:tcW w:w="2842" w:type="dxa"/>
            <w:tcBorders>
              <w:top w:val="single" w:sz="4" w:space="0" w:color="auto"/>
              <w:left w:val="single" w:sz="4" w:space="0" w:color="auto"/>
              <w:bottom w:val="single" w:sz="4" w:space="0" w:color="auto"/>
              <w:right w:val="single" w:sz="4" w:space="0" w:color="auto"/>
            </w:tcBorders>
          </w:tcPr>
          <w:p w14:paraId="2BC50BE2" w14:textId="77777777" w:rsidR="00C90B36" w:rsidRPr="00F8659C" w:rsidRDefault="00C90B36" w:rsidP="00B5330D">
            <w:pPr>
              <w:pStyle w:val="aa"/>
              <w:ind w:left="20"/>
              <w:rPr>
                <w:rFonts w:ascii="David" w:eastAsia="Calibri" w:hAnsi="David" w:cs="David"/>
                <w:sz w:val="24"/>
                <w:szCs w:val="24"/>
                <w:rtl/>
              </w:rPr>
            </w:pPr>
            <w:r w:rsidRPr="00F8659C">
              <w:rPr>
                <w:rFonts w:ascii="David" w:eastAsia="Calibri" w:hAnsi="David" w:cs="David"/>
                <w:sz w:val="24"/>
                <w:szCs w:val="24"/>
                <w:rtl/>
              </w:rPr>
              <w:t>מאחר ויועצים נדרשים לעבוד כעוסקים מורשים בהגדרה, האם ניתן לציין את הסכומים ללא מע"מ?</w:t>
            </w:r>
          </w:p>
        </w:tc>
        <w:tc>
          <w:tcPr>
            <w:tcW w:w="2127" w:type="dxa"/>
            <w:tcBorders>
              <w:top w:val="single" w:sz="4" w:space="0" w:color="auto"/>
              <w:left w:val="single" w:sz="4" w:space="0" w:color="auto"/>
              <w:bottom w:val="single" w:sz="4" w:space="0" w:color="auto"/>
              <w:right w:val="single" w:sz="4" w:space="0" w:color="auto"/>
            </w:tcBorders>
          </w:tcPr>
          <w:p w14:paraId="09D8AB66" w14:textId="77777777" w:rsidR="00C90B36" w:rsidRDefault="00884AEC" w:rsidP="00E66CB9">
            <w:pPr>
              <w:rPr>
                <w:rFonts w:ascii="David" w:hAnsi="David" w:cs="David"/>
                <w:sz w:val="24"/>
                <w:szCs w:val="24"/>
                <w:rtl/>
              </w:rPr>
            </w:pPr>
            <w:r>
              <w:rPr>
                <w:rFonts w:ascii="David" w:hAnsi="David" w:cs="David" w:hint="cs"/>
                <w:sz w:val="24"/>
                <w:szCs w:val="24"/>
                <w:rtl/>
              </w:rPr>
              <w:t>ראה הגדרת "מציע" בסעיף 2 למפרט המכרז.</w:t>
            </w:r>
          </w:p>
          <w:p w14:paraId="639230BF" w14:textId="77777777" w:rsidR="00884AEC" w:rsidRDefault="00884AEC" w:rsidP="00E66CB9">
            <w:pPr>
              <w:rPr>
                <w:rFonts w:ascii="David" w:hAnsi="David" w:cs="David"/>
                <w:sz w:val="24"/>
                <w:szCs w:val="24"/>
                <w:rtl/>
              </w:rPr>
            </w:pPr>
          </w:p>
          <w:p w14:paraId="4165A0E9" w14:textId="210B01B8" w:rsidR="00884AEC" w:rsidRPr="00D336ED" w:rsidRDefault="004B081A" w:rsidP="00E66CB9">
            <w:pPr>
              <w:rPr>
                <w:rFonts w:ascii="David" w:hAnsi="David" w:cs="David"/>
                <w:sz w:val="24"/>
                <w:szCs w:val="24"/>
                <w:rtl/>
              </w:rPr>
            </w:pPr>
            <w:r>
              <w:rPr>
                <w:rFonts w:ascii="David" w:hAnsi="David" w:cs="David" w:hint="cs"/>
                <w:sz w:val="24"/>
                <w:szCs w:val="24"/>
                <w:rtl/>
              </w:rPr>
              <w:t>הבקשה נידחת</w:t>
            </w:r>
          </w:p>
        </w:tc>
      </w:tr>
      <w:tr w:rsidR="008763C8" w:rsidRPr="00D336ED" w14:paraId="77DD8468" w14:textId="77777777" w:rsidTr="003A4E76">
        <w:tc>
          <w:tcPr>
            <w:tcW w:w="0" w:type="auto"/>
            <w:tcBorders>
              <w:top w:val="single" w:sz="4" w:space="0" w:color="auto"/>
              <w:left w:val="single" w:sz="4" w:space="0" w:color="auto"/>
              <w:bottom w:val="single" w:sz="4" w:space="0" w:color="auto"/>
              <w:right w:val="single" w:sz="4" w:space="0" w:color="auto"/>
            </w:tcBorders>
          </w:tcPr>
          <w:p w14:paraId="54B2813E" w14:textId="2FB9E8CD" w:rsidR="008763C8" w:rsidRDefault="004D25DE" w:rsidP="00E66CB9">
            <w:pPr>
              <w:rPr>
                <w:rFonts w:ascii="David" w:hAnsi="David" w:cs="David"/>
                <w:b/>
                <w:bCs/>
                <w:sz w:val="24"/>
                <w:szCs w:val="24"/>
                <w:rtl/>
              </w:rPr>
            </w:pPr>
            <w:r>
              <w:rPr>
                <w:rFonts w:ascii="David" w:hAnsi="David" w:cs="David" w:hint="cs"/>
                <w:b/>
                <w:bCs/>
                <w:sz w:val="24"/>
                <w:szCs w:val="24"/>
                <w:rtl/>
              </w:rPr>
              <w:t>69</w:t>
            </w:r>
          </w:p>
        </w:tc>
        <w:tc>
          <w:tcPr>
            <w:tcW w:w="0" w:type="auto"/>
            <w:tcBorders>
              <w:top w:val="single" w:sz="4" w:space="0" w:color="auto"/>
              <w:left w:val="single" w:sz="4" w:space="0" w:color="auto"/>
              <w:bottom w:val="single" w:sz="4" w:space="0" w:color="auto"/>
              <w:right w:val="single" w:sz="4" w:space="0" w:color="auto"/>
            </w:tcBorders>
          </w:tcPr>
          <w:p w14:paraId="5F14FAC4" w14:textId="77777777" w:rsidR="008763C8" w:rsidRPr="00D336ED" w:rsidRDefault="008763C8" w:rsidP="00E66CB9">
            <w:pPr>
              <w:rPr>
                <w:rFonts w:ascii="David" w:hAnsi="David" w:cs="David"/>
                <w:b/>
                <w:bCs/>
                <w:sz w:val="24"/>
                <w:szCs w:val="24"/>
                <w:rtl/>
              </w:rPr>
            </w:pPr>
          </w:p>
        </w:tc>
        <w:tc>
          <w:tcPr>
            <w:tcW w:w="1111" w:type="dxa"/>
            <w:tcBorders>
              <w:top w:val="single" w:sz="4" w:space="0" w:color="auto"/>
              <w:left w:val="single" w:sz="4" w:space="0" w:color="auto"/>
              <w:bottom w:val="single" w:sz="4" w:space="0" w:color="auto"/>
              <w:right w:val="single" w:sz="4" w:space="0" w:color="auto"/>
            </w:tcBorders>
          </w:tcPr>
          <w:p w14:paraId="42E529D6" w14:textId="77777777" w:rsidR="008763C8" w:rsidRPr="00D336ED" w:rsidRDefault="008763C8" w:rsidP="00E66CB9">
            <w:pPr>
              <w:rPr>
                <w:rFonts w:ascii="David" w:hAnsi="David" w:cs="David"/>
                <w:b/>
                <w:bCs/>
                <w:sz w:val="24"/>
                <w:szCs w:val="24"/>
                <w:rtl/>
              </w:rPr>
            </w:pPr>
          </w:p>
        </w:tc>
        <w:tc>
          <w:tcPr>
            <w:tcW w:w="1394" w:type="dxa"/>
            <w:tcBorders>
              <w:top w:val="single" w:sz="4" w:space="0" w:color="auto"/>
              <w:left w:val="single" w:sz="4" w:space="0" w:color="auto"/>
              <w:bottom w:val="single" w:sz="4" w:space="0" w:color="auto"/>
              <w:right w:val="single" w:sz="4" w:space="0" w:color="auto"/>
            </w:tcBorders>
          </w:tcPr>
          <w:p w14:paraId="6C82E183" w14:textId="77777777" w:rsidR="008763C8" w:rsidRPr="00C90B36" w:rsidRDefault="008763C8" w:rsidP="001C4A65">
            <w:pPr>
              <w:rPr>
                <w:rFonts w:ascii="David" w:hAnsi="David" w:cs="David"/>
                <w:b/>
                <w:bCs/>
                <w:sz w:val="24"/>
                <w:szCs w:val="24"/>
                <w:rtl/>
              </w:rPr>
            </w:pPr>
            <w:r w:rsidRPr="008763C8">
              <w:rPr>
                <w:rFonts w:ascii="David" w:hAnsi="David" w:cs="David"/>
                <w:b/>
                <w:bCs/>
                <w:sz w:val="24"/>
                <w:szCs w:val="24"/>
                <w:rtl/>
              </w:rPr>
              <w:t>8.3.2</w:t>
            </w:r>
          </w:p>
        </w:tc>
        <w:tc>
          <w:tcPr>
            <w:tcW w:w="2842" w:type="dxa"/>
            <w:tcBorders>
              <w:top w:val="single" w:sz="4" w:space="0" w:color="auto"/>
              <w:left w:val="single" w:sz="4" w:space="0" w:color="auto"/>
              <w:bottom w:val="single" w:sz="4" w:space="0" w:color="auto"/>
              <w:right w:val="single" w:sz="4" w:space="0" w:color="auto"/>
            </w:tcBorders>
          </w:tcPr>
          <w:p w14:paraId="74125892" w14:textId="77777777" w:rsidR="008763C8" w:rsidRPr="00F8659C" w:rsidRDefault="008763C8" w:rsidP="00B5330D">
            <w:pPr>
              <w:pStyle w:val="aa"/>
              <w:ind w:left="20"/>
              <w:rPr>
                <w:rFonts w:ascii="David" w:eastAsia="Calibri" w:hAnsi="David" w:cs="David"/>
                <w:sz w:val="24"/>
                <w:szCs w:val="24"/>
                <w:rtl/>
              </w:rPr>
            </w:pPr>
            <w:r w:rsidRPr="00F8659C">
              <w:rPr>
                <w:rFonts w:ascii="David" w:eastAsia="Calibri" w:hAnsi="David" w:cs="David"/>
                <w:sz w:val="24"/>
                <w:szCs w:val="24"/>
                <w:rtl/>
              </w:rPr>
              <w:t xml:space="preserve">תמורה עבור שירות של בדיקת חברות: התמורה נמוכה ביחס למאמץ. המאמץ כולל גם שיחות תיאום עם החברה, שיחות עם מרכז התחום המקצועי, ונסיעות. האם ניתן להעלות את המורה לבדיקת חברה ל 5,500 ₪ לפני מע"מ, או לחילופין להעלות ל 5,000 ₪ לפני מע"מ ולתמחר </w:t>
            </w:r>
            <w:proofErr w:type="spellStart"/>
            <w:r w:rsidRPr="00F8659C">
              <w:rPr>
                <w:rFonts w:ascii="David" w:eastAsia="Calibri" w:hAnsi="David" w:cs="David"/>
                <w:sz w:val="24"/>
                <w:szCs w:val="24"/>
                <w:rtl/>
              </w:rPr>
              <w:t>ולתמחר</w:t>
            </w:r>
            <w:proofErr w:type="spellEnd"/>
            <w:r w:rsidRPr="00F8659C">
              <w:rPr>
                <w:rFonts w:ascii="David" w:eastAsia="Calibri" w:hAnsi="David" w:cs="David"/>
                <w:sz w:val="24"/>
                <w:szCs w:val="24"/>
                <w:rtl/>
              </w:rPr>
              <w:t xml:space="preserve"> ביטול זמן, דלק, בלאי רכב, וחניה? (יש לציין שבתוך אזור המכרז נדרשות 40 דקות כדי להגיע לחברה + למצוא חניה, וההגעה </w:t>
            </w:r>
            <w:proofErr w:type="spellStart"/>
            <w:r w:rsidRPr="00F8659C">
              <w:rPr>
                <w:rFonts w:ascii="David" w:eastAsia="Calibri" w:hAnsi="David" w:cs="David"/>
                <w:sz w:val="24"/>
                <w:szCs w:val="24"/>
                <w:rtl/>
              </w:rPr>
              <w:t>בתחב"צ</w:t>
            </w:r>
            <w:proofErr w:type="spellEnd"/>
            <w:r w:rsidRPr="00F8659C">
              <w:rPr>
                <w:rFonts w:ascii="David" w:eastAsia="Calibri" w:hAnsi="David" w:cs="David"/>
                <w:sz w:val="24"/>
                <w:szCs w:val="24"/>
                <w:rtl/>
              </w:rPr>
              <w:t xml:space="preserve"> ארוכה עוד יותר).  </w:t>
            </w:r>
          </w:p>
        </w:tc>
        <w:tc>
          <w:tcPr>
            <w:tcW w:w="2127" w:type="dxa"/>
            <w:tcBorders>
              <w:top w:val="single" w:sz="4" w:space="0" w:color="auto"/>
              <w:left w:val="single" w:sz="4" w:space="0" w:color="auto"/>
              <w:bottom w:val="single" w:sz="4" w:space="0" w:color="auto"/>
              <w:right w:val="single" w:sz="4" w:space="0" w:color="auto"/>
            </w:tcBorders>
          </w:tcPr>
          <w:p w14:paraId="7EDCCE26" w14:textId="0551F0B3" w:rsidR="008763C8" w:rsidRPr="00D336ED" w:rsidRDefault="004B081A" w:rsidP="00E66CB9">
            <w:pPr>
              <w:rPr>
                <w:rFonts w:ascii="David" w:hAnsi="David" w:cs="David"/>
                <w:sz w:val="24"/>
                <w:szCs w:val="24"/>
                <w:rtl/>
              </w:rPr>
            </w:pPr>
            <w:r>
              <w:rPr>
                <w:rFonts w:ascii="David" w:hAnsi="David" w:cs="David" w:hint="cs"/>
                <w:sz w:val="24"/>
                <w:szCs w:val="24"/>
                <w:rtl/>
              </w:rPr>
              <w:t xml:space="preserve">ראה מענה לשאלה </w:t>
            </w:r>
            <w:r w:rsidR="00FA5F54">
              <w:rPr>
                <w:rFonts w:ascii="David" w:hAnsi="David" w:cs="David" w:hint="cs"/>
                <w:sz w:val="24"/>
                <w:szCs w:val="24"/>
                <w:rtl/>
              </w:rPr>
              <w:t>6</w:t>
            </w:r>
          </w:p>
        </w:tc>
      </w:tr>
      <w:tr w:rsidR="00223F6D" w:rsidRPr="00D336ED" w14:paraId="072D073E" w14:textId="77777777" w:rsidTr="003A4E76">
        <w:tc>
          <w:tcPr>
            <w:tcW w:w="0" w:type="auto"/>
            <w:tcBorders>
              <w:top w:val="single" w:sz="4" w:space="0" w:color="auto"/>
              <w:left w:val="single" w:sz="4" w:space="0" w:color="auto"/>
              <w:bottom w:val="single" w:sz="4" w:space="0" w:color="auto"/>
              <w:right w:val="single" w:sz="4" w:space="0" w:color="auto"/>
            </w:tcBorders>
          </w:tcPr>
          <w:p w14:paraId="082D8CAF" w14:textId="0B2E6519" w:rsidR="00223F6D" w:rsidRDefault="004D25DE" w:rsidP="00E66CB9">
            <w:pPr>
              <w:rPr>
                <w:rFonts w:ascii="David" w:hAnsi="David" w:cs="David"/>
                <w:b/>
                <w:bCs/>
                <w:sz w:val="24"/>
                <w:szCs w:val="24"/>
                <w:rtl/>
              </w:rPr>
            </w:pPr>
            <w:r>
              <w:rPr>
                <w:rFonts w:ascii="David" w:hAnsi="David" w:cs="David" w:hint="cs"/>
                <w:b/>
                <w:bCs/>
                <w:sz w:val="24"/>
                <w:szCs w:val="24"/>
                <w:rtl/>
              </w:rPr>
              <w:t>70</w:t>
            </w:r>
          </w:p>
        </w:tc>
        <w:tc>
          <w:tcPr>
            <w:tcW w:w="0" w:type="auto"/>
            <w:tcBorders>
              <w:top w:val="single" w:sz="4" w:space="0" w:color="auto"/>
              <w:left w:val="single" w:sz="4" w:space="0" w:color="auto"/>
              <w:bottom w:val="single" w:sz="4" w:space="0" w:color="auto"/>
              <w:right w:val="single" w:sz="4" w:space="0" w:color="auto"/>
            </w:tcBorders>
          </w:tcPr>
          <w:p w14:paraId="567AD5A3" w14:textId="77777777" w:rsidR="00223F6D" w:rsidRPr="00D336ED" w:rsidRDefault="00223F6D" w:rsidP="00E66CB9">
            <w:pPr>
              <w:rPr>
                <w:rFonts w:ascii="David" w:hAnsi="David" w:cs="David"/>
                <w:b/>
                <w:bCs/>
                <w:sz w:val="24"/>
                <w:szCs w:val="24"/>
                <w:rtl/>
              </w:rPr>
            </w:pPr>
          </w:p>
        </w:tc>
        <w:tc>
          <w:tcPr>
            <w:tcW w:w="1111" w:type="dxa"/>
            <w:tcBorders>
              <w:top w:val="single" w:sz="4" w:space="0" w:color="auto"/>
              <w:left w:val="single" w:sz="4" w:space="0" w:color="auto"/>
              <w:bottom w:val="single" w:sz="4" w:space="0" w:color="auto"/>
              <w:right w:val="single" w:sz="4" w:space="0" w:color="auto"/>
            </w:tcBorders>
          </w:tcPr>
          <w:p w14:paraId="4162B3AB" w14:textId="77777777" w:rsidR="00223F6D" w:rsidRPr="00D336ED" w:rsidRDefault="00223F6D" w:rsidP="00E66CB9">
            <w:pPr>
              <w:rPr>
                <w:rFonts w:ascii="David" w:hAnsi="David" w:cs="David"/>
                <w:b/>
                <w:bCs/>
                <w:sz w:val="24"/>
                <w:szCs w:val="24"/>
                <w:rtl/>
              </w:rPr>
            </w:pPr>
          </w:p>
        </w:tc>
        <w:tc>
          <w:tcPr>
            <w:tcW w:w="1394" w:type="dxa"/>
            <w:tcBorders>
              <w:top w:val="single" w:sz="4" w:space="0" w:color="auto"/>
              <w:left w:val="single" w:sz="4" w:space="0" w:color="auto"/>
              <w:bottom w:val="single" w:sz="4" w:space="0" w:color="auto"/>
              <w:right w:val="single" w:sz="4" w:space="0" w:color="auto"/>
            </w:tcBorders>
          </w:tcPr>
          <w:p w14:paraId="02937EB7" w14:textId="77777777" w:rsidR="00223F6D" w:rsidRDefault="00223F6D" w:rsidP="001C4A65">
            <w:pPr>
              <w:rPr>
                <w:rFonts w:ascii="David" w:hAnsi="David" w:cs="David"/>
                <w:b/>
                <w:bCs/>
                <w:sz w:val="24"/>
                <w:szCs w:val="24"/>
                <w:rtl/>
              </w:rPr>
            </w:pPr>
            <w:r w:rsidRPr="00223F6D">
              <w:rPr>
                <w:rFonts w:ascii="David" w:hAnsi="David" w:cs="David"/>
                <w:b/>
                <w:bCs/>
                <w:sz w:val="24"/>
                <w:szCs w:val="24"/>
                <w:rtl/>
              </w:rPr>
              <w:t>8.3.2</w:t>
            </w:r>
            <w:r>
              <w:rPr>
                <w:rFonts w:ascii="David" w:hAnsi="David" w:cs="David" w:hint="cs"/>
                <w:b/>
                <w:bCs/>
                <w:sz w:val="24"/>
                <w:szCs w:val="24"/>
                <w:rtl/>
              </w:rPr>
              <w:t xml:space="preserve">, </w:t>
            </w:r>
            <w:r w:rsidRPr="00223F6D">
              <w:rPr>
                <w:rFonts w:ascii="David" w:hAnsi="David" w:cs="David"/>
                <w:b/>
                <w:bCs/>
                <w:sz w:val="24"/>
                <w:szCs w:val="24"/>
                <w:rtl/>
              </w:rPr>
              <w:t>4.2.2.2.2</w:t>
            </w:r>
          </w:p>
          <w:p w14:paraId="6F70F2EB" w14:textId="77777777" w:rsidR="00223F6D" w:rsidRPr="008763C8" w:rsidRDefault="00223F6D" w:rsidP="001C4A65">
            <w:pPr>
              <w:rPr>
                <w:rFonts w:ascii="David" w:hAnsi="David" w:cs="David"/>
                <w:b/>
                <w:bCs/>
                <w:sz w:val="24"/>
                <w:szCs w:val="24"/>
                <w:rtl/>
              </w:rPr>
            </w:pPr>
            <w:r w:rsidRPr="00223F6D">
              <w:rPr>
                <w:rFonts w:ascii="David" w:hAnsi="David" w:cs="David"/>
                <w:b/>
                <w:bCs/>
                <w:sz w:val="24"/>
                <w:szCs w:val="24"/>
                <w:rtl/>
              </w:rPr>
              <w:t>4.2.2.2.4</w:t>
            </w:r>
          </w:p>
        </w:tc>
        <w:tc>
          <w:tcPr>
            <w:tcW w:w="2842" w:type="dxa"/>
            <w:tcBorders>
              <w:top w:val="single" w:sz="4" w:space="0" w:color="auto"/>
              <w:left w:val="single" w:sz="4" w:space="0" w:color="auto"/>
              <w:bottom w:val="single" w:sz="4" w:space="0" w:color="auto"/>
              <w:right w:val="single" w:sz="4" w:space="0" w:color="auto"/>
            </w:tcBorders>
          </w:tcPr>
          <w:p w14:paraId="5B24034E" w14:textId="77777777" w:rsidR="00223F6D" w:rsidRPr="00F8659C" w:rsidRDefault="00223F6D" w:rsidP="00223F6D">
            <w:pPr>
              <w:pStyle w:val="aa"/>
              <w:ind w:left="20"/>
              <w:rPr>
                <w:rFonts w:ascii="David" w:eastAsia="Calibri" w:hAnsi="David" w:cs="David"/>
                <w:sz w:val="24"/>
                <w:szCs w:val="24"/>
                <w:rtl/>
              </w:rPr>
            </w:pPr>
            <w:r w:rsidRPr="00F8659C">
              <w:rPr>
                <w:rFonts w:ascii="David" w:eastAsia="Calibri" w:hAnsi="David" w:cs="David"/>
                <w:sz w:val="24"/>
                <w:szCs w:val="24"/>
                <w:rtl/>
              </w:rPr>
              <w:t xml:space="preserve">לא ברור אם שירותי הליווי כוללים רק 4 פגישות רבעוניות (שתיים אונליין  + 2 פרונטליות), </w:t>
            </w:r>
            <w:proofErr w:type="spellStart"/>
            <w:r w:rsidRPr="00F8659C">
              <w:rPr>
                <w:rFonts w:ascii="David" w:eastAsia="Calibri" w:hAnsi="David" w:cs="David"/>
                <w:sz w:val="24"/>
                <w:szCs w:val="24"/>
                <w:rtl/>
              </w:rPr>
              <w:t>כמצויין</w:t>
            </w:r>
            <w:proofErr w:type="spellEnd"/>
            <w:r w:rsidRPr="00F8659C">
              <w:rPr>
                <w:rFonts w:ascii="David" w:eastAsia="Calibri" w:hAnsi="David" w:cs="David"/>
                <w:sz w:val="24"/>
                <w:szCs w:val="24"/>
                <w:rtl/>
              </w:rPr>
              <w:t xml:space="preserve"> בסעיפים 8.3.2 + 4.2.2.2.4,  או ששירותי הליווי כוללים גם  ליווי שוטף במהלך הרבעון </w:t>
            </w:r>
            <w:proofErr w:type="spellStart"/>
            <w:r w:rsidRPr="00F8659C">
              <w:rPr>
                <w:rFonts w:ascii="David" w:eastAsia="Calibri" w:hAnsi="David" w:cs="David"/>
                <w:sz w:val="24"/>
                <w:szCs w:val="24"/>
                <w:rtl/>
              </w:rPr>
              <w:t>כמצויין</w:t>
            </w:r>
            <w:proofErr w:type="spellEnd"/>
            <w:r w:rsidRPr="00F8659C">
              <w:rPr>
                <w:rFonts w:ascii="David" w:eastAsia="Calibri" w:hAnsi="David" w:cs="David"/>
                <w:sz w:val="24"/>
                <w:szCs w:val="24"/>
                <w:rtl/>
              </w:rPr>
              <w:t xml:space="preserve"> בסעיף 4.2.2.2.2. </w:t>
            </w:r>
          </w:p>
          <w:p w14:paraId="0F9FA154" w14:textId="77777777" w:rsidR="00223F6D" w:rsidRPr="00F8659C" w:rsidRDefault="00223F6D" w:rsidP="00223F6D">
            <w:pPr>
              <w:pStyle w:val="aa"/>
              <w:ind w:left="20"/>
              <w:rPr>
                <w:rFonts w:ascii="David" w:eastAsia="Calibri" w:hAnsi="David" w:cs="David"/>
                <w:sz w:val="24"/>
                <w:szCs w:val="24"/>
                <w:rtl/>
              </w:rPr>
            </w:pPr>
            <w:r w:rsidRPr="00F8659C">
              <w:rPr>
                <w:rFonts w:ascii="David" w:eastAsia="Calibri" w:hAnsi="David" w:cs="David"/>
                <w:sz w:val="24"/>
                <w:szCs w:val="24"/>
                <w:rtl/>
              </w:rPr>
              <w:t xml:space="preserve"> </w:t>
            </w:r>
          </w:p>
          <w:p w14:paraId="79FCCCC2" w14:textId="77777777" w:rsidR="00223F6D" w:rsidRPr="00F8659C" w:rsidRDefault="00223F6D" w:rsidP="00223F6D">
            <w:pPr>
              <w:pStyle w:val="aa"/>
              <w:ind w:left="20"/>
              <w:rPr>
                <w:rFonts w:ascii="David" w:eastAsia="Calibri" w:hAnsi="David" w:cs="David"/>
                <w:sz w:val="24"/>
                <w:szCs w:val="24"/>
                <w:rtl/>
              </w:rPr>
            </w:pPr>
            <w:r w:rsidRPr="00F8659C">
              <w:rPr>
                <w:rFonts w:ascii="David" w:eastAsia="Calibri" w:hAnsi="David" w:cs="David"/>
                <w:sz w:val="24"/>
                <w:szCs w:val="24"/>
                <w:rtl/>
              </w:rPr>
              <w:t xml:space="preserve">בהקשר זה עלי לציין שהחברות יוצרות קשר עם המלווים גם ביוזמתן כדי להתייעץ לגבי הגשת דוחות, </w:t>
            </w:r>
            <w:r w:rsidRPr="00F8659C">
              <w:rPr>
                <w:rFonts w:ascii="David" w:eastAsia="Calibri" w:hAnsi="David" w:cs="David"/>
                <w:sz w:val="24"/>
                <w:szCs w:val="24"/>
                <w:rtl/>
              </w:rPr>
              <w:lastRenderedPageBreak/>
              <w:t xml:space="preserve">העברה בין סעיפים, ושלל שאלות נוספות, וכי פניות אלה מתבצעות לאורך כל החודש. בנוסף, אנו יוצרים קשר עם החברות גם לאחר סיום הליווי, בין עם מדובר בבקשה של המשרד לחוות הדעת על חברות שהליווי שלהם הסתיים והגישו בקשה מחדש, או בקשות של החברות עצמן. </w:t>
            </w:r>
          </w:p>
          <w:p w14:paraId="724825FC" w14:textId="77777777" w:rsidR="00223F6D" w:rsidRPr="00F8659C" w:rsidRDefault="00223F6D" w:rsidP="00223F6D">
            <w:pPr>
              <w:pStyle w:val="aa"/>
              <w:ind w:left="20"/>
              <w:rPr>
                <w:rFonts w:ascii="David" w:eastAsia="Calibri" w:hAnsi="David" w:cs="David"/>
                <w:sz w:val="24"/>
                <w:szCs w:val="24"/>
                <w:rtl/>
              </w:rPr>
            </w:pPr>
            <w:r w:rsidRPr="00F8659C">
              <w:rPr>
                <w:rFonts w:ascii="David" w:eastAsia="Calibri" w:hAnsi="David" w:cs="David"/>
                <w:sz w:val="24"/>
                <w:szCs w:val="24"/>
                <w:rtl/>
              </w:rPr>
              <w:t xml:space="preserve"> </w:t>
            </w:r>
          </w:p>
          <w:p w14:paraId="54E629F5" w14:textId="77777777" w:rsidR="00223F6D" w:rsidRPr="00F8659C" w:rsidRDefault="00223F6D" w:rsidP="00223F6D">
            <w:pPr>
              <w:pStyle w:val="aa"/>
              <w:ind w:left="20"/>
              <w:rPr>
                <w:rFonts w:ascii="David" w:eastAsia="Calibri" w:hAnsi="David" w:cs="David"/>
                <w:sz w:val="24"/>
                <w:szCs w:val="24"/>
                <w:rtl/>
              </w:rPr>
            </w:pPr>
            <w:r w:rsidRPr="00F8659C">
              <w:rPr>
                <w:rFonts w:ascii="David" w:eastAsia="Calibri" w:hAnsi="David" w:cs="David"/>
                <w:sz w:val="24"/>
                <w:szCs w:val="24"/>
                <w:rtl/>
              </w:rPr>
              <w:t xml:space="preserve">האם פעילויות אלה, המתרחשות באופן תדיר, משוקפות בשיפוי ליועצים, וכיצד (אין התייחסות אל </w:t>
            </w:r>
            <w:proofErr w:type="spellStart"/>
            <w:r w:rsidRPr="00F8659C">
              <w:rPr>
                <w:rFonts w:ascii="David" w:eastAsia="Calibri" w:hAnsi="David" w:cs="David"/>
                <w:sz w:val="24"/>
                <w:szCs w:val="24"/>
                <w:rtl/>
              </w:rPr>
              <w:t>פעיליות</w:t>
            </w:r>
            <w:proofErr w:type="spellEnd"/>
            <w:r w:rsidRPr="00F8659C">
              <w:rPr>
                <w:rFonts w:ascii="David" w:eastAsia="Calibri" w:hAnsi="David" w:cs="David"/>
                <w:sz w:val="24"/>
                <w:szCs w:val="24"/>
                <w:rtl/>
              </w:rPr>
              <w:t xml:space="preserve"> אלה בסעיף 8.3.2).</w:t>
            </w:r>
          </w:p>
        </w:tc>
        <w:tc>
          <w:tcPr>
            <w:tcW w:w="2127" w:type="dxa"/>
            <w:tcBorders>
              <w:top w:val="single" w:sz="4" w:space="0" w:color="auto"/>
              <w:left w:val="single" w:sz="4" w:space="0" w:color="auto"/>
              <w:bottom w:val="single" w:sz="4" w:space="0" w:color="auto"/>
              <w:right w:val="single" w:sz="4" w:space="0" w:color="auto"/>
            </w:tcBorders>
          </w:tcPr>
          <w:p w14:paraId="1CE48E1F" w14:textId="1EC36066" w:rsidR="00223F6D" w:rsidRPr="00D336ED" w:rsidRDefault="00FA5F54" w:rsidP="00E66CB9">
            <w:pPr>
              <w:rPr>
                <w:rFonts w:ascii="David" w:hAnsi="David" w:cs="David"/>
                <w:sz w:val="24"/>
                <w:szCs w:val="24"/>
                <w:rtl/>
              </w:rPr>
            </w:pPr>
            <w:r>
              <w:rPr>
                <w:rFonts w:ascii="David" w:hAnsi="David" w:cs="David" w:hint="cs"/>
                <w:sz w:val="24"/>
                <w:szCs w:val="24"/>
                <w:rtl/>
              </w:rPr>
              <w:lastRenderedPageBreak/>
              <w:t>ראו נוסח מפרט מתוקן לאחר מענה לשאלות</w:t>
            </w:r>
          </w:p>
        </w:tc>
      </w:tr>
      <w:tr w:rsidR="00CE6F42" w:rsidRPr="00D336ED" w14:paraId="2DEFC41C" w14:textId="77777777" w:rsidTr="003A4E76">
        <w:tc>
          <w:tcPr>
            <w:tcW w:w="0" w:type="auto"/>
            <w:tcBorders>
              <w:top w:val="single" w:sz="4" w:space="0" w:color="auto"/>
              <w:left w:val="single" w:sz="4" w:space="0" w:color="auto"/>
              <w:bottom w:val="single" w:sz="4" w:space="0" w:color="auto"/>
              <w:right w:val="single" w:sz="4" w:space="0" w:color="auto"/>
            </w:tcBorders>
          </w:tcPr>
          <w:p w14:paraId="657B900A" w14:textId="64F3CB23" w:rsidR="00CE6F42" w:rsidRDefault="004D25DE" w:rsidP="00E66CB9">
            <w:pPr>
              <w:rPr>
                <w:rFonts w:ascii="David" w:hAnsi="David" w:cs="David"/>
                <w:b/>
                <w:bCs/>
                <w:sz w:val="24"/>
                <w:szCs w:val="24"/>
                <w:rtl/>
              </w:rPr>
            </w:pPr>
            <w:r>
              <w:rPr>
                <w:rFonts w:ascii="David" w:hAnsi="David" w:cs="David" w:hint="cs"/>
                <w:b/>
                <w:bCs/>
                <w:sz w:val="24"/>
                <w:szCs w:val="24"/>
                <w:rtl/>
              </w:rPr>
              <w:t>71</w:t>
            </w:r>
          </w:p>
        </w:tc>
        <w:tc>
          <w:tcPr>
            <w:tcW w:w="0" w:type="auto"/>
            <w:tcBorders>
              <w:top w:val="single" w:sz="4" w:space="0" w:color="auto"/>
              <w:left w:val="single" w:sz="4" w:space="0" w:color="auto"/>
              <w:bottom w:val="single" w:sz="4" w:space="0" w:color="auto"/>
              <w:right w:val="single" w:sz="4" w:space="0" w:color="auto"/>
            </w:tcBorders>
          </w:tcPr>
          <w:p w14:paraId="5051CA84" w14:textId="77777777" w:rsidR="00CE6F42" w:rsidRPr="00D336ED" w:rsidRDefault="00CE6F42" w:rsidP="00E66CB9">
            <w:pPr>
              <w:rPr>
                <w:rFonts w:ascii="David" w:hAnsi="David" w:cs="David"/>
                <w:b/>
                <w:bCs/>
                <w:sz w:val="24"/>
                <w:szCs w:val="24"/>
                <w:rtl/>
              </w:rPr>
            </w:pPr>
          </w:p>
        </w:tc>
        <w:tc>
          <w:tcPr>
            <w:tcW w:w="1111" w:type="dxa"/>
            <w:tcBorders>
              <w:top w:val="single" w:sz="4" w:space="0" w:color="auto"/>
              <w:left w:val="single" w:sz="4" w:space="0" w:color="auto"/>
              <w:bottom w:val="single" w:sz="4" w:space="0" w:color="auto"/>
              <w:right w:val="single" w:sz="4" w:space="0" w:color="auto"/>
            </w:tcBorders>
          </w:tcPr>
          <w:p w14:paraId="6CD2FF98" w14:textId="77777777" w:rsidR="00CE6F42" w:rsidRPr="00D336ED" w:rsidRDefault="00CE6F42" w:rsidP="00E66CB9">
            <w:pPr>
              <w:rPr>
                <w:rFonts w:ascii="David" w:hAnsi="David" w:cs="David"/>
                <w:b/>
                <w:bCs/>
                <w:sz w:val="24"/>
                <w:szCs w:val="24"/>
                <w:rtl/>
              </w:rPr>
            </w:pPr>
          </w:p>
        </w:tc>
        <w:tc>
          <w:tcPr>
            <w:tcW w:w="1394" w:type="dxa"/>
            <w:tcBorders>
              <w:top w:val="single" w:sz="4" w:space="0" w:color="auto"/>
              <w:left w:val="single" w:sz="4" w:space="0" w:color="auto"/>
              <w:bottom w:val="single" w:sz="4" w:space="0" w:color="auto"/>
              <w:right w:val="single" w:sz="4" w:space="0" w:color="auto"/>
            </w:tcBorders>
          </w:tcPr>
          <w:p w14:paraId="75A45BA8" w14:textId="77777777" w:rsidR="00CE6F42" w:rsidRPr="00223F6D" w:rsidRDefault="00CE6F42" w:rsidP="001C4A65">
            <w:pPr>
              <w:rPr>
                <w:rFonts w:ascii="David" w:hAnsi="David" w:cs="David"/>
                <w:b/>
                <w:bCs/>
                <w:sz w:val="24"/>
                <w:szCs w:val="24"/>
                <w:rtl/>
              </w:rPr>
            </w:pPr>
            <w:r w:rsidRPr="00CE6F42">
              <w:rPr>
                <w:rFonts w:ascii="David" w:hAnsi="David" w:cs="David" w:hint="eastAsia"/>
                <w:b/>
                <w:bCs/>
                <w:sz w:val="24"/>
                <w:szCs w:val="24"/>
                <w:rtl/>
              </w:rPr>
              <w:t>נספח</w:t>
            </w:r>
            <w:r w:rsidRPr="00CE6F42">
              <w:rPr>
                <w:rFonts w:ascii="David" w:hAnsi="David" w:cs="David"/>
                <w:b/>
                <w:bCs/>
                <w:sz w:val="24"/>
                <w:szCs w:val="24"/>
                <w:rtl/>
              </w:rPr>
              <w:t xml:space="preserve"> </w:t>
            </w:r>
            <w:r w:rsidRPr="00CE6F42">
              <w:rPr>
                <w:rFonts w:ascii="David" w:hAnsi="David" w:cs="David" w:hint="eastAsia"/>
                <w:b/>
                <w:bCs/>
                <w:sz w:val="24"/>
                <w:szCs w:val="24"/>
                <w:rtl/>
              </w:rPr>
              <w:t>ט</w:t>
            </w:r>
            <w:r w:rsidRPr="00CE6F42">
              <w:rPr>
                <w:rFonts w:ascii="David" w:hAnsi="David" w:cs="David"/>
                <w:b/>
                <w:bCs/>
                <w:sz w:val="24"/>
                <w:szCs w:val="24"/>
                <w:rtl/>
              </w:rPr>
              <w:t xml:space="preserve"> – </w:t>
            </w:r>
            <w:r w:rsidRPr="00CE6F42">
              <w:rPr>
                <w:rFonts w:ascii="David" w:hAnsi="David" w:cs="David" w:hint="eastAsia"/>
                <w:b/>
                <w:bCs/>
                <w:sz w:val="24"/>
                <w:szCs w:val="24"/>
                <w:rtl/>
              </w:rPr>
              <w:t>הסכם</w:t>
            </w:r>
            <w:r w:rsidRPr="00CE6F42">
              <w:rPr>
                <w:rFonts w:ascii="David" w:hAnsi="David" w:cs="David"/>
                <w:b/>
                <w:bCs/>
                <w:sz w:val="24"/>
                <w:szCs w:val="24"/>
                <w:rtl/>
              </w:rPr>
              <w:t>: 17</w:t>
            </w:r>
          </w:p>
        </w:tc>
        <w:tc>
          <w:tcPr>
            <w:tcW w:w="2842" w:type="dxa"/>
            <w:tcBorders>
              <w:top w:val="single" w:sz="4" w:space="0" w:color="auto"/>
              <w:left w:val="single" w:sz="4" w:space="0" w:color="auto"/>
              <w:bottom w:val="single" w:sz="4" w:space="0" w:color="auto"/>
              <w:right w:val="single" w:sz="4" w:space="0" w:color="auto"/>
            </w:tcBorders>
          </w:tcPr>
          <w:p w14:paraId="3D5D3C89" w14:textId="77777777" w:rsidR="00CE6F42" w:rsidRPr="00F8659C" w:rsidRDefault="00CE6F42" w:rsidP="00CE6F42">
            <w:pPr>
              <w:pStyle w:val="aa"/>
              <w:ind w:left="20"/>
              <w:rPr>
                <w:rFonts w:ascii="David" w:eastAsia="Calibri" w:hAnsi="David" w:cs="David"/>
                <w:sz w:val="24"/>
                <w:szCs w:val="24"/>
                <w:rtl/>
              </w:rPr>
            </w:pPr>
            <w:r w:rsidRPr="00F8659C">
              <w:rPr>
                <w:rFonts w:ascii="David" w:eastAsia="Calibri" w:hAnsi="David" w:cs="David" w:hint="eastAsia"/>
                <w:sz w:val="24"/>
                <w:szCs w:val="24"/>
                <w:rtl/>
              </w:rPr>
              <w:t>חובת</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ביטוח</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האם</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ניתן</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לבטל</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את</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הדרישה</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לביטוח</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אחריות</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מקצועית</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או</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להפחית</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את</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הפרמיה</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באופן</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שיאפשר</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תחרות</w:t>
            </w:r>
            <w:r w:rsidRPr="00F8659C">
              <w:rPr>
                <w:rFonts w:ascii="David" w:eastAsia="Calibri" w:hAnsi="David" w:cs="David"/>
                <w:sz w:val="24"/>
                <w:szCs w:val="24"/>
                <w:rtl/>
              </w:rPr>
              <w:t xml:space="preserve">? </w:t>
            </w:r>
          </w:p>
          <w:p w14:paraId="3CE81B07" w14:textId="77777777" w:rsidR="00CE6F42" w:rsidRPr="00F8659C" w:rsidRDefault="00CE6F42" w:rsidP="00CE6F42">
            <w:pPr>
              <w:pStyle w:val="aa"/>
              <w:ind w:left="20"/>
              <w:rPr>
                <w:rFonts w:ascii="David" w:eastAsia="Calibri" w:hAnsi="David" w:cs="David"/>
                <w:sz w:val="24"/>
                <w:szCs w:val="24"/>
                <w:rtl/>
              </w:rPr>
            </w:pPr>
            <w:r w:rsidRPr="00F8659C">
              <w:rPr>
                <w:rFonts w:ascii="David" w:eastAsia="Calibri" w:hAnsi="David" w:cs="David"/>
                <w:sz w:val="24"/>
                <w:szCs w:val="24"/>
                <w:rtl/>
              </w:rPr>
              <w:t xml:space="preserve"> </w:t>
            </w:r>
          </w:p>
          <w:p w14:paraId="2F61AB6B" w14:textId="77777777" w:rsidR="00CE6F42" w:rsidRPr="00F8659C" w:rsidRDefault="00CE6F42" w:rsidP="00CE6F42">
            <w:pPr>
              <w:pStyle w:val="aa"/>
              <w:ind w:left="20"/>
              <w:rPr>
                <w:rFonts w:ascii="David" w:eastAsia="Calibri" w:hAnsi="David" w:cs="David"/>
                <w:sz w:val="24"/>
                <w:szCs w:val="24"/>
                <w:rtl/>
              </w:rPr>
            </w:pPr>
            <w:r w:rsidRPr="00F8659C">
              <w:rPr>
                <w:rFonts w:ascii="David" w:eastAsia="Calibri" w:hAnsi="David" w:cs="David" w:hint="eastAsia"/>
                <w:sz w:val="24"/>
                <w:szCs w:val="24"/>
                <w:rtl/>
              </w:rPr>
              <w:t>למכרז</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זה</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לא</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מצורף</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אישור</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קיום</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ביטוח</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עם</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זאת</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בהסתמך</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על</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אישור</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קיום</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הביטוח</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של</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המרכז</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הקודם</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הכיסוי</w:t>
            </w:r>
            <w:r w:rsidRPr="00F8659C">
              <w:rPr>
                <w:rFonts w:ascii="David" w:eastAsia="Calibri" w:hAnsi="David" w:cs="David"/>
                <w:sz w:val="24"/>
                <w:szCs w:val="24"/>
                <w:rtl/>
              </w:rPr>
              <w:t xml:space="preserve"> </w:t>
            </w:r>
            <w:proofErr w:type="spellStart"/>
            <w:r w:rsidRPr="00F8659C">
              <w:rPr>
                <w:rFonts w:ascii="David" w:eastAsia="Calibri" w:hAnsi="David" w:cs="David" w:hint="eastAsia"/>
                <w:sz w:val="24"/>
                <w:szCs w:val="24"/>
                <w:rtl/>
              </w:rPr>
              <w:t>הביטוחי</w:t>
            </w:r>
            <w:proofErr w:type="spellEnd"/>
            <w:r w:rsidRPr="00F8659C">
              <w:rPr>
                <w:rFonts w:ascii="David" w:eastAsia="Calibri" w:hAnsi="David" w:cs="David"/>
                <w:sz w:val="24"/>
                <w:szCs w:val="24"/>
                <w:rtl/>
              </w:rPr>
              <w:t xml:space="preserve"> </w:t>
            </w:r>
            <w:r w:rsidRPr="00F8659C">
              <w:rPr>
                <w:rFonts w:ascii="David" w:eastAsia="Calibri" w:hAnsi="David" w:cs="David" w:hint="eastAsia"/>
                <w:sz w:val="24"/>
                <w:szCs w:val="24"/>
                <w:rtl/>
              </w:rPr>
              <w:t>הנדרש</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היה</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של</w:t>
            </w:r>
            <w:r w:rsidRPr="00F8659C">
              <w:rPr>
                <w:rFonts w:ascii="David" w:eastAsia="Calibri" w:hAnsi="David" w:cs="David"/>
                <w:sz w:val="24"/>
                <w:szCs w:val="24"/>
                <w:rtl/>
              </w:rPr>
              <w:t xml:space="preserve"> 1 </w:t>
            </w:r>
            <w:proofErr w:type="spellStart"/>
            <w:r w:rsidRPr="00F8659C">
              <w:rPr>
                <w:rFonts w:ascii="David" w:eastAsia="Calibri" w:hAnsi="David" w:cs="David" w:hint="eastAsia"/>
                <w:sz w:val="24"/>
                <w:szCs w:val="24"/>
                <w:rtl/>
              </w:rPr>
              <w:t>מלש</w:t>
            </w:r>
            <w:r w:rsidRPr="00F8659C">
              <w:rPr>
                <w:rFonts w:ascii="David" w:eastAsia="Calibri" w:hAnsi="David" w:cs="David"/>
                <w:sz w:val="24"/>
                <w:szCs w:val="24"/>
                <w:rtl/>
              </w:rPr>
              <w:t>"</w:t>
            </w:r>
            <w:r w:rsidRPr="00F8659C">
              <w:rPr>
                <w:rFonts w:ascii="David" w:eastAsia="Calibri" w:hAnsi="David" w:cs="David" w:hint="eastAsia"/>
                <w:sz w:val="24"/>
                <w:szCs w:val="24"/>
                <w:rtl/>
              </w:rPr>
              <w:t>ח</w:t>
            </w:r>
            <w:proofErr w:type="spellEnd"/>
            <w:r w:rsidRPr="00F8659C">
              <w:rPr>
                <w:rFonts w:ascii="David" w:eastAsia="Calibri" w:hAnsi="David" w:cs="David"/>
                <w:sz w:val="24"/>
                <w:szCs w:val="24"/>
                <w:rtl/>
              </w:rPr>
              <w:t xml:space="preserve">. </w:t>
            </w:r>
          </w:p>
          <w:p w14:paraId="50F9F379" w14:textId="77777777" w:rsidR="00CE6F42" w:rsidRPr="00F8659C" w:rsidRDefault="00CE6F42" w:rsidP="00CE6F42">
            <w:pPr>
              <w:pStyle w:val="aa"/>
              <w:ind w:left="20"/>
              <w:rPr>
                <w:rFonts w:ascii="David" w:eastAsia="Calibri" w:hAnsi="David" w:cs="David"/>
                <w:sz w:val="24"/>
                <w:szCs w:val="24"/>
                <w:rtl/>
              </w:rPr>
            </w:pPr>
            <w:r w:rsidRPr="00F8659C">
              <w:rPr>
                <w:rFonts w:ascii="David" w:eastAsia="Calibri" w:hAnsi="David" w:cs="David"/>
                <w:sz w:val="24"/>
                <w:szCs w:val="24"/>
                <w:rtl/>
              </w:rPr>
              <w:t xml:space="preserve"> </w:t>
            </w:r>
          </w:p>
          <w:p w14:paraId="1FFE4D5D" w14:textId="77777777" w:rsidR="00CE6F42" w:rsidRPr="00F8659C" w:rsidRDefault="00CE6F42" w:rsidP="00CE6F42">
            <w:pPr>
              <w:pStyle w:val="aa"/>
              <w:ind w:left="20"/>
              <w:rPr>
                <w:rFonts w:ascii="David" w:eastAsia="Calibri" w:hAnsi="David" w:cs="David"/>
                <w:sz w:val="24"/>
                <w:szCs w:val="24"/>
                <w:rtl/>
              </w:rPr>
            </w:pPr>
            <w:r w:rsidRPr="00F8659C">
              <w:rPr>
                <w:rFonts w:ascii="David" w:eastAsia="Calibri" w:hAnsi="David" w:cs="David" w:hint="eastAsia"/>
                <w:sz w:val="24"/>
                <w:szCs w:val="24"/>
                <w:rtl/>
              </w:rPr>
              <w:t>האם</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ניתן</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לבטל</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את</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הדרישה</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לביטוח</w:t>
            </w:r>
            <w:r w:rsidRPr="00F8659C">
              <w:rPr>
                <w:rFonts w:ascii="David" w:eastAsia="Calibri" w:hAnsi="David" w:cs="David"/>
                <w:sz w:val="24"/>
                <w:szCs w:val="24"/>
                <w:rtl/>
              </w:rPr>
              <w:t xml:space="preserve">? </w:t>
            </w:r>
          </w:p>
          <w:p w14:paraId="79EAAB8B" w14:textId="77777777" w:rsidR="00CE6F42" w:rsidRPr="00F8659C" w:rsidRDefault="00CE6F42" w:rsidP="00CE6F42">
            <w:pPr>
              <w:pStyle w:val="aa"/>
              <w:ind w:left="20"/>
              <w:rPr>
                <w:rFonts w:ascii="David" w:eastAsia="Calibri" w:hAnsi="David" w:cs="David"/>
                <w:sz w:val="24"/>
                <w:szCs w:val="24"/>
                <w:rtl/>
              </w:rPr>
            </w:pPr>
            <w:r w:rsidRPr="00F8659C">
              <w:rPr>
                <w:rFonts w:ascii="David" w:eastAsia="Calibri" w:hAnsi="David" w:cs="David" w:hint="eastAsia"/>
                <w:sz w:val="24"/>
                <w:szCs w:val="24"/>
                <w:rtl/>
              </w:rPr>
              <w:t>הסיבה</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לבקשה</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זו</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היא</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משום</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שלא</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ברור</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מהי</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רשלנות</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מקצועית</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בהקשר</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של</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עבודת</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הבדיקה</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והליווי</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מה</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גם</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שהבדיקה</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והליווי</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עוסקים</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בהערכות</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עתידיות</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ולא</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בדברים</w:t>
            </w:r>
            <w:r w:rsidRPr="00F8659C">
              <w:rPr>
                <w:rFonts w:ascii="David" w:eastAsia="Calibri" w:hAnsi="David" w:cs="David"/>
                <w:sz w:val="24"/>
                <w:szCs w:val="24"/>
                <w:rtl/>
              </w:rPr>
              <w:t xml:space="preserve"> </w:t>
            </w:r>
            <w:proofErr w:type="spellStart"/>
            <w:r w:rsidRPr="00F8659C">
              <w:rPr>
                <w:rFonts w:ascii="David" w:eastAsia="Calibri" w:hAnsi="David" w:cs="David" w:hint="eastAsia"/>
                <w:sz w:val="24"/>
                <w:szCs w:val="24"/>
                <w:rtl/>
              </w:rPr>
              <w:t>מדוייקים</w:t>
            </w:r>
            <w:proofErr w:type="spellEnd"/>
            <w:r w:rsidRPr="00F8659C">
              <w:rPr>
                <w:rFonts w:ascii="David" w:eastAsia="Calibri" w:hAnsi="David" w:cs="David"/>
                <w:sz w:val="24"/>
                <w:szCs w:val="24"/>
                <w:rtl/>
              </w:rPr>
              <w:t>. (</w:t>
            </w:r>
            <w:r w:rsidRPr="00F8659C">
              <w:rPr>
                <w:rFonts w:ascii="David" w:eastAsia="Calibri" w:hAnsi="David" w:cs="David" w:hint="eastAsia"/>
                <w:sz w:val="24"/>
                <w:szCs w:val="24"/>
                <w:rtl/>
              </w:rPr>
              <w:t>נכון</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לשאול</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אם</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כיסוי</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ביטוחי</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זה</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הופעל</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אי</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פעם</w:t>
            </w:r>
            <w:r w:rsidRPr="00F8659C">
              <w:rPr>
                <w:rFonts w:ascii="David" w:eastAsia="Calibri" w:hAnsi="David" w:cs="David"/>
                <w:sz w:val="24"/>
                <w:szCs w:val="24"/>
                <w:rtl/>
              </w:rPr>
              <w:t xml:space="preserve">). </w:t>
            </w:r>
          </w:p>
          <w:p w14:paraId="3AC3EDA1" w14:textId="77777777" w:rsidR="00CE6F42" w:rsidRPr="00F8659C" w:rsidRDefault="00CE6F42" w:rsidP="00CE6F42">
            <w:pPr>
              <w:pStyle w:val="aa"/>
              <w:ind w:left="20"/>
              <w:rPr>
                <w:rFonts w:ascii="David" w:eastAsia="Calibri" w:hAnsi="David" w:cs="David"/>
                <w:sz w:val="24"/>
                <w:szCs w:val="24"/>
                <w:rtl/>
              </w:rPr>
            </w:pPr>
            <w:r w:rsidRPr="00F8659C">
              <w:rPr>
                <w:rFonts w:ascii="David" w:eastAsia="Calibri" w:hAnsi="David" w:cs="David" w:hint="eastAsia"/>
                <w:sz w:val="24"/>
                <w:szCs w:val="24"/>
                <w:rtl/>
              </w:rPr>
              <w:t>האם</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ניתן</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לשקול</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שעצם</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הדרישה</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לכיסוי</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ועוד</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יותר</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מכך</w:t>
            </w:r>
            <w:r w:rsidRPr="00F8659C">
              <w:rPr>
                <w:rFonts w:ascii="David" w:eastAsia="Calibri" w:hAnsi="David" w:cs="David"/>
                <w:sz w:val="24"/>
                <w:szCs w:val="24"/>
                <w:rtl/>
              </w:rPr>
              <w:t xml:space="preserve"> – </w:t>
            </w:r>
            <w:r w:rsidRPr="00F8659C">
              <w:rPr>
                <w:rFonts w:ascii="David" w:eastAsia="Calibri" w:hAnsi="David" w:cs="David" w:hint="eastAsia"/>
                <w:sz w:val="24"/>
                <w:szCs w:val="24"/>
                <w:rtl/>
              </w:rPr>
              <w:t>גובה</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הכיסוי</w:t>
            </w:r>
            <w:r w:rsidRPr="00F8659C">
              <w:rPr>
                <w:rFonts w:ascii="David" w:eastAsia="Calibri" w:hAnsi="David" w:cs="David"/>
                <w:sz w:val="24"/>
                <w:szCs w:val="24"/>
                <w:rtl/>
              </w:rPr>
              <w:t xml:space="preserve"> – </w:t>
            </w:r>
            <w:r w:rsidRPr="00F8659C">
              <w:rPr>
                <w:rFonts w:ascii="David" w:eastAsia="Calibri" w:hAnsi="David" w:cs="David" w:hint="eastAsia"/>
                <w:sz w:val="24"/>
                <w:szCs w:val="24"/>
                <w:rtl/>
              </w:rPr>
              <w:t>אינם</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תואמים</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את</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אופי</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העבודה</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של</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היועצים</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בשירות</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זה</w:t>
            </w:r>
            <w:r w:rsidRPr="00F8659C">
              <w:rPr>
                <w:rFonts w:ascii="David" w:eastAsia="Calibri" w:hAnsi="David" w:cs="David"/>
                <w:sz w:val="24"/>
                <w:szCs w:val="24"/>
                <w:rtl/>
              </w:rPr>
              <w:t xml:space="preserve">? </w:t>
            </w:r>
          </w:p>
          <w:p w14:paraId="09801654" w14:textId="77777777" w:rsidR="00CE6F42" w:rsidRPr="00F8659C" w:rsidRDefault="00CE6F42" w:rsidP="00CE6F42">
            <w:pPr>
              <w:pStyle w:val="aa"/>
              <w:ind w:left="20"/>
              <w:rPr>
                <w:rFonts w:ascii="David" w:eastAsia="Calibri" w:hAnsi="David" w:cs="David"/>
                <w:sz w:val="24"/>
                <w:szCs w:val="24"/>
                <w:rtl/>
              </w:rPr>
            </w:pPr>
            <w:r w:rsidRPr="00F8659C">
              <w:rPr>
                <w:rFonts w:ascii="David" w:eastAsia="Calibri" w:hAnsi="David" w:cs="David"/>
                <w:sz w:val="24"/>
                <w:szCs w:val="24"/>
                <w:rtl/>
              </w:rPr>
              <w:t xml:space="preserve"> </w:t>
            </w:r>
          </w:p>
          <w:p w14:paraId="11E54A04" w14:textId="77777777" w:rsidR="00CE6F42" w:rsidRPr="00F8659C" w:rsidRDefault="00CE6F42" w:rsidP="00CE6F42">
            <w:pPr>
              <w:pStyle w:val="aa"/>
              <w:ind w:left="20"/>
              <w:rPr>
                <w:rFonts w:ascii="David" w:eastAsia="Calibri" w:hAnsi="David" w:cs="David"/>
                <w:sz w:val="24"/>
                <w:szCs w:val="24"/>
                <w:rtl/>
              </w:rPr>
            </w:pPr>
            <w:r w:rsidRPr="00F8659C">
              <w:rPr>
                <w:rFonts w:ascii="David" w:eastAsia="Calibri" w:hAnsi="David" w:cs="David" w:hint="eastAsia"/>
                <w:sz w:val="24"/>
                <w:szCs w:val="24"/>
                <w:rtl/>
              </w:rPr>
              <w:t>בנוסף</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הדרישה</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לביטוח</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מקפחת</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את</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היועצים</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אל</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מול</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lastRenderedPageBreak/>
              <w:t>יועצים</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אחרים</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של</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משרד</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הכלכלה</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דוגמת</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המכון</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ליצור</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מתקדם</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או</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מעוף</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שאינם</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נדרשים</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לביטוחים</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דומים</w:t>
            </w:r>
            <w:r w:rsidRPr="00F8659C">
              <w:rPr>
                <w:rFonts w:ascii="David" w:eastAsia="Calibri" w:hAnsi="David" w:cs="David"/>
                <w:sz w:val="24"/>
                <w:szCs w:val="24"/>
                <w:rtl/>
              </w:rPr>
              <w:t xml:space="preserve">. </w:t>
            </w:r>
          </w:p>
          <w:p w14:paraId="24554975" w14:textId="77777777" w:rsidR="00CE6F42" w:rsidRPr="00F8659C" w:rsidRDefault="00CE6F42" w:rsidP="00CE6F42">
            <w:pPr>
              <w:pStyle w:val="aa"/>
              <w:ind w:left="20"/>
              <w:rPr>
                <w:rFonts w:ascii="David" w:eastAsia="Calibri" w:hAnsi="David" w:cs="David"/>
                <w:sz w:val="24"/>
                <w:szCs w:val="24"/>
                <w:rtl/>
              </w:rPr>
            </w:pPr>
            <w:r w:rsidRPr="00F8659C">
              <w:rPr>
                <w:rFonts w:ascii="David" w:eastAsia="Calibri" w:hAnsi="David" w:cs="David"/>
                <w:sz w:val="24"/>
                <w:szCs w:val="24"/>
                <w:rtl/>
              </w:rPr>
              <w:t xml:space="preserve"> </w:t>
            </w:r>
          </w:p>
          <w:p w14:paraId="76EFC459" w14:textId="77777777" w:rsidR="00CE6F42" w:rsidRPr="00F8659C" w:rsidRDefault="00CE6F42" w:rsidP="00CE6F42">
            <w:pPr>
              <w:pStyle w:val="aa"/>
              <w:ind w:left="20"/>
              <w:rPr>
                <w:rFonts w:ascii="David" w:eastAsia="Calibri" w:hAnsi="David" w:cs="David"/>
                <w:sz w:val="24"/>
                <w:szCs w:val="24"/>
                <w:rtl/>
              </w:rPr>
            </w:pPr>
            <w:r w:rsidRPr="00F8659C">
              <w:rPr>
                <w:rFonts w:ascii="David" w:eastAsia="Calibri" w:hAnsi="David" w:cs="David"/>
                <w:sz w:val="24"/>
                <w:szCs w:val="24"/>
                <w:rtl/>
              </w:rPr>
              <w:t xml:space="preserve"> </w:t>
            </w:r>
          </w:p>
          <w:p w14:paraId="674C8909" w14:textId="77777777" w:rsidR="00CE6F42" w:rsidRPr="00F8659C" w:rsidRDefault="00CE6F42" w:rsidP="00CE6F42">
            <w:pPr>
              <w:pStyle w:val="aa"/>
              <w:ind w:left="20"/>
              <w:rPr>
                <w:rFonts w:ascii="David" w:eastAsia="Calibri" w:hAnsi="David" w:cs="David"/>
                <w:sz w:val="24"/>
                <w:szCs w:val="24"/>
                <w:rtl/>
              </w:rPr>
            </w:pPr>
            <w:r w:rsidRPr="00F8659C">
              <w:rPr>
                <w:rFonts w:ascii="David" w:eastAsia="Calibri" w:hAnsi="David" w:cs="David" w:hint="eastAsia"/>
                <w:sz w:val="24"/>
                <w:szCs w:val="24"/>
                <w:rtl/>
              </w:rPr>
              <w:t>לבסוף</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הכיסוי</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הנדרש</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גבוה</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מאוד</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ומוצע</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ע</w:t>
            </w:r>
            <w:r w:rsidRPr="00F8659C">
              <w:rPr>
                <w:rFonts w:ascii="David" w:eastAsia="Calibri" w:hAnsi="David" w:cs="David"/>
                <w:sz w:val="24"/>
                <w:szCs w:val="24"/>
                <w:rtl/>
              </w:rPr>
              <w:t>"</w:t>
            </w:r>
            <w:r w:rsidRPr="00F8659C">
              <w:rPr>
                <w:rFonts w:ascii="David" w:eastAsia="Calibri" w:hAnsi="David" w:cs="David" w:hint="eastAsia"/>
                <w:sz w:val="24"/>
                <w:szCs w:val="24"/>
                <w:rtl/>
              </w:rPr>
              <w:t>י</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חברת</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ביטוח</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אחת</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בלבד</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הפניקס</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ודרך</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שתי</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סוכנויות</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ביטוח</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בלבד</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במצב</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כזה</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אין</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תחרות</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בין</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הצעות</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הביטוח</w:t>
            </w:r>
            <w:r w:rsidRPr="00F8659C">
              <w:rPr>
                <w:rFonts w:ascii="David" w:eastAsia="Calibri" w:hAnsi="David" w:cs="David"/>
                <w:sz w:val="24"/>
                <w:szCs w:val="24"/>
                <w:rtl/>
              </w:rPr>
              <w:t xml:space="preserve"> </w:t>
            </w:r>
          </w:p>
          <w:p w14:paraId="7E31FE19" w14:textId="77777777" w:rsidR="00CE6F42" w:rsidRPr="00F8659C" w:rsidRDefault="00CE6F42" w:rsidP="00CE6F42">
            <w:pPr>
              <w:pStyle w:val="aa"/>
              <w:ind w:left="20"/>
              <w:rPr>
                <w:rFonts w:ascii="David" w:eastAsia="Calibri" w:hAnsi="David" w:cs="David"/>
                <w:sz w:val="24"/>
                <w:szCs w:val="24"/>
                <w:rtl/>
              </w:rPr>
            </w:pPr>
            <w:r w:rsidRPr="00F8659C">
              <w:rPr>
                <w:rFonts w:ascii="David" w:eastAsia="Calibri" w:hAnsi="David" w:cs="David" w:hint="eastAsia"/>
                <w:sz w:val="24"/>
                <w:szCs w:val="24"/>
                <w:rtl/>
              </w:rPr>
              <w:t>והיועצים</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נאלצים</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לשלם</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סכומים</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גבוהים</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ללא</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שתובטח</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להם</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עבודה</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הפחתת</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סכום</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הכיסוי</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הנדרש</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תוזיל</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מאוד</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את</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הביטוח</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מאחר</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ותפתח</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פתח</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להצעות</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של</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חברות</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נוספות</w:t>
            </w:r>
          </w:p>
          <w:p w14:paraId="5EEE117F" w14:textId="77777777" w:rsidR="00CE6F42" w:rsidRPr="00F8659C" w:rsidRDefault="00CE6F42" w:rsidP="00CE6F42">
            <w:pPr>
              <w:pStyle w:val="aa"/>
              <w:ind w:left="20"/>
              <w:rPr>
                <w:rFonts w:ascii="David" w:eastAsia="Calibri" w:hAnsi="David" w:cs="David"/>
                <w:sz w:val="24"/>
                <w:szCs w:val="24"/>
                <w:highlight w:val="yellow"/>
                <w:rtl/>
              </w:rPr>
            </w:pPr>
            <w:r w:rsidRPr="00F8659C">
              <w:rPr>
                <w:rFonts w:ascii="David" w:eastAsia="Calibri" w:hAnsi="David" w:cs="David" w:hint="eastAsia"/>
                <w:sz w:val="24"/>
                <w:szCs w:val="24"/>
                <w:rtl/>
              </w:rPr>
              <w:t>ושל</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סוכנים</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נוספים</w:t>
            </w:r>
            <w:r w:rsidRPr="00F8659C">
              <w:rPr>
                <w:rFonts w:ascii="David" w:eastAsia="Calibri" w:hAnsi="David" w:cs="David"/>
                <w:sz w:val="24"/>
                <w:szCs w:val="24"/>
                <w:rtl/>
              </w:rPr>
              <w:t>.</w:t>
            </w:r>
          </w:p>
        </w:tc>
        <w:tc>
          <w:tcPr>
            <w:tcW w:w="2127" w:type="dxa"/>
            <w:tcBorders>
              <w:top w:val="single" w:sz="4" w:space="0" w:color="auto"/>
              <w:left w:val="single" w:sz="4" w:space="0" w:color="auto"/>
              <w:bottom w:val="single" w:sz="4" w:space="0" w:color="auto"/>
              <w:right w:val="single" w:sz="4" w:space="0" w:color="auto"/>
            </w:tcBorders>
          </w:tcPr>
          <w:p w14:paraId="6E221E42" w14:textId="3E0FDCAB" w:rsidR="00CE6F42" w:rsidRPr="00D336ED" w:rsidRDefault="00FA5F54" w:rsidP="00E66CB9">
            <w:pPr>
              <w:rPr>
                <w:rFonts w:ascii="David" w:hAnsi="David" w:cs="David"/>
                <w:sz w:val="24"/>
                <w:szCs w:val="24"/>
                <w:rtl/>
              </w:rPr>
            </w:pPr>
            <w:r>
              <w:rPr>
                <w:rFonts w:ascii="David" w:hAnsi="David" w:cs="David" w:hint="cs"/>
                <w:sz w:val="24"/>
                <w:szCs w:val="24"/>
                <w:rtl/>
              </w:rPr>
              <w:lastRenderedPageBreak/>
              <w:t>לא יחול שינוי בסעיף זה</w:t>
            </w:r>
          </w:p>
        </w:tc>
      </w:tr>
      <w:tr w:rsidR="00327CD4" w:rsidRPr="00D336ED" w14:paraId="64E77639" w14:textId="77777777" w:rsidTr="003A4E76">
        <w:tc>
          <w:tcPr>
            <w:tcW w:w="0" w:type="auto"/>
            <w:tcBorders>
              <w:top w:val="single" w:sz="4" w:space="0" w:color="auto"/>
              <w:left w:val="single" w:sz="4" w:space="0" w:color="auto"/>
              <w:bottom w:val="single" w:sz="4" w:space="0" w:color="auto"/>
              <w:right w:val="single" w:sz="4" w:space="0" w:color="auto"/>
            </w:tcBorders>
          </w:tcPr>
          <w:p w14:paraId="62434302" w14:textId="7C794464" w:rsidR="00327CD4" w:rsidRDefault="004D25DE" w:rsidP="00E66CB9">
            <w:pPr>
              <w:rPr>
                <w:rFonts w:ascii="David" w:hAnsi="David" w:cs="David"/>
                <w:b/>
                <w:bCs/>
                <w:sz w:val="24"/>
                <w:szCs w:val="24"/>
                <w:rtl/>
              </w:rPr>
            </w:pPr>
            <w:r>
              <w:rPr>
                <w:rFonts w:ascii="David" w:hAnsi="David" w:cs="David" w:hint="cs"/>
                <w:b/>
                <w:bCs/>
                <w:sz w:val="24"/>
                <w:szCs w:val="24"/>
                <w:rtl/>
              </w:rPr>
              <w:t>72</w:t>
            </w:r>
          </w:p>
        </w:tc>
        <w:tc>
          <w:tcPr>
            <w:tcW w:w="0" w:type="auto"/>
            <w:tcBorders>
              <w:top w:val="single" w:sz="4" w:space="0" w:color="auto"/>
              <w:left w:val="single" w:sz="4" w:space="0" w:color="auto"/>
              <w:bottom w:val="single" w:sz="4" w:space="0" w:color="auto"/>
              <w:right w:val="single" w:sz="4" w:space="0" w:color="auto"/>
            </w:tcBorders>
          </w:tcPr>
          <w:p w14:paraId="496E7F97" w14:textId="77777777" w:rsidR="00327CD4" w:rsidRPr="00D336ED" w:rsidRDefault="00327CD4" w:rsidP="00E66CB9">
            <w:pPr>
              <w:rPr>
                <w:rFonts w:ascii="David" w:hAnsi="David" w:cs="David"/>
                <w:b/>
                <w:bCs/>
                <w:sz w:val="24"/>
                <w:szCs w:val="24"/>
                <w:rtl/>
              </w:rPr>
            </w:pPr>
          </w:p>
        </w:tc>
        <w:tc>
          <w:tcPr>
            <w:tcW w:w="1111" w:type="dxa"/>
            <w:tcBorders>
              <w:top w:val="single" w:sz="4" w:space="0" w:color="auto"/>
              <w:left w:val="single" w:sz="4" w:space="0" w:color="auto"/>
              <w:bottom w:val="single" w:sz="4" w:space="0" w:color="auto"/>
              <w:right w:val="single" w:sz="4" w:space="0" w:color="auto"/>
            </w:tcBorders>
          </w:tcPr>
          <w:p w14:paraId="2F2191DB" w14:textId="77777777" w:rsidR="00327CD4" w:rsidRPr="00D336ED" w:rsidRDefault="00327CD4" w:rsidP="00E66CB9">
            <w:pPr>
              <w:rPr>
                <w:rFonts w:ascii="David" w:hAnsi="David" w:cs="David"/>
                <w:b/>
                <w:bCs/>
                <w:sz w:val="24"/>
                <w:szCs w:val="24"/>
                <w:rtl/>
              </w:rPr>
            </w:pPr>
          </w:p>
        </w:tc>
        <w:tc>
          <w:tcPr>
            <w:tcW w:w="1394" w:type="dxa"/>
            <w:tcBorders>
              <w:top w:val="single" w:sz="4" w:space="0" w:color="auto"/>
              <w:left w:val="single" w:sz="4" w:space="0" w:color="auto"/>
              <w:bottom w:val="single" w:sz="4" w:space="0" w:color="auto"/>
              <w:right w:val="single" w:sz="4" w:space="0" w:color="auto"/>
            </w:tcBorders>
          </w:tcPr>
          <w:p w14:paraId="35E55BC5" w14:textId="77777777" w:rsidR="00327CD4" w:rsidRPr="00CE6F42" w:rsidRDefault="00327CD4" w:rsidP="001C4A65">
            <w:pPr>
              <w:rPr>
                <w:rFonts w:ascii="David" w:hAnsi="David" w:cs="David"/>
                <w:b/>
                <w:bCs/>
                <w:sz w:val="24"/>
                <w:szCs w:val="24"/>
                <w:rtl/>
              </w:rPr>
            </w:pPr>
            <w:r w:rsidRPr="00327CD4">
              <w:rPr>
                <w:rFonts w:ascii="David" w:hAnsi="David" w:cs="David"/>
                <w:b/>
                <w:bCs/>
                <w:sz w:val="24"/>
                <w:szCs w:val="24"/>
                <w:rtl/>
              </w:rPr>
              <w:t>10.1.2</w:t>
            </w:r>
          </w:p>
        </w:tc>
        <w:tc>
          <w:tcPr>
            <w:tcW w:w="2842" w:type="dxa"/>
            <w:tcBorders>
              <w:top w:val="single" w:sz="4" w:space="0" w:color="auto"/>
              <w:left w:val="single" w:sz="4" w:space="0" w:color="auto"/>
              <w:bottom w:val="single" w:sz="4" w:space="0" w:color="auto"/>
              <w:right w:val="single" w:sz="4" w:space="0" w:color="auto"/>
            </w:tcBorders>
          </w:tcPr>
          <w:p w14:paraId="3AFE6CE8" w14:textId="77777777" w:rsidR="00327CD4" w:rsidRPr="00F8659C" w:rsidRDefault="00327CD4" w:rsidP="00327CD4">
            <w:pPr>
              <w:pStyle w:val="aa"/>
              <w:ind w:left="20"/>
              <w:rPr>
                <w:rFonts w:ascii="David" w:eastAsia="Calibri" w:hAnsi="David" w:cs="David"/>
                <w:sz w:val="24"/>
                <w:szCs w:val="24"/>
                <w:rtl/>
              </w:rPr>
            </w:pPr>
            <w:r w:rsidRPr="00F8659C">
              <w:rPr>
                <w:rFonts w:ascii="David" w:eastAsia="Calibri" w:hAnsi="David" w:cs="David" w:hint="eastAsia"/>
                <w:sz w:val="24"/>
                <w:szCs w:val="24"/>
                <w:rtl/>
              </w:rPr>
              <w:t>ערבות</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ביצוע</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האם</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ניתן</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לבטל</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את</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הדרישה</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לערבות</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ביצוע</w:t>
            </w:r>
            <w:r w:rsidRPr="00F8659C">
              <w:rPr>
                <w:rFonts w:ascii="David" w:eastAsia="Calibri" w:hAnsi="David" w:cs="David"/>
                <w:sz w:val="24"/>
                <w:szCs w:val="24"/>
                <w:rtl/>
              </w:rPr>
              <w:t xml:space="preserve">? </w:t>
            </w:r>
          </w:p>
          <w:p w14:paraId="4DA4E00A" w14:textId="77777777" w:rsidR="00327CD4" w:rsidRPr="00F8659C" w:rsidRDefault="00327CD4" w:rsidP="00327CD4">
            <w:pPr>
              <w:pStyle w:val="aa"/>
              <w:ind w:left="20"/>
              <w:rPr>
                <w:rFonts w:ascii="David" w:eastAsia="Calibri" w:hAnsi="David" w:cs="David"/>
                <w:sz w:val="24"/>
                <w:szCs w:val="24"/>
                <w:rtl/>
              </w:rPr>
            </w:pPr>
            <w:r w:rsidRPr="00F8659C">
              <w:rPr>
                <w:rFonts w:ascii="David" w:eastAsia="Calibri" w:hAnsi="David" w:cs="David" w:hint="eastAsia"/>
                <w:sz w:val="24"/>
                <w:szCs w:val="24"/>
                <w:rtl/>
              </w:rPr>
              <w:t>מדובר</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בדרישה</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הלקוחה</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מעולם</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המכרזים</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של</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חברות</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בע</w:t>
            </w:r>
            <w:r w:rsidRPr="00F8659C">
              <w:rPr>
                <w:rFonts w:ascii="David" w:eastAsia="Calibri" w:hAnsi="David" w:cs="David"/>
                <w:sz w:val="24"/>
                <w:szCs w:val="24"/>
                <w:rtl/>
              </w:rPr>
              <w:t>"</w:t>
            </w:r>
            <w:r w:rsidRPr="00F8659C">
              <w:rPr>
                <w:rFonts w:ascii="David" w:eastAsia="Calibri" w:hAnsi="David" w:cs="David" w:hint="eastAsia"/>
                <w:sz w:val="24"/>
                <w:szCs w:val="24"/>
                <w:rtl/>
              </w:rPr>
              <w:t>מ</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ופחות</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מתאימה</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לנותני</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שירותים</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ולאופי</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העבודה</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בכלי</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סיוע</w:t>
            </w:r>
            <w:r w:rsidRPr="00F8659C">
              <w:rPr>
                <w:rFonts w:ascii="David" w:eastAsia="Calibri" w:hAnsi="David" w:cs="David"/>
                <w:sz w:val="24"/>
                <w:szCs w:val="24"/>
                <w:rtl/>
              </w:rPr>
              <w:t xml:space="preserve">. </w:t>
            </w:r>
          </w:p>
          <w:p w14:paraId="4933BEB7" w14:textId="77777777" w:rsidR="00327CD4" w:rsidRPr="00F8659C" w:rsidRDefault="00327CD4" w:rsidP="00327CD4">
            <w:pPr>
              <w:pStyle w:val="aa"/>
              <w:ind w:left="20"/>
              <w:rPr>
                <w:rFonts w:ascii="David" w:eastAsia="Calibri" w:hAnsi="David" w:cs="David"/>
                <w:sz w:val="24"/>
                <w:szCs w:val="24"/>
                <w:rtl/>
              </w:rPr>
            </w:pPr>
            <w:r w:rsidRPr="00F8659C">
              <w:rPr>
                <w:rFonts w:ascii="David" w:eastAsia="Calibri" w:hAnsi="David" w:cs="David" w:hint="eastAsia"/>
                <w:sz w:val="24"/>
                <w:szCs w:val="24"/>
                <w:rtl/>
              </w:rPr>
              <w:t>יתרה</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מכך</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לא</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ברור</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אם</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אי</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פעם</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חולטה</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ערבות</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כזאת</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יש</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לציין</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שהערבויות</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יקרות</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ומעמיסות</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בירוקרטיה</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על</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המשרד</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ועל</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היועצים</w:t>
            </w:r>
            <w:r w:rsidRPr="00F8659C">
              <w:rPr>
                <w:rFonts w:ascii="David" w:eastAsia="Calibri" w:hAnsi="David" w:cs="David"/>
                <w:sz w:val="24"/>
                <w:szCs w:val="24"/>
                <w:rtl/>
              </w:rPr>
              <w:t>.</w:t>
            </w:r>
          </w:p>
        </w:tc>
        <w:tc>
          <w:tcPr>
            <w:tcW w:w="2127" w:type="dxa"/>
            <w:tcBorders>
              <w:top w:val="single" w:sz="4" w:space="0" w:color="auto"/>
              <w:left w:val="single" w:sz="4" w:space="0" w:color="auto"/>
              <w:bottom w:val="single" w:sz="4" w:space="0" w:color="auto"/>
              <w:right w:val="single" w:sz="4" w:space="0" w:color="auto"/>
            </w:tcBorders>
          </w:tcPr>
          <w:p w14:paraId="61285F93" w14:textId="3FD3B921" w:rsidR="00327CD4" w:rsidRPr="00D336ED" w:rsidRDefault="00884AEC" w:rsidP="00E66CB9">
            <w:pPr>
              <w:rPr>
                <w:rFonts w:ascii="David" w:hAnsi="David" w:cs="David"/>
                <w:sz w:val="24"/>
                <w:szCs w:val="24"/>
                <w:rtl/>
              </w:rPr>
            </w:pPr>
            <w:r>
              <w:rPr>
                <w:rFonts w:ascii="David" w:hAnsi="David" w:cs="David" w:hint="cs"/>
                <w:sz w:val="24"/>
                <w:szCs w:val="24"/>
                <w:rtl/>
              </w:rPr>
              <w:t xml:space="preserve">ראה מענה לשאלה </w:t>
            </w:r>
            <w:r w:rsidR="00FA5F54">
              <w:rPr>
                <w:rFonts w:ascii="David" w:hAnsi="David" w:cs="David" w:hint="cs"/>
                <w:sz w:val="24"/>
                <w:szCs w:val="24"/>
                <w:rtl/>
              </w:rPr>
              <w:t>8</w:t>
            </w:r>
          </w:p>
        </w:tc>
      </w:tr>
      <w:tr w:rsidR="002F3889" w:rsidRPr="00D336ED" w14:paraId="748CA61C" w14:textId="77777777" w:rsidTr="003A4E76">
        <w:tc>
          <w:tcPr>
            <w:tcW w:w="0" w:type="auto"/>
            <w:tcBorders>
              <w:top w:val="single" w:sz="4" w:space="0" w:color="auto"/>
              <w:left w:val="single" w:sz="4" w:space="0" w:color="auto"/>
              <w:bottom w:val="single" w:sz="4" w:space="0" w:color="auto"/>
              <w:right w:val="single" w:sz="4" w:space="0" w:color="auto"/>
            </w:tcBorders>
          </w:tcPr>
          <w:p w14:paraId="1EAF5129" w14:textId="53F58862" w:rsidR="002F3889" w:rsidRDefault="004D25DE" w:rsidP="00E66CB9">
            <w:pPr>
              <w:rPr>
                <w:rFonts w:ascii="David" w:hAnsi="David" w:cs="David"/>
                <w:b/>
                <w:bCs/>
                <w:sz w:val="24"/>
                <w:szCs w:val="24"/>
                <w:rtl/>
              </w:rPr>
            </w:pPr>
            <w:r>
              <w:rPr>
                <w:rFonts w:ascii="David" w:hAnsi="David" w:cs="David" w:hint="cs"/>
                <w:b/>
                <w:bCs/>
                <w:sz w:val="24"/>
                <w:szCs w:val="24"/>
                <w:rtl/>
              </w:rPr>
              <w:t>73</w:t>
            </w:r>
          </w:p>
        </w:tc>
        <w:tc>
          <w:tcPr>
            <w:tcW w:w="0" w:type="auto"/>
            <w:tcBorders>
              <w:top w:val="single" w:sz="4" w:space="0" w:color="auto"/>
              <w:left w:val="single" w:sz="4" w:space="0" w:color="auto"/>
              <w:bottom w:val="single" w:sz="4" w:space="0" w:color="auto"/>
              <w:right w:val="single" w:sz="4" w:space="0" w:color="auto"/>
            </w:tcBorders>
          </w:tcPr>
          <w:p w14:paraId="46C94D50" w14:textId="77777777" w:rsidR="002F3889" w:rsidRPr="00D336ED" w:rsidRDefault="002F3889" w:rsidP="00E66CB9">
            <w:pPr>
              <w:rPr>
                <w:rFonts w:ascii="David" w:hAnsi="David" w:cs="David"/>
                <w:b/>
                <w:bCs/>
                <w:sz w:val="24"/>
                <w:szCs w:val="24"/>
                <w:rtl/>
              </w:rPr>
            </w:pPr>
          </w:p>
        </w:tc>
        <w:tc>
          <w:tcPr>
            <w:tcW w:w="1111" w:type="dxa"/>
            <w:tcBorders>
              <w:top w:val="single" w:sz="4" w:space="0" w:color="auto"/>
              <w:left w:val="single" w:sz="4" w:space="0" w:color="auto"/>
              <w:bottom w:val="single" w:sz="4" w:space="0" w:color="auto"/>
              <w:right w:val="single" w:sz="4" w:space="0" w:color="auto"/>
            </w:tcBorders>
          </w:tcPr>
          <w:p w14:paraId="33A7D17A" w14:textId="77777777" w:rsidR="002F3889" w:rsidRPr="00D336ED" w:rsidRDefault="002F3889" w:rsidP="00E66CB9">
            <w:pPr>
              <w:rPr>
                <w:rFonts w:ascii="David" w:hAnsi="David" w:cs="David"/>
                <w:b/>
                <w:bCs/>
                <w:sz w:val="24"/>
                <w:szCs w:val="24"/>
                <w:rtl/>
              </w:rPr>
            </w:pPr>
          </w:p>
        </w:tc>
        <w:tc>
          <w:tcPr>
            <w:tcW w:w="1394" w:type="dxa"/>
            <w:tcBorders>
              <w:top w:val="single" w:sz="4" w:space="0" w:color="auto"/>
              <w:left w:val="single" w:sz="4" w:space="0" w:color="auto"/>
              <w:bottom w:val="single" w:sz="4" w:space="0" w:color="auto"/>
              <w:right w:val="single" w:sz="4" w:space="0" w:color="auto"/>
            </w:tcBorders>
          </w:tcPr>
          <w:p w14:paraId="481BFFE0" w14:textId="77777777" w:rsidR="002F3889" w:rsidRPr="00327CD4" w:rsidRDefault="00DF4593" w:rsidP="001C4A65">
            <w:pPr>
              <w:rPr>
                <w:rFonts w:ascii="David" w:hAnsi="David" w:cs="David"/>
                <w:b/>
                <w:bCs/>
                <w:sz w:val="24"/>
                <w:szCs w:val="24"/>
                <w:rtl/>
              </w:rPr>
            </w:pPr>
            <w:r w:rsidRPr="00DF4593">
              <w:rPr>
                <w:rFonts w:ascii="David" w:hAnsi="David" w:cs="David" w:hint="eastAsia"/>
                <w:b/>
                <w:bCs/>
                <w:sz w:val="24"/>
                <w:szCs w:val="24"/>
                <w:rtl/>
              </w:rPr>
              <w:t>נספח</w:t>
            </w:r>
            <w:r w:rsidRPr="00DF4593">
              <w:rPr>
                <w:rFonts w:ascii="David" w:hAnsi="David" w:cs="David"/>
                <w:b/>
                <w:bCs/>
                <w:sz w:val="24"/>
                <w:szCs w:val="24"/>
                <w:rtl/>
              </w:rPr>
              <w:t xml:space="preserve"> </w:t>
            </w:r>
            <w:r w:rsidRPr="00DF4593">
              <w:rPr>
                <w:rFonts w:ascii="David" w:hAnsi="David" w:cs="David" w:hint="eastAsia"/>
                <w:b/>
                <w:bCs/>
                <w:sz w:val="24"/>
                <w:szCs w:val="24"/>
                <w:rtl/>
              </w:rPr>
              <w:t>ט</w:t>
            </w:r>
            <w:r w:rsidRPr="00DF4593">
              <w:rPr>
                <w:rFonts w:ascii="David" w:hAnsi="David" w:cs="David"/>
                <w:b/>
                <w:bCs/>
                <w:sz w:val="24"/>
                <w:szCs w:val="24"/>
                <w:rtl/>
              </w:rPr>
              <w:t xml:space="preserve"> – </w:t>
            </w:r>
            <w:r w:rsidRPr="00DF4593">
              <w:rPr>
                <w:rFonts w:ascii="David" w:hAnsi="David" w:cs="David" w:hint="eastAsia"/>
                <w:b/>
                <w:bCs/>
                <w:sz w:val="24"/>
                <w:szCs w:val="24"/>
                <w:rtl/>
              </w:rPr>
              <w:t>הסכם</w:t>
            </w:r>
            <w:r w:rsidRPr="00DF4593">
              <w:rPr>
                <w:rFonts w:ascii="David" w:hAnsi="David" w:cs="David"/>
                <w:b/>
                <w:bCs/>
                <w:sz w:val="24"/>
                <w:szCs w:val="24"/>
                <w:rtl/>
              </w:rPr>
              <w:t>: 12.8.6.1</w:t>
            </w:r>
          </w:p>
        </w:tc>
        <w:tc>
          <w:tcPr>
            <w:tcW w:w="2842" w:type="dxa"/>
            <w:tcBorders>
              <w:top w:val="single" w:sz="4" w:space="0" w:color="auto"/>
              <w:left w:val="single" w:sz="4" w:space="0" w:color="auto"/>
              <w:bottom w:val="single" w:sz="4" w:space="0" w:color="auto"/>
              <w:right w:val="single" w:sz="4" w:space="0" w:color="auto"/>
            </w:tcBorders>
          </w:tcPr>
          <w:p w14:paraId="753403F2" w14:textId="77777777" w:rsidR="002F3889" w:rsidRPr="00F8659C" w:rsidRDefault="00DF4593" w:rsidP="00327CD4">
            <w:pPr>
              <w:pStyle w:val="aa"/>
              <w:ind w:left="20"/>
              <w:rPr>
                <w:rFonts w:ascii="David" w:eastAsia="Calibri" w:hAnsi="David" w:cs="David"/>
                <w:sz w:val="24"/>
                <w:szCs w:val="24"/>
                <w:rtl/>
              </w:rPr>
            </w:pPr>
            <w:r w:rsidRPr="00F8659C">
              <w:rPr>
                <w:rFonts w:ascii="David" w:eastAsia="Calibri" w:hAnsi="David" w:cs="David" w:hint="eastAsia"/>
                <w:sz w:val="24"/>
                <w:szCs w:val="24"/>
                <w:rtl/>
              </w:rPr>
              <w:t>חלקיות</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הצמדה</w:t>
            </w:r>
            <w:r w:rsidRPr="00F8659C">
              <w:rPr>
                <w:rFonts w:ascii="David" w:eastAsia="Calibri" w:hAnsi="David" w:cs="David"/>
                <w:sz w:val="24"/>
                <w:szCs w:val="24"/>
                <w:rtl/>
              </w:rPr>
              <w:t xml:space="preserve"> - 100% </w:t>
            </w:r>
            <w:r w:rsidRPr="00F8659C">
              <w:rPr>
                <w:rFonts w:ascii="David" w:eastAsia="Calibri" w:hAnsi="David" w:cs="David" w:hint="eastAsia"/>
                <w:sz w:val="24"/>
                <w:szCs w:val="24"/>
                <w:rtl/>
              </w:rPr>
              <w:t>או</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שיעור</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אחר</w:t>
            </w:r>
            <w:r w:rsidRPr="00F8659C">
              <w:rPr>
                <w:rFonts w:ascii="David" w:eastAsia="Calibri" w:hAnsi="David" w:cs="David"/>
                <w:sz w:val="24"/>
                <w:szCs w:val="24"/>
                <w:rtl/>
              </w:rPr>
              <w:t xml:space="preserve"> - </w:t>
            </w:r>
            <w:r w:rsidRPr="00F8659C">
              <w:rPr>
                <w:rFonts w:ascii="David" w:eastAsia="Calibri" w:hAnsi="David" w:cs="David" w:hint="eastAsia"/>
                <w:sz w:val="24"/>
                <w:szCs w:val="24"/>
                <w:rtl/>
              </w:rPr>
              <w:t>מההכוונה</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ב</w:t>
            </w:r>
            <w:r w:rsidRPr="00F8659C">
              <w:rPr>
                <w:rFonts w:ascii="David" w:eastAsia="Calibri" w:hAnsi="David" w:cs="David"/>
                <w:sz w:val="24"/>
                <w:szCs w:val="24"/>
                <w:rtl/>
              </w:rPr>
              <w:t>"</w:t>
            </w:r>
            <w:r w:rsidRPr="00F8659C">
              <w:rPr>
                <w:rFonts w:ascii="David" w:eastAsia="Calibri" w:hAnsi="David" w:cs="David" w:hint="eastAsia"/>
                <w:sz w:val="24"/>
                <w:szCs w:val="24"/>
                <w:rtl/>
              </w:rPr>
              <w:t>שיעור</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אחר</w:t>
            </w:r>
            <w:r w:rsidRPr="00F8659C">
              <w:rPr>
                <w:rFonts w:ascii="David" w:eastAsia="Calibri" w:hAnsi="David" w:cs="David"/>
                <w:sz w:val="24"/>
                <w:szCs w:val="24"/>
                <w:rtl/>
              </w:rPr>
              <w:t>"?</w:t>
            </w:r>
          </w:p>
        </w:tc>
        <w:tc>
          <w:tcPr>
            <w:tcW w:w="2127" w:type="dxa"/>
            <w:tcBorders>
              <w:top w:val="single" w:sz="4" w:space="0" w:color="auto"/>
              <w:left w:val="single" w:sz="4" w:space="0" w:color="auto"/>
              <w:bottom w:val="single" w:sz="4" w:space="0" w:color="auto"/>
              <w:right w:val="single" w:sz="4" w:space="0" w:color="auto"/>
            </w:tcBorders>
          </w:tcPr>
          <w:p w14:paraId="6788575E" w14:textId="2784A833" w:rsidR="002F3889" w:rsidRPr="00D336ED" w:rsidRDefault="00FA5F54" w:rsidP="00E66CB9">
            <w:pPr>
              <w:rPr>
                <w:rFonts w:ascii="David" w:hAnsi="David" w:cs="David"/>
                <w:sz w:val="24"/>
                <w:szCs w:val="24"/>
                <w:rtl/>
              </w:rPr>
            </w:pPr>
            <w:r>
              <w:rPr>
                <w:rFonts w:ascii="David" w:hAnsi="David" w:cs="David" w:hint="cs"/>
                <w:sz w:val="24"/>
                <w:szCs w:val="24"/>
                <w:rtl/>
              </w:rPr>
              <w:t>ראו נוסח מפרט מתוקן לאחר מענה לשאלות</w:t>
            </w:r>
          </w:p>
        </w:tc>
      </w:tr>
      <w:tr w:rsidR="00DF4593" w:rsidRPr="00D336ED" w14:paraId="505365AE" w14:textId="77777777" w:rsidTr="003A4E76">
        <w:tc>
          <w:tcPr>
            <w:tcW w:w="0" w:type="auto"/>
            <w:tcBorders>
              <w:top w:val="single" w:sz="4" w:space="0" w:color="auto"/>
              <w:left w:val="single" w:sz="4" w:space="0" w:color="auto"/>
              <w:bottom w:val="single" w:sz="4" w:space="0" w:color="auto"/>
              <w:right w:val="single" w:sz="4" w:space="0" w:color="auto"/>
            </w:tcBorders>
          </w:tcPr>
          <w:p w14:paraId="52CD6EC4" w14:textId="680B0B83" w:rsidR="00DF4593" w:rsidRDefault="004D25DE" w:rsidP="00E66CB9">
            <w:pPr>
              <w:rPr>
                <w:rFonts w:ascii="David" w:hAnsi="David" w:cs="David"/>
                <w:b/>
                <w:bCs/>
                <w:sz w:val="24"/>
                <w:szCs w:val="24"/>
                <w:rtl/>
              </w:rPr>
            </w:pPr>
            <w:r>
              <w:rPr>
                <w:rFonts w:ascii="David" w:hAnsi="David" w:cs="David" w:hint="cs"/>
                <w:b/>
                <w:bCs/>
                <w:sz w:val="24"/>
                <w:szCs w:val="24"/>
                <w:rtl/>
              </w:rPr>
              <w:t>74</w:t>
            </w:r>
          </w:p>
        </w:tc>
        <w:tc>
          <w:tcPr>
            <w:tcW w:w="0" w:type="auto"/>
            <w:tcBorders>
              <w:top w:val="single" w:sz="4" w:space="0" w:color="auto"/>
              <w:left w:val="single" w:sz="4" w:space="0" w:color="auto"/>
              <w:bottom w:val="single" w:sz="4" w:space="0" w:color="auto"/>
              <w:right w:val="single" w:sz="4" w:space="0" w:color="auto"/>
            </w:tcBorders>
          </w:tcPr>
          <w:p w14:paraId="2E1F32F1" w14:textId="77777777" w:rsidR="00DF4593" w:rsidRPr="00D336ED" w:rsidRDefault="00DF4593" w:rsidP="00E66CB9">
            <w:pPr>
              <w:rPr>
                <w:rFonts w:ascii="David" w:hAnsi="David" w:cs="David"/>
                <w:b/>
                <w:bCs/>
                <w:sz w:val="24"/>
                <w:szCs w:val="24"/>
                <w:rtl/>
              </w:rPr>
            </w:pPr>
          </w:p>
        </w:tc>
        <w:tc>
          <w:tcPr>
            <w:tcW w:w="1111" w:type="dxa"/>
            <w:tcBorders>
              <w:top w:val="single" w:sz="4" w:space="0" w:color="auto"/>
              <w:left w:val="single" w:sz="4" w:space="0" w:color="auto"/>
              <w:bottom w:val="single" w:sz="4" w:space="0" w:color="auto"/>
              <w:right w:val="single" w:sz="4" w:space="0" w:color="auto"/>
            </w:tcBorders>
          </w:tcPr>
          <w:p w14:paraId="7DF203F1" w14:textId="77777777" w:rsidR="00DF4593" w:rsidRPr="00D336ED" w:rsidRDefault="00DF4593" w:rsidP="00E66CB9">
            <w:pPr>
              <w:rPr>
                <w:rFonts w:ascii="David" w:hAnsi="David" w:cs="David"/>
                <w:b/>
                <w:bCs/>
                <w:sz w:val="24"/>
                <w:szCs w:val="24"/>
                <w:rtl/>
              </w:rPr>
            </w:pPr>
          </w:p>
        </w:tc>
        <w:tc>
          <w:tcPr>
            <w:tcW w:w="1394" w:type="dxa"/>
            <w:tcBorders>
              <w:top w:val="single" w:sz="4" w:space="0" w:color="auto"/>
              <w:left w:val="single" w:sz="4" w:space="0" w:color="auto"/>
              <w:bottom w:val="single" w:sz="4" w:space="0" w:color="auto"/>
              <w:right w:val="single" w:sz="4" w:space="0" w:color="auto"/>
            </w:tcBorders>
          </w:tcPr>
          <w:p w14:paraId="488E1DD3" w14:textId="77777777" w:rsidR="00DF4593" w:rsidRPr="00DF4593" w:rsidRDefault="00DF4593" w:rsidP="00DF4593">
            <w:pPr>
              <w:rPr>
                <w:rFonts w:ascii="David" w:hAnsi="David" w:cs="David"/>
                <w:b/>
                <w:bCs/>
                <w:sz w:val="24"/>
                <w:szCs w:val="24"/>
                <w:rtl/>
              </w:rPr>
            </w:pPr>
            <w:r w:rsidRPr="00DF4593">
              <w:rPr>
                <w:rFonts w:ascii="David" w:hAnsi="David" w:cs="David" w:hint="eastAsia"/>
                <w:b/>
                <w:bCs/>
                <w:sz w:val="24"/>
                <w:szCs w:val="24"/>
                <w:rtl/>
              </w:rPr>
              <w:t>נספח</w:t>
            </w:r>
            <w:r w:rsidRPr="00DF4593">
              <w:rPr>
                <w:rFonts w:ascii="David" w:hAnsi="David" w:cs="David"/>
                <w:b/>
                <w:bCs/>
                <w:sz w:val="24"/>
                <w:szCs w:val="24"/>
                <w:rtl/>
              </w:rPr>
              <w:t xml:space="preserve"> </w:t>
            </w:r>
            <w:r w:rsidRPr="00DF4593">
              <w:rPr>
                <w:rFonts w:ascii="David" w:hAnsi="David" w:cs="David" w:hint="eastAsia"/>
                <w:b/>
                <w:bCs/>
                <w:sz w:val="24"/>
                <w:szCs w:val="24"/>
                <w:rtl/>
              </w:rPr>
              <w:t>ט</w:t>
            </w:r>
            <w:r w:rsidRPr="00DF4593">
              <w:rPr>
                <w:rFonts w:ascii="David" w:hAnsi="David" w:cs="David"/>
                <w:b/>
                <w:bCs/>
                <w:sz w:val="24"/>
                <w:szCs w:val="24"/>
                <w:rtl/>
              </w:rPr>
              <w:t xml:space="preserve"> – </w:t>
            </w:r>
            <w:r w:rsidRPr="00DF4593">
              <w:rPr>
                <w:rFonts w:ascii="David" w:hAnsi="David" w:cs="David" w:hint="eastAsia"/>
                <w:b/>
                <w:bCs/>
                <w:sz w:val="24"/>
                <w:szCs w:val="24"/>
                <w:rtl/>
              </w:rPr>
              <w:t>הסכם</w:t>
            </w:r>
            <w:r w:rsidRPr="00DF4593">
              <w:rPr>
                <w:rFonts w:ascii="David" w:hAnsi="David" w:cs="David"/>
                <w:b/>
                <w:bCs/>
                <w:sz w:val="24"/>
                <w:szCs w:val="24"/>
                <w:rtl/>
              </w:rPr>
              <w:t>:</w:t>
            </w:r>
          </w:p>
          <w:p w14:paraId="0F1B0970" w14:textId="77777777" w:rsidR="00DF4593" w:rsidRPr="00DF4593" w:rsidRDefault="00DF4593" w:rsidP="00DF4593">
            <w:pPr>
              <w:rPr>
                <w:rFonts w:ascii="David" w:hAnsi="David" w:cs="David"/>
                <w:b/>
                <w:bCs/>
                <w:sz w:val="24"/>
                <w:szCs w:val="24"/>
                <w:rtl/>
              </w:rPr>
            </w:pPr>
            <w:r w:rsidRPr="00DF4593">
              <w:rPr>
                <w:rFonts w:ascii="David" w:hAnsi="David" w:cs="David"/>
                <w:b/>
                <w:bCs/>
                <w:sz w:val="24"/>
                <w:szCs w:val="24"/>
                <w:rtl/>
              </w:rPr>
              <w:t>24.6</w:t>
            </w:r>
          </w:p>
        </w:tc>
        <w:tc>
          <w:tcPr>
            <w:tcW w:w="2842" w:type="dxa"/>
            <w:tcBorders>
              <w:top w:val="single" w:sz="4" w:space="0" w:color="auto"/>
              <w:left w:val="single" w:sz="4" w:space="0" w:color="auto"/>
              <w:bottom w:val="single" w:sz="4" w:space="0" w:color="auto"/>
              <w:right w:val="single" w:sz="4" w:space="0" w:color="auto"/>
            </w:tcBorders>
          </w:tcPr>
          <w:p w14:paraId="1B45C2BD" w14:textId="77777777" w:rsidR="00DF4593" w:rsidRPr="00F8659C" w:rsidRDefault="00DF4593" w:rsidP="00DF4593">
            <w:pPr>
              <w:pStyle w:val="aa"/>
              <w:ind w:left="20"/>
              <w:rPr>
                <w:rFonts w:ascii="David" w:eastAsia="Calibri" w:hAnsi="David" w:cs="David"/>
                <w:sz w:val="24"/>
                <w:szCs w:val="24"/>
                <w:rtl/>
              </w:rPr>
            </w:pPr>
            <w:r w:rsidRPr="00F8659C">
              <w:rPr>
                <w:rFonts w:ascii="David" w:eastAsia="Calibri" w:hAnsi="David" w:cs="David" w:hint="eastAsia"/>
                <w:sz w:val="24"/>
                <w:szCs w:val="24"/>
                <w:rtl/>
              </w:rPr>
              <w:t>חילוט</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הערבות</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במקרה</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של</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אי</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חידוש</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הערבות</w:t>
            </w:r>
            <w:r w:rsidRPr="00F8659C">
              <w:rPr>
                <w:rFonts w:ascii="David" w:eastAsia="Calibri" w:hAnsi="David" w:cs="David"/>
                <w:sz w:val="24"/>
                <w:szCs w:val="24"/>
                <w:rtl/>
              </w:rPr>
              <w:t>:</w:t>
            </w:r>
          </w:p>
          <w:p w14:paraId="5E4C9736" w14:textId="77777777" w:rsidR="00DF4593" w:rsidRPr="00F8659C" w:rsidRDefault="00DF4593" w:rsidP="00DF4593">
            <w:pPr>
              <w:pStyle w:val="aa"/>
              <w:ind w:left="20"/>
              <w:rPr>
                <w:rFonts w:ascii="David" w:eastAsia="Calibri" w:hAnsi="David" w:cs="David"/>
                <w:sz w:val="24"/>
                <w:szCs w:val="24"/>
                <w:rtl/>
              </w:rPr>
            </w:pPr>
            <w:r w:rsidRPr="00F8659C">
              <w:rPr>
                <w:rFonts w:ascii="David" w:eastAsia="Calibri" w:hAnsi="David" w:cs="David" w:hint="eastAsia"/>
                <w:sz w:val="24"/>
                <w:szCs w:val="24"/>
                <w:rtl/>
              </w:rPr>
              <w:t>האם</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ניתן</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לבטל</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סעיף</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זה</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או</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להחליפו</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בסנקציה</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מידתית</w:t>
            </w:r>
            <w:r w:rsidRPr="00F8659C">
              <w:rPr>
                <w:rFonts w:ascii="David" w:eastAsia="Calibri" w:hAnsi="David" w:cs="David"/>
                <w:sz w:val="24"/>
                <w:szCs w:val="24"/>
                <w:rtl/>
              </w:rPr>
              <w:t>?</w:t>
            </w:r>
          </w:p>
        </w:tc>
        <w:tc>
          <w:tcPr>
            <w:tcW w:w="2127" w:type="dxa"/>
            <w:tcBorders>
              <w:top w:val="single" w:sz="4" w:space="0" w:color="auto"/>
              <w:left w:val="single" w:sz="4" w:space="0" w:color="auto"/>
              <w:bottom w:val="single" w:sz="4" w:space="0" w:color="auto"/>
              <w:right w:val="single" w:sz="4" w:space="0" w:color="auto"/>
            </w:tcBorders>
          </w:tcPr>
          <w:p w14:paraId="3B51E88E" w14:textId="046D7D73" w:rsidR="00DF4593" w:rsidRPr="00D336ED" w:rsidRDefault="00FA5F54" w:rsidP="00E66CB9">
            <w:pPr>
              <w:rPr>
                <w:rFonts w:ascii="David" w:hAnsi="David" w:cs="David"/>
                <w:sz w:val="24"/>
                <w:szCs w:val="24"/>
                <w:rtl/>
              </w:rPr>
            </w:pPr>
            <w:r>
              <w:rPr>
                <w:rFonts w:ascii="David" w:hAnsi="David" w:cs="David" w:hint="cs"/>
                <w:sz w:val="24"/>
                <w:szCs w:val="24"/>
                <w:rtl/>
              </w:rPr>
              <w:t>לא יחול שינוי בסעיף זה</w:t>
            </w:r>
          </w:p>
        </w:tc>
      </w:tr>
      <w:tr w:rsidR="00DF4593" w:rsidRPr="00D336ED" w14:paraId="1F071A16" w14:textId="77777777" w:rsidTr="003A4E76">
        <w:tc>
          <w:tcPr>
            <w:tcW w:w="0" w:type="auto"/>
            <w:tcBorders>
              <w:top w:val="single" w:sz="4" w:space="0" w:color="auto"/>
              <w:left w:val="single" w:sz="4" w:space="0" w:color="auto"/>
              <w:bottom w:val="single" w:sz="4" w:space="0" w:color="auto"/>
              <w:right w:val="single" w:sz="4" w:space="0" w:color="auto"/>
            </w:tcBorders>
          </w:tcPr>
          <w:p w14:paraId="2A7092BD" w14:textId="77E3B5BE" w:rsidR="00DF4593" w:rsidRDefault="004D25DE" w:rsidP="00E66CB9">
            <w:pPr>
              <w:rPr>
                <w:rFonts w:ascii="David" w:hAnsi="David" w:cs="David"/>
                <w:b/>
                <w:bCs/>
                <w:sz w:val="24"/>
                <w:szCs w:val="24"/>
                <w:rtl/>
              </w:rPr>
            </w:pPr>
            <w:r>
              <w:rPr>
                <w:rFonts w:ascii="David" w:hAnsi="David" w:cs="David" w:hint="cs"/>
                <w:b/>
                <w:bCs/>
                <w:sz w:val="24"/>
                <w:szCs w:val="24"/>
                <w:rtl/>
              </w:rPr>
              <w:t>75</w:t>
            </w:r>
          </w:p>
        </w:tc>
        <w:tc>
          <w:tcPr>
            <w:tcW w:w="0" w:type="auto"/>
            <w:tcBorders>
              <w:top w:val="single" w:sz="4" w:space="0" w:color="auto"/>
              <w:left w:val="single" w:sz="4" w:space="0" w:color="auto"/>
              <w:bottom w:val="single" w:sz="4" w:space="0" w:color="auto"/>
              <w:right w:val="single" w:sz="4" w:space="0" w:color="auto"/>
            </w:tcBorders>
          </w:tcPr>
          <w:p w14:paraId="3BBA1DEC" w14:textId="77777777" w:rsidR="00DF4593" w:rsidRPr="00D336ED" w:rsidRDefault="00DF4593" w:rsidP="00E66CB9">
            <w:pPr>
              <w:rPr>
                <w:rFonts w:ascii="David" w:hAnsi="David" w:cs="David"/>
                <w:b/>
                <w:bCs/>
                <w:sz w:val="24"/>
                <w:szCs w:val="24"/>
                <w:rtl/>
              </w:rPr>
            </w:pPr>
          </w:p>
        </w:tc>
        <w:tc>
          <w:tcPr>
            <w:tcW w:w="1111" w:type="dxa"/>
            <w:tcBorders>
              <w:top w:val="single" w:sz="4" w:space="0" w:color="auto"/>
              <w:left w:val="single" w:sz="4" w:space="0" w:color="auto"/>
              <w:bottom w:val="single" w:sz="4" w:space="0" w:color="auto"/>
              <w:right w:val="single" w:sz="4" w:space="0" w:color="auto"/>
            </w:tcBorders>
          </w:tcPr>
          <w:p w14:paraId="6E1AC897" w14:textId="77777777" w:rsidR="00DF4593" w:rsidRPr="00D336ED" w:rsidRDefault="00DF4593" w:rsidP="00E66CB9">
            <w:pPr>
              <w:rPr>
                <w:rFonts w:ascii="David" w:hAnsi="David" w:cs="David"/>
                <w:b/>
                <w:bCs/>
                <w:sz w:val="24"/>
                <w:szCs w:val="24"/>
                <w:rtl/>
              </w:rPr>
            </w:pPr>
          </w:p>
        </w:tc>
        <w:tc>
          <w:tcPr>
            <w:tcW w:w="1394" w:type="dxa"/>
            <w:tcBorders>
              <w:top w:val="single" w:sz="4" w:space="0" w:color="auto"/>
              <w:left w:val="single" w:sz="4" w:space="0" w:color="auto"/>
              <w:bottom w:val="single" w:sz="4" w:space="0" w:color="auto"/>
              <w:right w:val="single" w:sz="4" w:space="0" w:color="auto"/>
            </w:tcBorders>
          </w:tcPr>
          <w:p w14:paraId="148E2B3D" w14:textId="77777777" w:rsidR="00DF4593" w:rsidRPr="00DF4593" w:rsidRDefault="00DF4593" w:rsidP="00DF4593">
            <w:pPr>
              <w:rPr>
                <w:rFonts w:ascii="David" w:hAnsi="David" w:cs="David"/>
                <w:b/>
                <w:bCs/>
                <w:sz w:val="24"/>
                <w:szCs w:val="24"/>
                <w:rtl/>
              </w:rPr>
            </w:pPr>
            <w:r w:rsidRPr="00DF4593">
              <w:rPr>
                <w:rFonts w:ascii="David" w:hAnsi="David" w:cs="David" w:hint="eastAsia"/>
                <w:b/>
                <w:bCs/>
                <w:sz w:val="24"/>
                <w:szCs w:val="24"/>
                <w:rtl/>
              </w:rPr>
              <w:t>ללא</w:t>
            </w:r>
            <w:r w:rsidRPr="00DF4593">
              <w:rPr>
                <w:rFonts w:ascii="David" w:hAnsi="David" w:cs="David"/>
                <w:b/>
                <w:bCs/>
                <w:sz w:val="24"/>
                <w:szCs w:val="24"/>
                <w:rtl/>
              </w:rPr>
              <w:t xml:space="preserve"> </w:t>
            </w:r>
            <w:r w:rsidRPr="00DF4593">
              <w:rPr>
                <w:rFonts w:ascii="David" w:hAnsi="David" w:cs="David" w:hint="eastAsia"/>
                <w:b/>
                <w:bCs/>
                <w:sz w:val="24"/>
                <w:szCs w:val="24"/>
                <w:rtl/>
              </w:rPr>
              <w:t>סעיף</w:t>
            </w:r>
          </w:p>
        </w:tc>
        <w:tc>
          <w:tcPr>
            <w:tcW w:w="2842" w:type="dxa"/>
            <w:tcBorders>
              <w:top w:val="single" w:sz="4" w:space="0" w:color="auto"/>
              <w:left w:val="single" w:sz="4" w:space="0" w:color="auto"/>
              <w:bottom w:val="single" w:sz="4" w:space="0" w:color="auto"/>
              <w:right w:val="single" w:sz="4" w:space="0" w:color="auto"/>
            </w:tcBorders>
          </w:tcPr>
          <w:p w14:paraId="2D1D89AB" w14:textId="77777777" w:rsidR="00DF4593" w:rsidRPr="00F8659C" w:rsidRDefault="00DF4593" w:rsidP="00DF4593">
            <w:pPr>
              <w:pStyle w:val="aa"/>
              <w:ind w:left="20"/>
              <w:rPr>
                <w:rFonts w:ascii="David" w:eastAsia="Calibri" w:hAnsi="David" w:cs="David"/>
                <w:sz w:val="24"/>
                <w:szCs w:val="24"/>
                <w:rtl/>
              </w:rPr>
            </w:pPr>
            <w:r w:rsidRPr="00F8659C">
              <w:rPr>
                <w:rFonts w:ascii="David" w:eastAsia="Calibri" w:hAnsi="David" w:cs="David" w:hint="eastAsia"/>
                <w:sz w:val="24"/>
                <w:szCs w:val="24"/>
                <w:rtl/>
              </w:rPr>
              <w:t>האם</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גם</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בהסכם</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זה</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התקצוב</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הוא</w:t>
            </w:r>
            <w:r w:rsidRPr="00F8659C">
              <w:rPr>
                <w:rFonts w:ascii="David" w:eastAsia="Calibri" w:hAnsi="David" w:cs="David"/>
                <w:sz w:val="24"/>
                <w:szCs w:val="24"/>
                <w:rtl/>
              </w:rPr>
              <w:t xml:space="preserve"> 90% </w:t>
            </w:r>
            <w:r w:rsidRPr="00F8659C">
              <w:rPr>
                <w:rFonts w:ascii="David" w:eastAsia="Calibri" w:hAnsi="David" w:cs="David" w:hint="eastAsia"/>
                <w:sz w:val="24"/>
                <w:szCs w:val="24"/>
                <w:rtl/>
              </w:rPr>
              <w:t>מן</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התעריף</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להתקשרות</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של</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מעל</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שנתיים</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והפחתה</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של</w:t>
            </w:r>
            <w:r w:rsidRPr="00F8659C">
              <w:rPr>
                <w:rFonts w:ascii="David" w:eastAsia="Calibri" w:hAnsi="David" w:cs="David"/>
                <w:sz w:val="24"/>
                <w:szCs w:val="24"/>
                <w:rtl/>
              </w:rPr>
              <w:t xml:space="preserve"> 10% </w:t>
            </w:r>
            <w:r w:rsidRPr="00F8659C">
              <w:rPr>
                <w:rFonts w:ascii="David" w:eastAsia="Calibri" w:hAnsi="David" w:cs="David" w:hint="eastAsia"/>
                <w:sz w:val="24"/>
                <w:szCs w:val="24"/>
                <w:rtl/>
              </w:rPr>
              <w:t>נוספים</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החל</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מהשנה</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השלישית</w:t>
            </w:r>
            <w:r w:rsidRPr="00F8659C">
              <w:rPr>
                <w:rFonts w:ascii="David" w:eastAsia="Calibri" w:hAnsi="David" w:cs="David"/>
                <w:sz w:val="24"/>
                <w:szCs w:val="24"/>
                <w:rtl/>
              </w:rPr>
              <w:t>?</w:t>
            </w:r>
          </w:p>
        </w:tc>
        <w:tc>
          <w:tcPr>
            <w:tcW w:w="2127" w:type="dxa"/>
            <w:tcBorders>
              <w:top w:val="single" w:sz="4" w:space="0" w:color="auto"/>
              <w:left w:val="single" w:sz="4" w:space="0" w:color="auto"/>
              <w:bottom w:val="single" w:sz="4" w:space="0" w:color="auto"/>
              <w:right w:val="single" w:sz="4" w:space="0" w:color="auto"/>
            </w:tcBorders>
          </w:tcPr>
          <w:p w14:paraId="61373C09" w14:textId="3871FA3C" w:rsidR="00DF4593" w:rsidRPr="00D336ED" w:rsidRDefault="00884AEC" w:rsidP="00E66CB9">
            <w:pPr>
              <w:rPr>
                <w:rFonts w:ascii="David" w:hAnsi="David" w:cs="David"/>
                <w:sz w:val="24"/>
                <w:szCs w:val="24"/>
                <w:rtl/>
              </w:rPr>
            </w:pPr>
            <w:r>
              <w:rPr>
                <w:rFonts w:ascii="David" w:hAnsi="David" w:cs="David" w:hint="cs"/>
                <w:sz w:val="24"/>
                <w:szCs w:val="24"/>
                <w:rtl/>
              </w:rPr>
              <w:t xml:space="preserve">ראו אופן התמחור </w:t>
            </w:r>
            <w:r w:rsidR="004B081A">
              <w:rPr>
                <w:rFonts w:ascii="David" w:hAnsi="David" w:cs="David" w:hint="cs"/>
                <w:sz w:val="24"/>
                <w:szCs w:val="24"/>
                <w:rtl/>
              </w:rPr>
              <w:t xml:space="preserve">לכל רכיב בכל אשכול כמפורט </w:t>
            </w:r>
            <w:r>
              <w:rPr>
                <w:rFonts w:ascii="David" w:hAnsi="David" w:cs="David" w:hint="cs"/>
                <w:sz w:val="24"/>
                <w:szCs w:val="24"/>
                <w:rtl/>
              </w:rPr>
              <w:t>בסעיף 8.3 למפרט המכרז</w:t>
            </w:r>
            <w:r w:rsidR="004B081A">
              <w:rPr>
                <w:rFonts w:ascii="David" w:hAnsi="David" w:cs="David" w:hint="cs"/>
                <w:sz w:val="24"/>
                <w:szCs w:val="24"/>
                <w:rtl/>
              </w:rPr>
              <w:t xml:space="preserve"> המתוקן לאחר מענה לשאלות</w:t>
            </w:r>
          </w:p>
        </w:tc>
      </w:tr>
      <w:tr w:rsidR="001272AF" w:rsidRPr="00D336ED" w14:paraId="2CE8C28A" w14:textId="77777777" w:rsidTr="003A4E76">
        <w:tc>
          <w:tcPr>
            <w:tcW w:w="0" w:type="auto"/>
            <w:tcBorders>
              <w:top w:val="single" w:sz="4" w:space="0" w:color="auto"/>
              <w:left w:val="single" w:sz="4" w:space="0" w:color="auto"/>
              <w:bottom w:val="single" w:sz="4" w:space="0" w:color="auto"/>
              <w:right w:val="single" w:sz="4" w:space="0" w:color="auto"/>
            </w:tcBorders>
          </w:tcPr>
          <w:p w14:paraId="6E807849" w14:textId="35030DB9" w:rsidR="001272AF" w:rsidRDefault="004D25DE" w:rsidP="00E66CB9">
            <w:pPr>
              <w:rPr>
                <w:rFonts w:ascii="David" w:hAnsi="David" w:cs="David"/>
                <w:b/>
                <w:bCs/>
                <w:sz w:val="24"/>
                <w:szCs w:val="24"/>
                <w:rtl/>
              </w:rPr>
            </w:pPr>
            <w:r>
              <w:rPr>
                <w:rFonts w:ascii="David" w:hAnsi="David" w:cs="David" w:hint="cs"/>
                <w:b/>
                <w:bCs/>
                <w:sz w:val="24"/>
                <w:szCs w:val="24"/>
                <w:rtl/>
              </w:rPr>
              <w:t>76</w:t>
            </w:r>
          </w:p>
        </w:tc>
        <w:tc>
          <w:tcPr>
            <w:tcW w:w="0" w:type="auto"/>
            <w:tcBorders>
              <w:top w:val="single" w:sz="4" w:space="0" w:color="auto"/>
              <w:left w:val="single" w:sz="4" w:space="0" w:color="auto"/>
              <w:bottom w:val="single" w:sz="4" w:space="0" w:color="auto"/>
              <w:right w:val="single" w:sz="4" w:space="0" w:color="auto"/>
            </w:tcBorders>
          </w:tcPr>
          <w:p w14:paraId="51936E7F" w14:textId="77777777" w:rsidR="001272AF" w:rsidRPr="00D336ED" w:rsidRDefault="001272AF" w:rsidP="00E66CB9">
            <w:pPr>
              <w:rPr>
                <w:rFonts w:ascii="David" w:hAnsi="David" w:cs="David"/>
                <w:b/>
                <w:bCs/>
                <w:sz w:val="24"/>
                <w:szCs w:val="24"/>
                <w:rtl/>
              </w:rPr>
            </w:pPr>
          </w:p>
        </w:tc>
        <w:tc>
          <w:tcPr>
            <w:tcW w:w="1111" w:type="dxa"/>
            <w:tcBorders>
              <w:top w:val="single" w:sz="4" w:space="0" w:color="auto"/>
              <w:left w:val="single" w:sz="4" w:space="0" w:color="auto"/>
              <w:bottom w:val="single" w:sz="4" w:space="0" w:color="auto"/>
              <w:right w:val="single" w:sz="4" w:space="0" w:color="auto"/>
            </w:tcBorders>
          </w:tcPr>
          <w:p w14:paraId="2002E038" w14:textId="77777777" w:rsidR="001272AF" w:rsidRPr="00D336ED" w:rsidRDefault="001272AF" w:rsidP="00E66CB9">
            <w:pPr>
              <w:rPr>
                <w:rFonts w:ascii="David" w:hAnsi="David" w:cs="David"/>
                <w:b/>
                <w:bCs/>
                <w:sz w:val="24"/>
                <w:szCs w:val="24"/>
                <w:rtl/>
              </w:rPr>
            </w:pPr>
          </w:p>
        </w:tc>
        <w:tc>
          <w:tcPr>
            <w:tcW w:w="1394" w:type="dxa"/>
            <w:tcBorders>
              <w:top w:val="single" w:sz="4" w:space="0" w:color="auto"/>
              <w:left w:val="single" w:sz="4" w:space="0" w:color="auto"/>
              <w:bottom w:val="single" w:sz="4" w:space="0" w:color="auto"/>
              <w:right w:val="single" w:sz="4" w:space="0" w:color="auto"/>
            </w:tcBorders>
          </w:tcPr>
          <w:p w14:paraId="29609545" w14:textId="77777777" w:rsidR="001272AF" w:rsidRPr="00DF4593" w:rsidRDefault="001272AF" w:rsidP="00DF4593">
            <w:pPr>
              <w:rPr>
                <w:rFonts w:ascii="David" w:hAnsi="David" w:cs="David"/>
                <w:b/>
                <w:bCs/>
                <w:sz w:val="24"/>
                <w:szCs w:val="24"/>
                <w:rtl/>
              </w:rPr>
            </w:pPr>
          </w:p>
        </w:tc>
        <w:tc>
          <w:tcPr>
            <w:tcW w:w="2842" w:type="dxa"/>
            <w:tcBorders>
              <w:top w:val="single" w:sz="4" w:space="0" w:color="auto"/>
              <w:left w:val="single" w:sz="4" w:space="0" w:color="auto"/>
              <w:bottom w:val="single" w:sz="4" w:space="0" w:color="auto"/>
              <w:right w:val="single" w:sz="4" w:space="0" w:color="auto"/>
            </w:tcBorders>
          </w:tcPr>
          <w:p w14:paraId="794B3222" w14:textId="77777777" w:rsidR="001272AF" w:rsidRPr="00F8659C" w:rsidRDefault="001272AF" w:rsidP="00DF4593">
            <w:pPr>
              <w:pStyle w:val="aa"/>
              <w:ind w:left="20"/>
              <w:rPr>
                <w:rFonts w:ascii="David" w:eastAsia="Calibri" w:hAnsi="David" w:cs="David"/>
                <w:sz w:val="24"/>
                <w:szCs w:val="24"/>
                <w:rtl/>
              </w:rPr>
            </w:pPr>
            <w:r w:rsidRPr="00F8659C">
              <w:rPr>
                <w:rFonts w:ascii="David" w:eastAsia="Calibri" w:hAnsi="David" w:cs="David" w:hint="eastAsia"/>
                <w:sz w:val="24"/>
                <w:szCs w:val="24"/>
                <w:rtl/>
              </w:rPr>
              <w:t>האם</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ניסיון</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בעבודה</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כיועץ</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שביצע</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בדיקות</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וליווי</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מעקב</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ובקרה</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של</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חברות</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במסגרת</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lastRenderedPageBreak/>
              <w:t>תוכניות</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הסיוע</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של</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סחר</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חוץ</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כסף</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חכם</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שלב</w:t>
            </w:r>
            <w:r w:rsidRPr="00F8659C">
              <w:rPr>
                <w:rFonts w:ascii="David" w:eastAsia="Calibri" w:hAnsi="David" w:cs="David"/>
                <w:sz w:val="24"/>
                <w:szCs w:val="24"/>
                <w:rtl/>
              </w:rPr>
              <w:t xml:space="preserve"> , </w:t>
            </w:r>
            <w:r w:rsidRPr="00F8659C">
              <w:rPr>
                <w:rFonts w:ascii="David" w:eastAsia="Calibri" w:hAnsi="David" w:cs="David" w:hint="eastAsia"/>
                <w:sz w:val="24"/>
                <w:szCs w:val="24"/>
                <w:rtl/>
              </w:rPr>
              <w:t>יצואן</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מתחיל</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ויצואן</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מנוסה</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כ</w:t>
            </w:r>
            <w:r w:rsidRPr="00F8659C">
              <w:rPr>
                <w:rFonts w:ascii="David" w:eastAsia="Calibri" w:hAnsi="David" w:cs="David"/>
                <w:sz w:val="24"/>
                <w:szCs w:val="24"/>
                <w:rtl/>
              </w:rPr>
              <w:t xml:space="preserve">-9 </w:t>
            </w:r>
            <w:r w:rsidRPr="00F8659C">
              <w:rPr>
                <w:rFonts w:ascii="David" w:eastAsia="Calibri" w:hAnsi="David" w:cs="David" w:hint="eastAsia"/>
                <w:sz w:val="24"/>
                <w:szCs w:val="24"/>
                <w:rtl/>
              </w:rPr>
              <w:t>שנים</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ברציפות</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יוכר</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כניסיון</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בייעוץ</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שיווקי</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בין</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לאומי</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הנדרש</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בתנאי</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הסף</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בסעיפים</w:t>
            </w:r>
            <w:r w:rsidRPr="00F8659C">
              <w:rPr>
                <w:rFonts w:ascii="David" w:eastAsia="Calibri" w:hAnsi="David" w:cs="David"/>
                <w:sz w:val="24"/>
                <w:szCs w:val="24"/>
                <w:rtl/>
              </w:rPr>
              <w:t xml:space="preserve"> 7.4.1.1 </w:t>
            </w:r>
            <w:r w:rsidRPr="00F8659C">
              <w:rPr>
                <w:rFonts w:ascii="David" w:eastAsia="Calibri" w:hAnsi="David" w:cs="David" w:hint="eastAsia"/>
                <w:sz w:val="24"/>
                <w:szCs w:val="24"/>
                <w:rtl/>
              </w:rPr>
              <w:t>ו</w:t>
            </w:r>
            <w:r w:rsidRPr="00F8659C">
              <w:rPr>
                <w:rFonts w:ascii="David" w:eastAsia="Calibri" w:hAnsi="David" w:cs="David"/>
                <w:sz w:val="24"/>
                <w:szCs w:val="24"/>
                <w:rtl/>
              </w:rPr>
              <w:t xml:space="preserve">- 8.1 (8.1.1, 8.1.2, 8.1.3)? </w:t>
            </w:r>
            <w:r w:rsidRPr="00F8659C">
              <w:rPr>
                <w:rFonts w:ascii="David" w:eastAsia="Calibri" w:hAnsi="David" w:cs="David" w:hint="eastAsia"/>
                <w:sz w:val="24"/>
                <w:szCs w:val="24"/>
                <w:rtl/>
              </w:rPr>
              <w:t>במקרה</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זה</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איך</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למלא</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את</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נספח</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ד</w:t>
            </w:r>
            <w:r w:rsidRPr="00F8659C">
              <w:rPr>
                <w:rFonts w:ascii="David" w:eastAsia="Calibri" w:hAnsi="David" w:cs="David"/>
                <w:sz w:val="24"/>
                <w:szCs w:val="24"/>
                <w:rtl/>
              </w:rPr>
              <w:t xml:space="preserve">1 ? </w:t>
            </w:r>
            <w:r w:rsidRPr="00F8659C">
              <w:rPr>
                <w:rFonts w:ascii="David" w:eastAsia="Calibri" w:hAnsi="David" w:cs="David" w:hint="eastAsia"/>
                <w:sz w:val="24"/>
                <w:szCs w:val="24"/>
                <w:rtl/>
              </w:rPr>
              <w:t>האם</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יש</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צורך</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לפרט</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שמות</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חברות</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אותן</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ליוויתי</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לאורך</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התקופה</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יש</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עשרות</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רבות</w:t>
            </w:r>
            <w:r w:rsidRPr="00F8659C">
              <w:rPr>
                <w:rFonts w:ascii="David" w:eastAsia="Calibri" w:hAnsi="David" w:cs="David"/>
                <w:sz w:val="24"/>
                <w:szCs w:val="24"/>
                <w:rtl/>
              </w:rPr>
              <w:t>)?</w:t>
            </w:r>
          </w:p>
        </w:tc>
        <w:tc>
          <w:tcPr>
            <w:tcW w:w="2127" w:type="dxa"/>
            <w:tcBorders>
              <w:top w:val="single" w:sz="4" w:space="0" w:color="auto"/>
              <w:left w:val="single" w:sz="4" w:space="0" w:color="auto"/>
              <w:bottom w:val="single" w:sz="4" w:space="0" w:color="auto"/>
              <w:right w:val="single" w:sz="4" w:space="0" w:color="auto"/>
            </w:tcBorders>
          </w:tcPr>
          <w:p w14:paraId="14AEEBEA" w14:textId="159D382B" w:rsidR="001272AF" w:rsidRDefault="00884AEC" w:rsidP="00E66CB9">
            <w:pPr>
              <w:rPr>
                <w:rFonts w:ascii="David" w:hAnsi="David" w:cs="David"/>
                <w:sz w:val="24"/>
                <w:szCs w:val="24"/>
                <w:rtl/>
              </w:rPr>
            </w:pPr>
            <w:r>
              <w:rPr>
                <w:rFonts w:ascii="David" w:hAnsi="David" w:cs="David" w:hint="cs"/>
                <w:sz w:val="24"/>
                <w:szCs w:val="24"/>
                <w:rtl/>
              </w:rPr>
              <w:lastRenderedPageBreak/>
              <w:t>כל הצעה תיבחן לגופה עם הגשתה.</w:t>
            </w:r>
          </w:p>
          <w:p w14:paraId="1AD61F0F" w14:textId="77777777" w:rsidR="00884AEC" w:rsidRDefault="00884AEC" w:rsidP="00E66CB9">
            <w:pPr>
              <w:rPr>
                <w:rFonts w:ascii="David" w:hAnsi="David" w:cs="David"/>
                <w:sz w:val="24"/>
                <w:szCs w:val="24"/>
                <w:rtl/>
              </w:rPr>
            </w:pPr>
          </w:p>
          <w:p w14:paraId="54CF39C9" w14:textId="163B7996" w:rsidR="00884AEC" w:rsidRPr="00D336ED" w:rsidRDefault="00884AEC" w:rsidP="00E66CB9">
            <w:pPr>
              <w:rPr>
                <w:rFonts w:ascii="David" w:hAnsi="David" w:cs="David"/>
                <w:sz w:val="24"/>
                <w:szCs w:val="24"/>
                <w:rtl/>
              </w:rPr>
            </w:pPr>
            <w:r>
              <w:rPr>
                <w:rFonts w:ascii="David" w:hAnsi="David" w:cs="David" w:hint="cs"/>
                <w:sz w:val="24"/>
                <w:szCs w:val="24"/>
                <w:rtl/>
              </w:rPr>
              <w:lastRenderedPageBreak/>
              <w:t>יש למלא את ההצעות עם הפירוט הנדרש עפ"י האמור במפרט המכרז.</w:t>
            </w:r>
          </w:p>
        </w:tc>
      </w:tr>
      <w:tr w:rsidR="001272AF" w:rsidRPr="00D336ED" w14:paraId="74349A98" w14:textId="77777777" w:rsidTr="003A4E76">
        <w:tc>
          <w:tcPr>
            <w:tcW w:w="0" w:type="auto"/>
            <w:tcBorders>
              <w:top w:val="single" w:sz="4" w:space="0" w:color="auto"/>
              <w:left w:val="single" w:sz="4" w:space="0" w:color="auto"/>
              <w:bottom w:val="single" w:sz="4" w:space="0" w:color="auto"/>
              <w:right w:val="single" w:sz="4" w:space="0" w:color="auto"/>
            </w:tcBorders>
          </w:tcPr>
          <w:p w14:paraId="787BFEE6" w14:textId="129F85F5" w:rsidR="001272AF" w:rsidRDefault="004D25DE" w:rsidP="00E66CB9">
            <w:pPr>
              <w:rPr>
                <w:rFonts w:ascii="David" w:hAnsi="David" w:cs="David"/>
                <w:b/>
                <w:bCs/>
                <w:sz w:val="24"/>
                <w:szCs w:val="24"/>
                <w:rtl/>
              </w:rPr>
            </w:pPr>
            <w:r>
              <w:rPr>
                <w:rFonts w:ascii="David" w:hAnsi="David" w:cs="David" w:hint="cs"/>
                <w:b/>
                <w:bCs/>
                <w:sz w:val="24"/>
                <w:szCs w:val="24"/>
                <w:rtl/>
              </w:rPr>
              <w:lastRenderedPageBreak/>
              <w:t>77</w:t>
            </w:r>
          </w:p>
        </w:tc>
        <w:tc>
          <w:tcPr>
            <w:tcW w:w="0" w:type="auto"/>
            <w:tcBorders>
              <w:top w:val="single" w:sz="4" w:space="0" w:color="auto"/>
              <w:left w:val="single" w:sz="4" w:space="0" w:color="auto"/>
              <w:bottom w:val="single" w:sz="4" w:space="0" w:color="auto"/>
              <w:right w:val="single" w:sz="4" w:space="0" w:color="auto"/>
            </w:tcBorders>
          </w:tcPr>
          <w:p w14:paraId="47EEA46E" w14:textId="77777777" w:rsidR="001272AF" w:rsidRPr="00D336ED" w:rsidRDefault="001272AF" w:rsidP="00E66CB9">
            <w:pPr>
              <w:rPr>
                <w:rFonts w:ascii="David" w:hAnsi="David" w:cs="David"/>
                <w:b/>
                <w:bCs/>
                <w:sz w:val="24"/>
                <w:szCs w:val="24"/>
                <w:rtl/>
              </w:rPr>
            </w:pPr>
          </w:p>
        </w:tc>
        <w:tc>
          <w:tcPr>
            <w:tcW w:w="1111" w:type="dxa"/>
            <w:tcBorders>
              <w:top w:val="single" w:sz="4" w:space="0" w:color="auto"/>
              <w:left w:val="single" w:sz="4" w:space="0" w:color="auto"/>
              <w:bottom w:val="single" w:sz="4" w:space="0" w:color="auto"/>
              <w:right w:val="single" w:sz="4" w:space="0" w:color="auto"/>
            </w:tcBorders>
          </w:tcPr>
          <w:p w14:paraId="2926F8F0" w14:textId="77777777" w:rsidR="001272AF" w:rsidRPr="00D336ED" w:rsidRDefault="001272AF" w:rsidP="00E66CB9">
            <w:pPr>
              <w:rPr>
                <w:rFonts w:ascii="David" w:hAnsi="David" w:cs="David"/>
                <w:b/>
                <w:bCs/>
                <w:sz w:val="24"/>
                <w:szCs w:val="24"/>
                <w:rtl/>
              </w:rPr>
            </w:pPr>
          </w:p>
        </w:tc>
        <w:tc>
          <w:tcPr>
            <w:tcW w:w="1394" w:type="dxa"/>
            <w:tcBorders>
              <w:top w:val="single" w:sz="4" w:space="0" w:color="auto"/>
              <w:left w:val="single" w:sz="4" w:space="0" w:color="auto"/>
              <w:bottom w:val="single" w:sz="4" w:space="0" w:color="auto"/>
              <w:right w:val="single" w:sz="4" w:space="0" w:color="auto"/>
            </w:tcBorders>
          </w:tcPr>
          <w:p w14:paraId="5728D505" w14:textId="77777777" w:rsidR="001272AF" w:rsidRPr="00DF4593" w:rsidRDefault="001272AF" w:rsidP="00DF4593">
            <w:pPr>
              <w:rPr>
                <w:rFonts w:ascii="David" w:hAnsi="David" w:cs="David"/>
                <w:b/>
                <w:bCs/>
                <w:sz w:val="24"/>
                <w:szCs w:val="24"/>
                <w:rtl/>
              </w:rPr>
            </w:pPr>
            <w:r w:rsidRPr="001272AF">
              <w:rPr>
                <w:rFonts w:ascii="David" w:hAnsi="David" w:cs="David" w:hint="eastAsia"/>
                <w:b/>
                <w:bCs/>
                <w:sz w:val="24"/>
                <w:szCs w:val="24"/>
                <w:rtl/>
              </w:rPr>
              <w:t>סעיף</w:t>
            </w:r>
            <w:r w:rsidRPr="001272AF">
              <w:rPr>
                <w:rFonts w:ascii="David" w:hAnsi="David" w:cs="David"/>
                <w:b/>
                <w:bCs/>
                <w:sz w:val="24"/>
                <w:szCs w:val="24"/>
                <w:rtl/>
              </w:rPr>
              <w:t xml:space="preserve"> 8.3.2</w:t>
            </w:r>
          </w:p>
        </w:tc>
        <w:tc>
          <w:tcPr>
            <w:tcW w:w="2842" w:type="dxa"/>
            <w:tcBorders>
              <w:top w:val="single" w:sz="4" w:space="0" w:color="auto"/>
              <w:left w:val="single" w:sz="4" w:space="0" w:color="auto"/>
              <w:bottom w:val="single" w:sz="4" w:space="0" w:color="auto"/>
              <w:right w:val="single" w:sz="4" w:space="0" w:color="auto"/>
            </w:tcBorders>
          </w:tcPr>
          <w:p w14:paraId="548105BE" w14:textId="77777777" w:rsidR="001272AF" w:rsidRPr="00F8659C" w:rsidRDefault="001272AF" w:rsidP="00DF4593">
            <w:pPr>
              <w:pStyle w:val="aa"/>
              <w:ind w:left="20"/>
              <w:rPr>
                <w:rFonts w:ascii="David" w:eastAsia="Calibri" w:hAnsi="David" w:cs="David"/>
                <w:sz w:val="24"/>
                <w:szCs w:val="24"/>
                <w:rtl/>
              </w:rPr>
            </w:pPr>
            <w:r w:rsidRPr="00F8659C">
              <w:rPr>
                <w:rFonts w:ascii="David" w:eastAsia="Calibri" w:hAnsi="David" w:cs="David" w:hint="eastAsia"/>
                <w:sz w:val="24"/>
                <w:szCs w:val="24"/>
                <w:rtl/>
              </w:rPr>
              <w:t>האם</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המחירון</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לשירותים</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ותעריף</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היועץ</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מתעדכן</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במהלך</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תקופת</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ההסכם</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אם</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כן</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מתי</w:t>
            </w:r>
            <w:r w:rsidRPr="00F8659C">
              <w:rPr>
                <w:rFonts w:ascii="David" w:eastAsia="Calibri" w:hAnsi="David" w:cs="David"/>
                <w:sz w:val="24"/>
                <w:szCs w:val="24"/>
                <w:rtl/>
              </w:rPr>
              <w:t>?</w:t>
            </w:r>
          </w:p>
        </w:tc>
        <w:tc>
          <w:tcPr>
            <w:tcW w:w="2127" w:type="dxa"/>
            <w:tcBorders>
              <w:top w:val="single" w:sz="4" w:space="0" w:color="auto"/>
              <w:left w:val="single" w:sz="4" w:space="0" w:color="auto"/>
              <w:bottom w:val="single" w:sz="4" w:space="0" w:color="auto"/>
              <w:right w:val="single" w:sz="4" w:space="0" w:color="auto"/>
            </w:tcBorders>
          </w:tcPr>
          <w:p w14:paraId="74C63D8F" w14:textId="47ECF5A6" w:rsidR="001272AF" w:rsidRPr="00D336ED" w:rsidRDefault="00EE7E15" w:rsidP="00E66CB9">
            <w:pPr>
              <w:rPr>
                <w:rFonts w:ascii="David" w:hAnsi="David" w:cs="David"/>
                <w:sz w:val="24"/>
                <w:szCs w:val="24"/>
                <w:rtl/>
              </w:rPr>
            </w:pPr>
            <w:r>
              <w:rPr>
                <w:rFonts w:ascii="David" w:hAnsi="David" w:cs="David" w:hint="cs"/>
                <w:sz w:val="24"/>
                <w:szCs w:val="24"/>
                <w:rtl/>
              </w:rPr>
              <w:t>ראה מענה לשאלה 2</w:t>
            </w:r>
            <w:r w:rsidR="004B081A">
              <w:rPr>
                <w:rFonts w:ascii="David" w:hAnsi="David" w:cs="David" w:hint="cs"/>
                <w:sz w:val="24"/>
                <w:szCs w:val="24"/>
                <w:rtl/>
              </w:rPr>
              <w:t xml:space="preserve"> </w:t>
            </w:r>
          </w:p>
        </w:tc>
      </w:tr>
      <w:tr w:rsidR="00347080" w:rsidRPr="00D336ED" w14:paraId="0BFC3BB8" w14:textId="77777777" w:rsidTr="003A4E76">
        <w:tc>
          <w:tcPr>
            <w:tcW w:w="0" w:type="auto"/>
            <w:tcBorders>
              <w:top w:val="single" w:sz="4" w:space="0" w:color="auto"/>
              <w:left w:val="single" w:sz="4" w:space="0" w:color="auto"/>
              <w:bottom w:val="single" w:sz="4" w:space="0" w:color="auto"/>
              <w:right w:val="single" w:sz="4" w:space="0" w:color="auto"/>
            </w:tcBorders>
          </w:tcPr>
          <w:p w14:paraId="211BBEF8" w14:textId="74BB98C2" w:rsidR="00347080" w:rsidRDefault="004D25DE" w:rsidP="00E66CB9">
            <w:pPr>
              <w:rPr>
                <w:rFonts w:ascii="David" w:hAnsi="David" w:cs="David"/>
                <w:b/>
                <w:bCs/>
                <w:sz w:val="24"/>
                <w:szCs w:val="24"/>
                <w:rtl/>
              </w:rPr>
            </w:pPr>
            <w:r>
              <w:rPr>
                <w:rFonts w:ascii="David" w:hAnsi="David" w:cs="David" w:hint="cs"/>
                <w:b/>
                <w:bCs/>
                <w:sz w:val="24"/>
                <w:szCs w:val="24"/>
                <w:rtl/>
              </w:rPr>
              <w:t>78</w:t>
            </w:r>
          </w:p>
        </w:tc>
        <w:tc>
          <w:tcPr>
            <w:tcW w:w="0" w:type="auto"/>
            <w:tcBorders>
              <w:top w:val="single" w:sz="4" w:space="0" w:color="auto"/>
              <w:left w:val="single" w:sz="4" w:space="0" w:color="auto"/>
              <w:bottom w:val="single" w:sz="4" w:space="0" w:color="auto"/>
              <w:right w:val="single" w:sz="4" w:space="0" w:color="auto"/>
            </w:tcBorders>
          </w:tcPr>
          <w:p w14:paraId="4079EC69" w14:textId="77777777" w:rsidR="00347080" w:rsidRPr="00D336ED" w:rsidRDefault="00347080" w:rsidP="00E66CB9">
            <w:pPr>
              <w:rPr>
                <w:rFonts w:ascii="David" w:hAnsi="David" w:cs="David"/>
                <w:b/>
                <w:bCs/>
                <w:sz w:val="24"/>
                <w:szCs w:val="24"/>
                <w:rtl/>
              </w:rPr>
            </w:pPr>
          </w:p>
        </w:tc>
        <w:tc>
          <w:tcPr>
            <w:tcW w:w="1111" w:type="dxa"/>
            <w:tcBorders>
              <w:top w:val="single" w:sz="4" w:space="0" w:color="auto"/>
              <w:left w:val="single" w:sz="4" w:space="0" w:color="auto"/>
              <w:bottom w:val="single" w:sz="4" w:space="0" w:color="auto"/>
              <w:right w:val="single" w:sz="4" w:space="0" w:color="auto"/>
            </w:tcBorders>
          </w:tcPr>
          <w:p w14:paraId="206F5A74" w14:textId="77777777" w:rsidR="00347080" w:rsidRPr="00D336ED" w:rsidRDefault="00347080" w:rsidP="00E66CB9">
            <w:pPr>
              <w:rPr>
                <w:rFonts w:ascii="David" w:hAnsi="David" w:cs="David"/>
                <w:b/>
                <w:bCs/>
                <w:sz w:val="24"/>
                <w:szCs w:val="24"/>
                <w:rtl/>
              </w:rPr>
            </w:pPr>
          </w:p>
        </w:tc>
        <w:tc>
          <w:tcPr>
            <w:tcW w:w="1394" w:type="dxa"/>
            <w:tcBorders>
              <w:top w:val="single" w:sz="4" w:space="0" w:color="auto"/>
              <w:left w:val="single" w:sz="4" w:space="0" w:color="auto"/>
              <w:bottom w:val="single" w:sz="4" w:space="0" w:color="auto"/>
              <w:right w:val="single" w:sz="4" w:space="0" w:color="auto"/>
            </w:tcBorders>
          </w:tcPr>
          <w:p w14:paraId="6AEDD39A" w14:textId="77777777" w:rsidR="00347080" w:rsidRPr="001272AF" w:rsidRDefault="00347080" w:rsidP="00DF4593">
            <w:pPr>
              <w:rPr>
                <w:rFonts w:ascii="David" w:hAnsi="David" w:cs="David"/>
                <w:b/>
                <w:bCs/>
                <w:sz w:val="24"/>
                <w:szCs w:val="24"/>
                <w:rtl/>
              </w:rPr>
            </w:pPr>
            <w:r w:rsidRPr="00347080">
              <w:rPr>
                <w:rFonts w:ascii="David" w:hAnsi="David" w:cs="David" w:hint="eastAsia"/>
                <w:b/>
                <w:bCs/>
                <w:sz w:val="24"/>
                <w:szCs w:val="24"/>
                <w:rtl/>
              </w:rPr>
              <w:t>בסעיף</w:t>
            </w:r>
            <w:r w:rsidRPr="00347080">
              <w:rPr>
                <w:rFonts w:ascii="David" w:hAnsi="David" w:cs="David"/>
                <w:b/>
                <w:bCs/>
                <w:sz w:val="24"/>
                <w:szCs w:val="24"/>
                <w:rtl/>
              </w:rPr>
              <w:t xml:space="preserve"> 4.2.2.2.2</w:t>
            </w:r>
          </w:p>
        </w:tc>
        <w:tc>
          <w:tcPr>
            <w:tcW w:w="2842" w:type="dxa"/>
            <w:tcBorders>
              <w:top w:val="single" w:sz="4" w:space="0" w:color="auto"/>
              <w:left w:val="single" w:sz="4" w:space="0" w:color="auto"/>
              <w:bottom w:val="single" w:sz="4" w:space="0" w:color="auto"/>
              <w:right w:val="single" w:sz="4" w:space="0" w:color="auto"/>
            </w:tcBorders>
          </w:tcPr>
          <w:p w14:paraId="40DBB561" w14:textId="77777777" w:rsidR="00347080" w:rsidRPr="00F8659C" w:rsidRDefault="00347080" w:rsidP="00347080">
            <w:pPr>
              <w:pStyle w:val="aa"/>
              <w:ind w:left="20"/>
              <w:rPr>
                <w:rFonts w:ascii="David" w:eastAsia="Calibri" w:hAnsi="David" w:cs="David"/>
                <w:sz w:val="24"/>
                <w:szCs w:val="24"/>
                <w:rtl/>
              </w:rPr>
            </w:pPr>
            <w:r w:rsidRPr="00F8659C">
              <w:rPr>
                <w:rFonts w:ascii="David" w:eastAsia="Calibri" w:hAnsi="David" w:cs="David" w:hint="eastAsia"/>
                <w:sz w:val="24"/>
                <w:szCs w:val="24"/>
                <w:rtl/>
              </w:rPr>
              <w:t>רשום</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הליווי</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החודשי</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לא</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יפחת</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משעתיים</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בחודש</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ואילו</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סעיף</w:t>
            </w:r>
            <w:r w:rsidRPr="00F8659C">
              <w:rPr>
                <w:rFonts w:ascii="David" w:eastAsia="Calibri" w:hAnsi="David" w:cs="David"/>
                <w:sz w:val="24"/>
                <w:szCs w:val="24"/>
                <w:rtl/>
              </w:rPr>
              <w:t xml:space="preserve"> 4.2.2.2.4 </w:t>
            </w:r>
            <w:r w:rsidRPr="00F8659C">
              <w:rPr>
                <w:rFonts w:ascii="David" w:eastAsia="Calibri" w:hAnsi="David" w:cs="David" w:hint="eastAsia"/>
                <w:sz w:val="24"/>
                <w:szCs w:val="24"/>
                <w:rtl/>
              </w:rPr>
              <w:t>מדבר</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על</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ליווי</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של</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לפחות</w:t>
            </w:r>
            <w:r w:rsidRPr="00F8659C">
              <w:rPr>
                <w:rFonts w:ascii="David" w:eastAsia="Calibri" w:hAnsi="David" w:cs="David"/>
                <w:sz w:val="24"/>
                <w:szCs w:val="24"/>
                <w:rtl/>
              </w:rPr>
              <w:t xml:space="preserve"> 4 </w:t>
            </w:r>
            <w:r w:rsidRPr="00F8659C">
              <w:rPr>
                <w:rFonts w:ascii="David" w:eastAsia="Calibri" w:hAnsi="David" w:cs="David" w:hint="eastAsia"/>
                <w:sz w:val="24"/>
                <w:szCs w:val="24"/>
                <w:rtl/>
              </w:rPr>
              <w:t>פגישות</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בשנה</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מתוכן</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לפחות</w:t>
            </w:r>
            <w:r w:rsidRPr="00F8659C">
              <w:rPr>
                <w:rFonts w:ascii="David" w:eastAsia="Calibri" w:hAnsi="David" w:cs="David"/>
                <w:sz w:val="24"/>
                <w:szCs w:val="24"/>
                <w:rtl/>
              </w:rPr>
              <w:t xml:space="preserve"> 2 </w:t>
            </w:r>
            <w:r w:rsidRPr="00F8659C">
              <w:rPr>
                <w:rFonts w:ascii="David" w:eastAsia="Calibri" w:hAnsi="David" w:cs="David" w:hint="eastAsia"/>
                <w:sz w:val="24"/>
                <w:szCs w:val="24"/>
                <w:rtl/>
              </w:rPr>
              <w:t>פגישות</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פרונטליות</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פיזיות</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וסעיף</w:t>
            </w:r>
            <w:r w:rsidRPr="00F8659C">
              <w:rPr>
                <w:rFonts w:ascii="David" w:eastAsia="Calibri" w:hAnsi="David" w:cs="David"/>
                <w:sz w:val="24"/>
                <w:szCs w:val="24"/>
                <w:rtl/>
              </w:rPr>
              <w:t xml:space="preserve"> 4.2.2.2.6 </w:t>
            </w:r>
            <w:r w:rsidRPr="00F8659C">
              <w:rPr>
                <w:rFonts w:ascii="David" w:eastAsia="Calibri" w:hAnsi="David" w:cs="David" w:hint="eastAsia"/>
                <w:sz w:val="24"/>
                <w:szCs w:val="24"/>
                <w:rtl/>
              </w:rPr>
              <w:t>מוזכר</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ש</w:t>
            </w:r>
            <w:r w:rsidRPr="00F8659C">
              <w:rPr>
                <w:rFonts w:ascii="David" w:eastAsia="Calibri" w:hAnsi="David" w:cs="David"/>
                <w:sz w:val="24"/>
                <w:szCs w:val="24"/>
                <w:rtl/>
              </w:rPr>
              <w:t>"</w:t>
            </w:r>
            <w:r w:rsidRPr="00F8659C">
              <w:rPr>
                <w:rFonts w:ascii="David" w:eastAsia="Calibri" w:hAnsi="David" w:cs="David" w:hint="eastAsia"/>
                <w:sz w:val="24"/>
                <w:szCs w:val="24"/>
                <w:rtl/>
              </w:rPr>
              <w:t>במידה</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והחברה</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תבקש</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רשאי</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המשרד</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לאשר</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ביצוע</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של</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עד</w:t>
            </w:r>
            <w:r w:rsidRPr="00F8659C">
              <w:rPr>
                <w:rFonts w:ascii="David" w:eastAsia="Calibri" w:hAnsi="David" w:cs="David"/>
                <w:sz w:val="24"/>
                <w:szCs w:val="24"/>
                <w:rtl/>
              </w:rPr>
              <w:t xml:space="preserve"> 4 </w:t>
            </w:r>
            <w:r w:rsidRPr="00F8659C">
              <w:rPr>
                <w:rFonts w:ascii="David" w:eastAsia="Calibri" w:hAnsi="David" w:cs="David" w:hint="eastAsia"/>
                <w:sz w:val="24"/>
                <w:szCs w:val="24"/>
                <w:rtl/>
              </w:rPr>
              <w:t>פגישות</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ליווי</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נוספות</w:t>
            </w:r>
            <w:r w:rsidRPr="00F8659C">
              <w:rPr>
                <w:rFonts w:ascii="David" w:eastAsia="Calibri" w:hAnsi="David" w:cs="David"/>
                <w:sz w:val="24"/>
                <w:szCs w:val="24"/>
                <w:rtl/>
              </w:rPr>
              <w:t>"</w:t>
            </w:r>
          </w:p>
          <w:p w14:paraId="47CA1C96" w14:textId="77777777" w:rsidR="00347080" w:rsidRPr="00F8659C" w:rsidRDefault="00347080" w:rsidP="00347080">
            <w:pPr>
              <w:pStyle w:val="aa"/>
              <w:numPr>
                <w:ilvl w:val="0"/>
                <w:numId w:val="20"/>
              </w:numPr>
              <w:ind w:left="456"/>
              <w:rPr>
                <w:rFonts w:ascii="David" w:eastAsia="Calibri" w:hAnsi="David" w:cs="David"/>
                <w:sz w:val="24"/>
                <w:szCs w:val="24"/>
                <w:rtl/>
              </w:rPr>
            </w:pPr>
            <w:r w:rsidRPr="00F8659C">
              <w:rPr>
                <w:rFonts w:ascii="David" w:eastAsia="Calibri" w:hAnsi="David" w:cs="David" w:hint="eastAsia"/>
                <w:sz w:val="24"/>
                <w:szCs w:val="24"/>
                <w:rtl/>
              </w:rPr>
              <w:t>שני</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הסעיפים</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האחרונים</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אינם</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מתיישבים</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עם</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הראשון</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המדבר</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על</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ליווי</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חודשי</w:t>
            </w:r>
          </w:p>
          <w:p w14:paraId="2FB771DF" w14:textId="77777777" w:rsidR="00347080" w:rsidRPr="00F8659C" w:rsidRDefault="00347080" w:rsidP="00347080">
            <w:pPr>
              <w:pStyle w:val="aa"/>
              <w:numPr>
                <w:ilvl w:val="0"/>
                <w:numId w:val="20"/>
              </w:numPr>
              <w:ind w:left="456"/>
              <w:rPr>
                <w:rFonts w:ascii="David" w:eastAsia="Calibri" w:hAnsi="David" w:cs="David"/>
                <w:sz w:val="24"/>
                <w:szCs w:val="24"/>
                <w:rtl/>
              </w:rPr>
            </w:pPr>
            <w:r w:rsidRPr="00F8659C">
              <w:rPr>
                <w:rFonts w:ascii="David" w:eastAsia="Calibri" w:hAnsi="David" w:cs="David" w:hint="eastAsia"/>
                <w:sz w:val="24"/>
                <w:szCs w:val="24"/>
                <w:rtl/>
              </w:rPr>
              <w:t>באם</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הכוונה</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לעבור</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לליווי</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אחת</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לרבעון</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המשמעות</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תהיה</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פגיעה</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ביכולת</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של</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היועץ</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לייעץ</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ולסייע</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לחברה</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לאורך</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התוכנית</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וגם</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התוספת</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הניתנת</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להם</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בסעיף</w:t>
            </w:r>
            <w:r w:rsidRPr="00F8659C">
              <w:rPr>
                <w:rFonts w:ascii="David" w:eastAsia="Calibri" w:hAnsi="David" w:cs="David"/>
                <w:sz w:val="24"/>
                <w:szCs w:val="24"/>
                <w:rtl/>
              </w:rPr>
              <w:t xml:space="preserve"> 4.2.2.2.6 </w:t>
            </w:r>
            <w:r w:rsidRPr="00F8659C">
              <w:rPr>
                <w:rFonts w:ascii="David" w:eastAsia="Calibri" w:hAnsi="David" w:cs="David" w:hint="eastAsia"/>
                <w:sz w:val="24"/>
                <w:szCs w:val="24"/>
                <w:rtl/>
              </w:rPr>
              <w:t>להגדלת</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הפגישות</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ל</w:t>
            </w:r>
            <w:r w:rsidRPr="00F8659C">
              <w:rPr>
                <w:rFonts w:ascii="David" w:eastAsia="Calibri" w:hAnsi="David" w:cs="David"/>
                <w:sz w:val="24"/>
                <w:szCs w:val="24"/>
                <w:rtl/>
              </w:rPr>
              <w:t xml:space="preserve">- 4 </w:t>
            </w:r>
            <w:r w:rsidRPr="00F8659C">
              <w:rPr>
                <w:rFonts w:ascii="David" w:eastAsia="Calibri" w:hAnsi="David" w:cs="David" w:hint="eastAsia"/>
                <w:sz w:val="24"/>
                <w:szCs w:val="24"/>
                <w:rtl/>
              </w:rPr>
              <w:t>נוספות</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מועטה</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ולא</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נראה</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שחברות</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תעשינה</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את</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ההליך</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הנוסף</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לשימוש</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באפשרות</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זו</w:t>
            </w:r>
            <w:r w:rsidRPr="00F8659C">
              <w:rPr>
                <w:rFonts w:ascii="David" w:eastAsia="Calibri" w:hAnsi="David" w:cs="David"/>
                <w:sz w:val="24"/>
                <w:szCs w:val="24"/>
                <w:rtl/>
              </w:rPr>
              <w:t>.</w:t>
            </w:r>
          </w:p>
        </w:tc>
        <w:tc>
          <w:tcPr>
            <w:tcW w:w="2127" w:type="dxa"/>
            <w:tcBorders>
              <w:top w:val="single" w:sz="4" w:space="0" w:color="auto"/>
              <w:left w:val="single" w:sz="4" w:space="0" w:color="auto"/>
              <w:bottom w:val="single" w:sz="4" w:space="0" w:color="auto"/>
              <w:right w:val="single" w:sz="4" w:space="0" w:color="auto"/>
            </w:tcBorders>
          </w:tcPr>
          <w:p w14:paraId="6B0B5CDC" w14:textId="77777777" w:rsidR="00347080" w:rsidRDefault="004B081A" w:rsidP="00E66CB9">
            <w:pPr>
              <w:rPr>
                <w:rFonts w:ascii="David" w:hAnsi="David" w:cs="David"/>
                <w:sz w:val="24"/>
                <w:szCs w:val="24"/>
                <w:rtl/>
              </w:rPr>
            </w:pPr>
            <w:r>
              <w:rPr>
                <w:rFonts w:ascii="David" w:hAnsi="David" w:cs="David" w:hint="cs"/>
                <w:sz w:val="24"/>
                <w:szCs w:val="24"/>
                <w:rtl/>
              </w:rPr>
              <w:t>ראו נוסח מפרט מתוקן לאחר מענה לשאלות</w:t>
            </w:r>
          </w:p>
          <w:p w14:paraId="2B984783" w14:textId="3CCBA1CF" w:rsidR="004B081A" w:rsidRPr="00D336ED" w:rsidRDefault="004B081A" w:rsidP="00E66CB9">
            <w:pPr>
              <w:rPr>
                <w:rFonts w:ascii="David" w:hAnsi="David" w:cs="David"/>
                <w:sz w:val="24"/>
                <w:szCs w:val="24"/>
                <w:rtl/>
              </w:rPr>
            </w:pPr>
          </w:p>
        </w:tc>
      </w:tr>
      <w:tr w:rsidR="00347080" w:rsidRPr="00D336ED" w14:paraId="05798285" w14:textId="77777777" w:rsidTr="003A4E76">
        <w:tc>
          <w:tcPr>
            <w:tcW w:w="0" w:type="auto"/>
            <w:tcBorders>
              <w:top w:val="single" w:sz="4" w:space="0" w:color="auto"/>
              <w:left w:val="single" w:sz="4" w:space="0" w:color="auto"/>
              <w:bottom w:val="single" w:sz="4" w:space="0" w:color="auto"/>
              <w:right w:val="single" w:sz="4" w:space="0" w:color="auto"/>
            </w:tcBorders>
          </w:tcPr>
          <w:p w14:paraId="668BAE20" w14:textId="7F0A00C2" w:rsidR="00347080" w:rsidRDefault="004D25DE" w:rsidP="00E66CB9">
            <w:pPr>
              <w:rPr>
                <w:rFonts w:ascii="David" w:hAnsi="David" w:cs="David"/>
                <w:b/>
                <w:bCs/>
                <w:sz w:val="24"/>
                <w:szCs w:val="24"/>
                <w:rtl/>
              </w:rPr>
            </w:pPr>
            <w:r>
              <w:rPr>
                <w:rFonts w:ascii="David" w:hAnsi="David" w:cs="David" w:hint="cs"/>
                <w:b/>
                <w:bCs/>
                <w:sz w:val="24"/>
                <w:szCs w:val="24"/>
                <w:rtl/>
              </w:rPr>
              <w:t>79</w:t>
            </w:r>
          </w:p>
        </w:tc>
        <w:tc>
          <w:tcPr>
            <w:tcW w:w="0" w:type="auto"/>
            <w:tcBorders>
              <w:top w:val="single" w:sz="4" w:space="0" w:color="auto"/>
              <w:left w:val="single" w:sz="4" w:space="0" w:color="auto"/>
              <w:bottom w:val="single" w:sz="4" w:space="0" w:color="auto"/>
              <w:right w:val="single" w:sz="4" w:space="0" w:color="auto"/>
            </w:tcBorders>
          </w:tcPr>
          <w:p w14:paraId="17A3E8E1" w14:textId="77777777" w:rsidR="00347080" w:rsidRPr="00D336ED" w:rsidRDefault="00347080" w:rsidP="00E66CB9">
            <w:pPr>
              <w:rPr>
                <w:rFonts w:ascii="David" w:hAnsi="David" w:cs="David"/>
                <w:b/>
                <w:bCs/>
                <w:sz w:val="24"/>
                <w:szCs w:val="24"/>
                <w:rtl/>
              </w:rPr>
            </w:pPr>
          </w:p>
        </w:tc>
        <w:tc>
          <w:tcPr>
            <w:tcW w:w="1111" w:type="dxa"/>
            <w:tcBorders>
              <w:top w:val="single" w:sz="4" w:space="0" w:color="auto"/>
              <w:left w:val="single" w:sz="4" w:space="0" w:color="auto"/>
              <w:bottom w:val="single" w:sz="4" w:space="0" w:color="auto"/>
              <w:right w:val="single" w:sz="4" w:space="0" w:color="auto"/>
            </w:tcBorders>
          </w:tcPr>
          <w:p w14:paraId="0629BEC2" w14:textId="77777777" w:rsidR="00347080" w:rsidRPr="00D336ED" w:rsidRDefault="00347080" w:rsidP="00E66CB9">
            <w:pPr>
              <w:rPr>
                <w:rFonts w:ascii="David" w:hAnsi="David" w:cs="David"/>
                <w:b/>
                <w:bCs/>
                <w:sz w:val="24"/>
                <w:szCs w:val="24"/>
                <w:rtl/>
              </w:rPr>
            </w:pPr>
          </w:p>
        </w:tc>
        <w:tc>
          <w:tcPr>
            <w:tcW w:w="1394" w:type="dxa"/>
            <w:tcBorders>
              <w:top w:val="single" w:sz="4" w:space="0" w:color="auto"/>
              <w:left w:val="single" w:sz="4" w:space="0" w:color="auto"/>
              <w:bottom w:val="single" w:sz="4" w:space="0" w:color="auto"/>
              <w:right w:val="single" w:sz="4" w:space="0" w:color="auto"/>
            </w:tcBorders>
          </w:tcPr>
          <w:p w14:paraId="0A87C2BD" w14:textId="77777777" w:rsidR="00347080" w:rsidRPr="00347080" w:rsidRDefault="00B45597" w:rsidP="00DF4593">
            <w:pPr>
              <w:rPr>
                <w:rFonts w:ascii="David" w:hAnsi="David" w:cs="David"/>
                <w:b/>
                <w:bCs/>
                <w:sz w:val="24"/>
                <w:szCs w:val="24"/>
                <w:rtl/>
              </w:rPr>
            </w:pPr>
            <w:r w:rsidRPr="00B45597">
              <w:rPr>
                <w:rFonts w:ascii="David" w:hAnsi="David" w:cs="David" w:hint="eastAsia"/>
                <w:b/>
                <w:bCs/>
                <w:sz w:val="24"/>
                <w:szCs w:val="24"/>
                <w:rtl/>
              </w:rPr>
              <w:t>סעיף</w:t>
            </w:r>
            <w:r w:rsidRPr="00B45597">
              <w:rPr>
                <w:rFonts w:ascii="David" w:hAnsi="David" w:cs="David"/>
                <w:b/>
                <w:bCs/>
                <w:sz w:val="24"/>
                <w:szCs w:val="24"/>
                <w:rtl/>
              </w:rPr>
              <w:t xml:space="preserve"> 4.2.2.3</w:t>
            </w:r>
          </w:p>
        </w:tc>
        <w:tc>
          <w:tcPr>
            <w:tcW w:w="2842" w:type="dxa"/>
            <w:tcBorders>
              <w:top w:val="single" w:sz="4" w:space="0" w:color="auto"/>
              <w:left w:val="single" w:sz="4" w:space="0" w:color="auto"/>
              <w:bottom w:val="single" w:sz="4" w:space="0" w:color="auto"/>
              <w:right w:val="single" w:sz="4" w:space="0" w:color="auto"/>
            </w:tcBorders>
          </w:tcPr>
          <w:p w14:paraId="15469139" w14:textId="77777777" w:rsidR="00B45597" w:rsidRPr="00F8659C" w:rsidRDefault="00B45597" w:rsidP="00B45597">
            <w:pPr>
              <w:pStyle w:val="aa"/>
              <w:ind w:left="20"/>
              <w:rPr>
                <w:rFonts w:ascii="David" w:eastAsia="Calibri" w:hAnsi="David" w:cs="David"/>
                <w:sz w:val="24"/>
                <w:szCs w:val="24"/>
                <w:rtl/>
              </w:rPr>
            </w:pPr>
            <w:r w:rsidRPr="00F8659C">
              <w:rPr>
                <w:rFonts w:ascii="David" w:eastAsia="Calibri" w:hAnsi="David" w:cs="David" w:hint="eastAsia"/>
                <w:sz w:val="24"/>
                <w:szCs w:val="24"/>
                <w:rtl/>
              </w:rPr>
              <w:t>המקצה</w:t>
            </w:r>
            <w:r w:rsidRPr="00F8659C">
              <w:rPr>
                <w:rFonts w:ascii="David" w:eastAsia="Calibri" w:hAnsi="David" w:cs="David"/>
                <w:sz w:val="24"/>
                <w:szCs w:val="24"/>
                <w:rtl/>
              </w:rPr>
              <w:t xml:space="preserve"> 15 </w:t>
            </w:r>
            <w:r w:rsidRPr="00F8659C">
              <w:rPr>
                <w:rFonts w:ascii="David" w:eastAsia="Calibri" w:hAnsi="David" w:cs="David" w:hint="eastAsia"/>
                <w:sz w:val="24"/>
                <w:szCs w:val="24"/>
                <w:rtl/>
              </w:rPr>
              <w:t>שעות</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שנתיות</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עבור</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סל</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השירותים</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הנוסף</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אינו</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מספיק</w:t>
            </w:r>
            <w:r w:rsidRPr="00F8659C">
              <w:rPr>
                <w:rFonts w:ascii="David" w:eastAsia="Calibri" w:hAnsi="David" w:cs="David"/>
                <w:sz w:val="24"/>
                <w:szCs w:val="24"/>
                <w:rtl/>
              </w:rPr>
              <w:t>.</w:t>
            </w:r>
          </w:p>
          <w:p w14:paraId="4F3DF2E6" w14:textId="77777777" w:rsidR="00347080" w:rsidRPr="00F8659C" w:rsidRDefault="00B45597" w:rsidP="00B45597">
            <w:pPr>
              <w:pStyle w:val="aa"/>
              <w:ind w:left="20"/>
              <w:rPr>
                <w:rFonts w:ascii="David" w:eastAsia="Calibri" w:hAnsi="David" w:cs="David"/>
                <w:sz w:val="24"/>
                <w:szCs w:val="24"/>
                <w:rtl/>
              </w:rPr>
            </w:pPr>
            <w:r w:rsidRPr="00F8659C">
              <w:rPr>
                <w:rFonts w:ascii="David" w:eastAsia="Calibri" w:hAnsi="David" w:cs="David" w:hint="eastAsia"/>
                <w:sz w:val="24"/>
                <w:szCs w:val="24"/>
                <w:rtl/>
              </w:rPr>
              <w:t>יועץ</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נדרש</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לספק</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חוות</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דעת</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על</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כ</w:t>
            </w:r>
            <w:r w:rsidRPr="00F8659C">
              <w:rPr>
                <w:rFonts w:ascii="David" w:eastAsia="Calibri" w:hAnsi="David" w:cs="David"/>
                <w:sz w:val="24"/>
                <w:szCs w:val="24"/>
                <w:rtl/>
              </w:rPr>
              <w:t xml:space="preserve">-10 </w:t>
            </w:r>
            <w:r w:rsidRPr="00F8659C">
              <w:rPr>
                <w:rFonts w:ascii="David" w:eastAsia="Calibri" w:hAnsi="David" w:cs="David" w:hint="eastAsia"/>
                <w:sz w:val="24"/>
                <w:szCs w:val="24"/>
                <w:rtl/>
              </w:rPr>
              <w:t>חברות</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שליווה</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בעבר</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ובתוספת</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של</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מפגשי</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היועצים</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lastRenderedPageBreak/>
              <w:t>ופעילות</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נוספת</w:t>
            </w:r>
            <w:r w:rsidRPr="00F8659C">
              <w:rPr>
                <w:rFonts w:ascii="David" w:eastAsia="Calibri" w:hAnsi="David" w:cs="David"/>
                <w:sz w:val="24"/>
                <w:szCs w:val="24"/>
                <w:rtl/>
              </w:rPr>
              <w:t xml:space="preserve"> </w:t>
            </w:r>
            <w:proofErr w:type="spellStart"/>
            <w:r w:rsidRPr="00F8659C">
              <w:rPr>
                <w:rFonts w:ascii="David" w:eastAsia="Calibri" w:hAnsi="David" w:cs="David" w:hint="eastAsia"/>
                <w:sz w:val="24"/>
                <w:szCs w:val="24"/>
                <w:rtl/>
              </w:rPr>
              <w:t>שתדרש</w:t>
            </w:r>
            <w:proofErr w:type="spellEnd"/>
            <w:r w:rsidRPr="00F8659C">
              <w:rPr>
                <w:rFonts w:ascii="David" w:eastAsia="Calibri" w:hAnsi="David" w:cs="David"/>
                <w:sz w:val="24"/>
                <w:szCs w:val="24"/>
                <w:rtl/>
              </w:rPr>
              <w:t xml:space="preserve"> </w:t>
            </w:r>
            <w:r w:rsidRPr="00F8659C">
              <w:rPr>
                <w:rFonts w:ascii="David" w:eastAsia="Calibri" w:hAnsi="David" w:cs="David" w:hint="eastAsia"/>
                <w:sz w:val="24"/>
                <w:szCs w:val="24"/>
                <w:rtl/>
              </w:rPr>
              <w:t>יש</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צורך</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להגדיל</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הקצאה</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זו</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בלפחות</w:t>
            </w:r>
            <w:r w:rsidRPr="00F8659C">
              <w:rPr>
                <w:rFonts w:ascii="David" w:eastAsia="Calibri" w:hAnsi="David" w:cs="David"/>
                <w:sz w:val="24"/>
                <w:szCs w:val="24"/>
                <w:rtl/>
              </w:rPr>
              <w:t xml:space="preserve"> 5 </w:t>
            </w:r>
            <w:r w:rsidRPr="00F8659C">
              <w:rPr>
                <w:rFonts w:ascii="David" w:eastAsia="Calibri" w:hAnsi="David" w:cs="David" w:hint="eastAsia"/>
                <w:sz w:val="24"/>
                <w:szCs w:val="24"/>
                <w:rtl/>
              </w:rPr>
              <w:t>שעות</w:t>
            </w:r>
            <w:r w:rsidRPr="00F8659C">
              <w:rPr>
                <w:rFonts w:ascii="David" w:eastAsia="Calibri" w:hAnsi="David" w:cs="David"/>
                <w:sz w:val="24"/>
                <w:szCs w:val="24"/>
                <w:rtl/>
              </w:rPr>
              <w:t>.</w:t>
            </w:r>
          </w:p>
        </w:tc>
        <w:tc>
          <w:tcPr>
            <w:tcW w:w="2127" w:type="dxa"/>
            <w:tcBorders>
              <w:top w:val="single" w:sz="4" w:space="0" w:color="auto"/>
              <w:left w:val="single" w:sz="4" w:space="0" w:color="auto"/>
              <w:bottom w:val="single" w:sz="4" w:space="0" w:color="auto"/>
              <w:right w:val="single" w:sz="4" w:space="0" w:color="auto"/>
            </w:tcBorders>
          </w:tcPr>
          <w:p w14:paraId="169C4E6E" w14:textId="6D72333C" w:rsidR="004B081A" w:rsidRPr="00D336ED" w:rsidRDefault="005D19CF" w:rsidP="00E66CB9">
            <w:pPr>
              <w:rPr>
                <w:rFonts w:ascii="David" w:hAnsi="David" w:cs="David"/>
                <w:sz w:val="24"/>
                <w:szCs w:val="24"/>
                <w:rtl/>
              </w:rPr>
            </w:pPr>
            <w:r>
              <w:rPr>
                <w:rFonts w:ascii="David" w:hAnsi="David" w:cs="David" w:hint="cs"/>
                <w:sz w:val="24"/>
                <w:szCs w:val="24"/>
                <w:rtl/>
              </w:rPr>
              <w:lastRenderedPageBreak/>
              <w:t>ראו נוסח מפרט מתוקן לאחר מענה לשאלות.</w:t>
            </w:r>
          </w:p>
        </w:tc>
      </w:tr>
      <w:tr w:rsidR="00B45597" w:rsidRPr="00D336ED" w14:paraId="05B25799" w14:textId="77777777" w:rsidTr="003A4E76">
        <w:tc>
          <w:tcPr>
            <w:tcW w:w="0" w:type="auto"/>
            <w:tcBorders>
              <w:top w:val="single" w:sz="4" w:space="0" w:color="auto"/>
              <w:left w:val="single" w:sz="4" w:space="0" w:color="auto"/>
              <w:bottom w:val="single" w:sz="4" w:space="0" w:color="auto"/>
              <w:right w:val="single" w:sz="4" w:space="0" w:color="auto"/>
            </w:tcBorders>
          </w:tcPr>
          <w:p w14:paraId="2190D068" w14:textId="1444A95B" w:rsidR="00B45597" w:rsidRDefault="004D25DE" w:rsidP="00E66CB9">
            <w:pPr>
              <w:rPr>
                <w:rFonts w:ascii="David" w:hAnsi="David" w:cs="David"/>
                <w:b/>
                <w:bCs/>
                <w:sz w:val="24"/>
                <w:szCs w:val="24"/>
                <w:rtl/>
              </w:rPr>
            </w:pPr>
            <w:r>
              <w:rPr>
                <w:rFonts w:ascii="David" w:hAnsi="David" w:cs="David" w:hint="cs"/>
                <w:b/>
                <w:bCs/>
                <w:sz w:val="24"/>
                <w:szCs w:val="24"/>
                <w:rtl/>
              </w:rPr>
              <w:t>80</w:t>
            </w:r>
          </w:p>
        </w:tc>
        <w:tc>
          <w:tcPr>
            <w:tcW w:w="0" w:type="auto"/>
            <w:tcBorders>
              <w:top w:val="single" w:sz="4" w:space="0" w:color="auto"/>
              <w:left w:val="single" w:sz="4" w:space="0" w:color="auto"/>
              <w:bottom w:val="single" w:sz="4" w:space="0" w:color="auto"/>
              <w:right w:val="single" w:sz="4" w:space="0" w:color="auto"/>
            </w:tcBorders>
          </w:tcPr>
          <w:p w14:paraId="4B97E013" w14:textId="77777777" w:rsidR="00B45597" w:rsidRPr="00D336ED" w:rsidRDefault="00B45597" w:rsidP="00E66CB9">
            <w:pPr>
              <w:rPr>
                <w:rFonts w:ascii="David" w:hAnsi="David" w:cs="David"/>
                <w:b/>
                <w:bCs/>
                <w:sz w:val="24"/>
                <w:szCs w:val="24"/>
                <w:rtl/>
              </w:rPr>
            </w:pPr>
          </w:p>
        </w:tc>
        <w:tc>
          <w:tcPr>
            <w:tcW w:w="1111" w:type="dxa"/>
            <w:tcBorders>
              <w:top w:val="single" w:sz="4" w:space="0" w:color="auto"/>
              <w:left w:val="single" w:sz="4" w:space="0" w:color="auto"/>
              <w:bottom w:val="single" w:sz="4" w:space="0" w:color="auto"/>
              <w:right w:val="single" w:sz="4" w:space="0" w:color="auto"/>
            </w:tcBorders>
          </w:tcPr>
          <w:p w14:paraId="1C7C1EE2" w14:textId="77777777" w:rsidR="00B45597" w:rsidRPr="00D336ED" w:rsidRDefault="00B45597" w:rsidP="00E66CB9">
            <w:pPr>
              <w:rPr>
                <w:rFonts w:ascii="David" w:hAnsi="David" w:cs="David"/>
                <w:b/>
                <w:bCs/>
                <w:sz w:val="24"/>
                <w:szCs w:val="24"/>
                <w:rtl/>
              </w:rPr>
            </w:pPr>
          </w:p>
        </w:tc>
        <w:tc>
          <w:tcPr>
            <w:tcW w:w="1394" w:type="dxa"/>
            <w:tcBorders>
              <w:top w:val="single" w:sz="4" w:space="0" w:color="auto"/>
              <w:left w:val="single" w:sz="4" w:space="0" w:color="auto"/>
              <w:bottom w:val="single" w:sz="4" w:space="0" w:color="auto"/>
              <w:right w:val="single" w:sz="4" w:space="0" w:color="auto"/>
            </w:tcBorders>
          </w:tcPr>
          <w:p w14:paraId="60B97FBE" w14:textId="77777777" w:rsidR="00B45597" w:rsidRPr="00B45597" w:rsidRDefault="000E0FAA" w:rsidP="00DF4593">
            <w:pPr>
              <w:rPr>
                <w:rFonts w:ascii="David" w:hAnsi="David" w:cs="David"/>
                <w:b/>
                <w:bCs/>
                <w:sz w:val="24"/>
                <w:szCs w:val="24"/>
                <w:rtl/>
              </w:rPr>
            </w:pPr>
            <w:r w:rsidRPr="000E0FAA">
              <w:rPr>
                <w:rFonts w:ascii="David" w:hAnsi="David" w:cs="David" w:hint="eastAsia"/>
                <w:b/>
                <w:bCs/>
                <w:sz w:val="24"/>
                <w:szCs w:val="24"/>
                <w:rtl/>
              </w:rPr>
              <w:t>סעיף</w:t>
            </w:r>
            <w:r w:rsidRPr="000E0FAA">
              <w:rPr>
                <w:rFonts w:ascii="David" w:hAnsi="David" w:cs="David"/>
                <w:b/>
                <w:bCs/>
                <w:sz w:val="24"/>
                <w:szCs w:val="24"/>
                <w:rtl/>
              </w:rPr>
              <w:t xml:space="preserve"> 6.2.4</w:t>
            </w:r>
          </w:p>
        </w:tc>
        <w:tc>
          <w:tcPr>
            <w:tcW w:w="2842" w:type="dxa"/>
            <w:tcBorders>
              <w:top w:val="single" w:sz="4" w:space="0" w:color="auto"/>
              <w:left w:val="single" w:sz="4" w:space="0" w:color="auto"/>
              <w:bottom w:val="single" w:sz="4" w:space="0" w:color="auto"/>
              <w:right w:val="single" w:sz="4" w:space="0" w:color="auto"/>
            </w:tcBorders>
          </w:tcPr>
          <w:p w14:paraId="47668C57" w14:textId="77777777" w:rsidR="00B45597" w:rsidRPr="00F8659C" w:rsidRDefault="000E0FAA" w:rsidP="00B45597">
            <w:pPr>
              <w:pStyle w:val="aa"/>
              <w:ind w:left="20"/>
              <w:rPr>
                <w:rFonts w:ascii="David" w:eastAsia="Calibri" w:hAnsi="David" w:cs="David"/>
                <w:sz w:val="24"/>
                <w:szCs w:val="24"/>
                <w:rtl/>
              </w:rPr>
            </w:pPr>
            <w:r w:rsidRPr="00F8659C">
              <w:rPr>
                <w:rFonts w:ascii="David" w:eastAsia="Calibri" w:hAnsi="David" w:cs="David" w:hint="eastAsia"/>
                <w:sz w:val="24"/>
                <w:szCs w:val="24"/>
                <w:rtl/>
              </w:rPr>
              <w:t>משקל</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רכיב</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העלות</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הוגדל</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מ</w:t>
            </w:r>
            <w:r w:rsidRPr="00F8659C">
              <w:rPr>
                <w:rFonts w:ascii="David" w:eastAsia="Calibri" w:hAnsi="David" w:cs="David"/>
                <w:sz w:val="24"/>
                <w:szCs w:val="24"/>
                <w:rtl/>
              </w:rPr>
              <w:t xml:space="preserve">-40% </w:t>
            </w:r>
            <w:r w:rsidRPr="00F8659C">
              <w:rPr>
                <w:rFonts w:ascii="David" w:eastAsia="Calibri" w:hAnsi="David" w:cs="David" w:hint="eastAsia"/>
                <w:sz w:val="24"/>
                <w:szCs w:val="24"/>
                <w:rtl/>
              </w:rPr>
              <w:t>הקיים</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היום</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ל</w:t>
            </w:r>
            <w:r w:rsidRPr="00F8659C">
              <w:rPr>
                <w:rFonts w:ascii="David" w:eastAsia="Calibri" w:hAnsi="David" w:cs="David"/>
                <w:sz w:val="24"/>
                <w:szCs w:val="24"/>
                <w:rtl/>
              </w:rPr>
              <w:t xml:space="preserve">- 50% </w:t>
            </w:r>
            <w:r w:rsidRPr="00F8659C">
              <w:rPr>
                <w:rFonts w:ascii="David" w:eastAsia="Calibri" w:hAnsi="David" w:cs="David" w:hint="eastAsia"/>
                <w:sz w:val="24"/>
                <w:szCs w:val="24"/>
                <w:rtl/>
              </w:rPr>
              <w:t>מהלך</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שישפיע</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באופן</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שלילי</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על</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האטרקטיביות</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של</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המכרז</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ליועצים</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מקצועיים</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ומנוסים</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וישפיע</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על</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איכות</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הבדיקות</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והליווי</w:t>
            </w:r>
            <w:r w:rsidRPr="00F8659C">
              <w:rPr>
                <w:rFonts w:ascii="David" w:eastAsia="Calibri" w:hAnsi="David" w:cs="David"/>
                <w:sz w:val="24"/>
                <w:szCs w:val="24"/>
                <w:rtl/>
              </w:rPr>
              <w:t>.</w:t>
            </w:r>
          </w:p>
        </w:tc>
        <w:tc>
          <w:tcPr>
            <w:tcW w:w="2127" w:type="dxa"/>
            <w:tcBorders>
              <w:top w:val="single" w:sz="4" w:space="0" w:color="auto"/>
              <w:left w:val="single" w:sz="4" w:space="0" w:color="auto"/>
              <w:bottom w:val="single" w:sz="4" w:space="0" w:color="auto"/>
              <w:right w:val="single" w:sz="4" w:space="0" w:color="auto"/>
            </w:tcBorders>
          </w:tcPr>
          <w:p w14:paraId="4422CA29" w14:textId="3CA2DDB4" w:rsidR="00B45597" w:rsidRPr="00D336ED" w:rsidRDefault="00884AEC" w:rsidP="00E66CB9">
            <w:pPr>
              <w:rPr>
                <w:rFonts w:ascii="David" w:hAnsi="David" w:cs="David"/>
                <w:sz w:val="24"/>
                <w:szCs w:val="24"/>
                <w:rtl/>
              </w:rPr>
            </w:pPr>
            <w:r>
              <w:rPr>
                <w:rFonts w:ascii="David" w:hAnsi="David" w:cs="David" w:hint="cs"/>
                <w:sz w:val="24"/>
                <w:szCs w:val="24"/>
                <w:rtl/>
              </w:rPr>
              <w:t xml:space="preserve">לא יחול שינוי </w:t>
            </w:r>
            <w:r w:rsidR="005D19CF">
              <w:rPr>
                <w:rFonts w:ascii="David" w:hAnsi="David" w:cs="David" w:hint="cs"/>
                <w:sz w:val="24"/>
                <w:szCs w:val="24"/>
                <w:rtl/>
              </w:rPr>
              <w:t>במשקולות אמות המידה</w:t>
            </w:r>
          </w:p>
        </w:tc>
      </w:tr>
      <w:tr w:rsidR="000E0FAA" w:rsidRPr="00D336ED" w14:paraId="6A53DFD4" w14:textId="77777777" w:rsidTr="003A4E76">
        <w:tc>
          <w:tcPr>
            <w:tcW w:w="0" w:type="auto"/>
            <w:tcBorders>
              <w:top w:val="single" w:sz="4" w:space="0" w:color="auto"/>
              <w:left w:val="single" w:sz="4" w:space="0" w:color="auto"/>
              <w:bottom w:val="single" w:sz="4" w:space="0" w:color="auto"/>
              <w:right w:val="single" w:sz="4" w:space="0" w:color="auto"/>
            </w:tcBorders>
          </w:tcPr>
          <w:p w14:paraId="25D72DC0" w14:textId="71A2F768" w:rsidR="000E0FAA" w:rsidRDefault="004D25DE" w:rsidP="00E66CB9">
            <w:pPr>
              <w:rPr>
                <w:rFonts w:ascii="David" w:hAnsi="David" w:cs="David"/>
                <w:b/>
                <w:bCs/>
                <w:sz w:val="24"/>
                <w:szCs w:val="24"/>
                <w:rtl/>
              </w:rPr>
            </w:pPr>
            <w:r>
              <w:rPr>
                <w:rFonts w:ascii="David" w:hAnsi="David" w:cs="David" w:hint="cs"/>
                <w:b/>
                <w:bCs/>
                <w:sz w:val="24"/>
                <w:szCs w:val="24"/>
                <w:rtl/>
              </w:rPr>
              <w:t>81</w:t>
            </w:r>
          </w:p>
        </w:tc>
        <w:tc>
          <w:tcPr>
            <w:tcW w:w="0" w:type="auto"/>
            <w:tcBorders>
              <w:top w:val="single" w:sz="4" w:space="0" w:color="auto"/>
              <w:left w:val="single" w:sz="4" w:space="0" w:color="auto"/>
              <w:bottom w:val="single" w:sz="4" w:space="0" w:color="auto"/>
              <w:right w:val="single" w:sz="4" w:space="0" w:color="auto"/>
            </w:tcBorders>
          </w:tcPr>
          <w:p w14:paraId="4B02D5D2" w14:textId="77777777" w:rsidR="000E0FAA" w:rsidRPr="00D336ED" w:rsidRDefault="000E0FAA" w:rsidP="00E66CB9">
            <w:pPr>
              <w:rPr>
                <w:rFonts w:ascii="David" w:hAnsi="David" w:cs="David"/>
                <w:b/>
                <w:bCs/>
                <w:sz w:val="24"/>
                <w:szCs w:val="24"/>
                <w:rtl/>
              </w:rPr>
            </w:pPr>
          </w:p>
        </w:tc>
        <w:tc>
          <w:tcPr>
            <w:tcW w:w="1111" w:type="dxa"/>
            <w:tcBorders>
              <w:top w:val="single" w:sz="4" w:space="0" w:color="auto"/>
              <w:left w:val="single" w:sz="4" w:space="0" w:color="auto"/>
              <w:bottom w:val="single" w:sz="4" w:space="0" w:color="auto"/>
              <w:right w:val="single" w:sz="4" w:space="0" w:color="auto"/>
            </w:tcBorders>
          </w:tcPr>
          <w:p w14:paraId="46D1C689" w14:textId="77777777" w:rsidR="000E0FAA" w:rsidRPr="00D336ED" w:rsidRDefault="000E0FAA" w:rsidP="00E66CB9">
            <w:pPr>
              <w:rPr>
                <w:rFonts w:ascii="David" w:hAnsi="David" w:cs="David"/>
                <w:b/>
                <w:bCs/>
                <w:sz w:val="24"/>
                <w:szCs w:val="24"/>
                <w:rtl/>
              </w:rPr>
            </w:pPr>
          </w:p>
        </w:tc>
        <w:tc>
          <w:tcPr>
            <w:tcW w:w="1394" w:type="dxa"/>
            <w:tcBorders>
              <w:top w:val="single" w:sz="4" w:space="0" w:color="auto"/>
              <w:left w:val="single" w:sz="4" w:space="0" w:color="auto"/>
              <w:bottom w:val="single" w:sz="4" w:space="0" w:color="auto"/>
              <w:right w:val="single" w:sz="4" w:space="0" w:color="auto"/>
            </w:tcBorders>
          </w:tcPr>
          <w:p w14:paraId="78BA4929" w14:textId="77777777" w:rsidR="000E0FAA" w:rsidRPr="000E0FAA" w:rsidRDefault="008E68A1" w:rsidP="00DF4593">
            <w:pPr>
              <w:rPr>
                <w:rFonts w:ascii="David" w:hAnsi="David" w:cs="David"/>
                <w:b/>
                <w:bCs/>
                <w:sz w:val="24"/>
                <w:szCs w:val="24"/>
                <w:rtl/>
              </w:rPr>
            </w:pPr>
            <w:r w:rsidRPr="008E68A1">
              <w:rPr>
                <w:rFonts w:ascii="David" w:hAnsi="David" w:cs="David" w:hint="eastAsia"/>
                <w:b/>
                <w:bCs/>
                <w:sz w:val="24"/>
                <w:szCs w:val="24"/>
                <w:rtl/>
              </w:rPr>
              <w:t>סעיף</w:t>
            </w:r>
            <w:r w:rsidRPr="008E68A1">
              <w:rPr>
                <w:rFonts w:ascii="David" w:hAnsi="David" w:cs="David"/>
                <w:b/>
                <w:bCs/>
                <w:sz w:val="24"/>
                <w:szCs w:val="24"/>
                <w:rtl/>
              </w:rPr>
              <w:t xml:space="preserve"> 8.3.2 </w:t>
            </w:r>
            <w:r w:rsidRPr="008E68A1">
              <w:rPr>
                <w:rFonts w:ascii="David" w:hAnsi="David" w:cs="David" w:hint="eastAsia"/>
                <w:b/>
                <w:bCs/>
                <w:sz w:val="24"/>
                <w:szCs w:val="24"/>
                <w:rtl/>
              </w:rPr>
              <w:t>המחירון</w:t>
            </w:r>
            <w:r w:rsidRPr="008E68A1">
              <w:rPr>
                <w:rFonts w:ascii="David" w:hAnsi="David" w:cs="David"/>
                <w:b/>
                <w:bCs/>
                <w:sz w:val="24"/>
                <w:szCs w:val="24"/>
                <w:rtl/>
              </w:rPr>
              <w:t xml:space="preserve"> </w:t>
            </w:r>
            <w:r w:rsidRPr="008E68A1">
              <w:rPr>
                <w:rFonts w:ascii="David" w:hAnsi="David" w:cs="David" w:hint="eastAsia"/>
                <w:b/>
                <w:bCs/>
                <w:sz w:val="24"/>
                <w:szCs w:val="24"/>
                <w:rtl/>
              </w:rPr>
              <w:t>לשירותים</w:t>
            </w:r>
          </w:p>
        </w:tc>
        <w:tc>
          <w:tcPr>
            <w:tcW w:w="2842" w:type="dxa"/>
            <w:tcBorders>
              <w:top w:val="single" w:sz="4" w:space="0" w:color="auto"/>
              <w:left w:val="single" w:sz="4" w:space="0" w:color="auto"/>
              <w:bottom w:val="single" w:sz="4" w:space="0" w:color="auto"/>
              <w:right w:val="single" w:sz="4" w:space="0" w:color="auto"/>
            </w:tcBorders>
          </w:tcPr>
          <w:p w14:paraId="1D95B078" w14:textId="77777777" w:rsidR="008E68A1" w:rsidRPr="00F8659C" w:rsidRDefault="008E68A1" w:rsidP="008E68A1">
            <w:pPr>
              <w:pStyle w:val="aa"/>
              <w:numPr>
                <w:ilvl w:val="0"/>
                <w:numId w:val="11"/>
              </w:numPr>
              <w:ind w:left="445"/>
              <w:rPr>
                <w:rFonts w:ascii="David" w:eastAsia="Calibri" w:hAnsi="David" w:cs="David"/>
                <w:sz w:val="24"/>
                <w:szCs w:val="24"/>
                <w:rtl/>
              </w:rPr>
            </w:pPr>
            <w:r w:rsidRPr="00F8659C">
              <w:rPr>
                <w:rFonts w:ascii="David" w:eastAsia="Calibri" w:hAnsi="David" w:cs="David" w:hint="eastAsia"/>
                <w:sz w:val="24"/>
                <w:szCs w:val="24"/>
                <w:rtl/>
              </w:rPr>
              <w:t>הגשת</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דו</w:t>
            </w:r>
            <w:r w:rsidRPr="00F8659C">
              <w:rPr>
                <w:rFonts w:ascii="David" w:eastAsia="Calibri" w:hAnsi="David" w:cs="David"/>
                <w:sz w:val="24"/>
                <w:szCs w:val="24"/>
                <w:rtl/>
              </w:rPr>
              <w:t>"</w:t>
            </w:r>
            <w:r w:rsidRPr="00F8659C">
              <w:rPr>
                <w:rFonts w:ascii="David" w:eastAsia="Calibri" w:hAnsi="David" w:cs="David" w:hint="eastAsia"/>
                <w:sz w:val="24"/>
                <w:szCs w:val="24"/>
                <w:rtl/>
              </w:rPr>
              <w:t>ח</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אבחון</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סופי</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והצגה</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בפני</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הוועדה</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התמורה</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המוצעת</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במכרז</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נמוכה</w:t>
            </w:r>
            <w:r w:rsidRPr="00F8659C">
              <w:rPr>
                <w:rFonts w:ascii="David" w:eastAsia="Calibri" w:hAnsi="David" w:cs="David"/>
                <w:sz w:val="24"/>
                <w:szCs w:val="24"/>
                <w:rtl/>
              </w:rPr>
              <w:t xml:space="preserve"> </w:t>
            </w:r>
          </w:p>
          <w:p w14:paraId="129FA7C4" w14:textId="77777777" w:rsidR="008E68A1" w:rsidRPr="00F8659C" w:rsidRDefault="008E68A1" w:rsidP="008E68A1">
            <w:pPr>
              <w:pStyle w:val="aa"/>
              <w:ind w:left="445"/>
              <w:rPr>
                <w:rFonts w:ascii="David" w:eastAsia="Calibri" w:hAnsi="David" w:cs="David"/>
                <w:sz w:val="24"/>
                <w:szCs w:val="24"/>
                <w:rtl/>
              </w:rPr>
            </w:pPr>
            <w:r w:rsidRPr="00F8659C">
              <w:rPr>
                <w:rFonts w:ascii="David" w:eastAsia="Calibri" w:hAnsi="David" w:cs="David" w:hint="eastAsia"/>
                <w:sz w:val="24"/>
                <w:szCs w:val="24"/>
                <w:rtl/>
              </w:rPr>
              <w:t>תעריף</w:t>
            </w:r>
            <w:r w:rsidRPr="00F8659C">
              <w:rPr>
                <w:rFonts w:ascii="David" w:eastAsia="Calibri" w:hAnsi="David" w:cs="David"/>
                <w:sz w:val="24"/>
                <w:szCs w:val="24"/>
                <w:rtl/>
              </w:rPr>
              <w:t xml:space="preserve"> </w:t>
            </w:r>
            <w:proofErr w:type="spellStart"/>
            <w:r w:rsidRPr="00F8659C">
              <w:rPr>
                <w:rFonts w:ascii="David" w:eastAsia="Calibri" w:hAnsi="David" w:cs="David" w:hint="eastAsia"/>
                <w:sz w:val="24"/>
                <w:szCs w:val="24"/>
                <w:rtl/>
              </w:rPr>
              <w:t>חשכ</w:t>
            </w:r>
            <w:r w:rsidRPr="00F8659C">
              <w:rPr>
                <w:rFonts w:ascii="David" w:eastAsia="Calibri" w:hAnsi="David" w:cs="David"/>
                <w:sz w:val="24"/>
                <w:szCs w:val="24"/>
                <w:rtl/>
              </w:rPr>
              <w:t>"</w:t>
            </w:r>
            <w:r w:rsidRPr="00F8659C">
              <w:rPr>
                <w:rFonts w:ascii="David" w:eastAsia="Calibri" w:hAnsi="David" w:cs="David" w:hint="eastAsia"/>
                <w:sz w:val="24"/>
                <w:szCs w:val="24"/>
                <w:rtl/>
              </w:rPr>
              <w:t>ל</w:t>
            </w:r>
            <w:proofErr w:type="spellEnd"/>
            <w:r w:rsidRPr="00F8659C">
              <w:rPr>
                <w:rFonts w:ascii="David" w:eastAsia="Calibri" w:hAnsi="David" w:cs="David"/>
                <w:sz w:val="24"/>
                <w:szCs w:val="24"/>
                <w:rtl/>
              </w:rPr>
              <w:t xml:space="preserve"> </w:t>
            </w:r>
            <w:r w:rsidRPr="00F8659C">
              <w:rPr>
                <w:rFonts w:ascii="David" w:eastAsia="Calibri" w:hAnsi="David" w:cs="David" w:hint="eastAsia"/>
                <w:sz w:val="24"/>
                <w:szCs w:val="24"/>
                <w:rtl/>
              </w:rPr>
              <w:t>היום</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ליועצים</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הינו</w:t>
            </w:r>
            <w:r w:rsidRPr="00F8659C">
              <w:rPr>
                <w:rFonts w:ascii="David" w:eastAsia="Calibri" w:hAnsi="David" w:cs="David"/>
                <w:sz w:val="24"/>
                <w:szCs w:val="24"/>
                <w:rtl/>
              </w:rPr>
              <w:t xml:space="preserve"> 299 </w:t>
            </w:r>
            <w:r w:rsidRPr="00F8659C">
              <w:rPr>
                <w:rFonts w:ascii="David" w:eastAsia="Calibri" w:hAnsi="David" w:cs="David" w:hint="eastAsia"/>
                <w:sz w:val="24"/>
                <w:szCs w:val="24"/>
                <w:rtl/>
              </w:rPr>
              <w:t>₪</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לשעה</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בתוספת</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מע</w:t>
            </w:r>
            <w:r w:rsidRPr="00F8659C">
              <w:rPr>
                <w:rFonts w:ascii="David" w:eastAsia="Calibri" w:hAnsi="David" w:cs="David"/>
                <w:sz w:val="24"/>
                <w:szCs w:val="24"/>
                <w:rtl/>
              </w:rPr>
              <w:t>"</w:t>
            </w:r>
            <w:r w:rsidRPr="00F8659C">
              <w:rPr>
                <w:rFonts w:ascii="David" w:eastAsia="Calibri" w:hAnsi="David" w:cs="David" w:hint="eastAsia"/>
                <w:sz w:val="24"/>
                <w:szCs w:val="24"/>
                <w:rtl/>
              </w:rPr>
              <w:t>מ</w:t>
            </w:r>
          </w:p>
          <w:p w14:paraId="11F3B836" w14:textId="77777777" w:rsidR="008E68A1" w:rsidRPr="00F8659C" w:rsidRDefault="008E68A1" w:rsidP="008E68A1">
            <w:pPr>
              <w:pStyle w:val="aa"/>
              <w:ind w:left="445"/>
              <w:rPr>
                <w:rFonts w:ascii="David" w:eastAsia="Calibri" w:hAnsi="David" w:cs="David"/>
                <w:sz w:val="24"/>
                <w:szCs w:val="24"/>
                <w:rtl/>
              </w:rPr>
            </w:pPr>
            <w:r w:rsidRPr="00F8659C">
              <w:rPr>
                <w:rFonts w:ascii="David" w:eastAsia="Calibri" w:hAnsi="David" w:cs="David" w:hint="eastAsia"/>
                <w:sz w:val="24"/>
                <w:szCs w:val="24"/>
                <w:rtl/>
              </w:rPr>
              <w:t>הערכת</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שעות</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העבודה</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הנדרשות</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הינן</w:t>
            </w:r>
            <w:r w:rsidRPr="00F8659C">
              <w:rPr>
                <w:rFonts w:ascii="David" w:eastAsia="Calibri" w:hAnsi="David" w:cs="David"/>
                <w:sz w:val="24"/>
                <w:szCs w:val="24"/>
                <w:rtl/>
              </w:rPr>
              <w:t xml:space="preserve"> 14 </w:t>
            </w:r>
            <w:r w:rsidRPr="00F8659C">
              <w:rPr>
                <w:rFonts w:ascii="David" w:eastAsia="Calibri" w:hAnsi="David" w:cs="David" w:hint="eastAsia"/>
                <w:sz w:val="24"/>
                <w:szCs w:val="24"/>
                <w:rtl/>
              </w:rPr>
              <w:t>שעות</w:t>
            </w:r>
            <w:r w:rsidRPr="00F8659C">
              <w:rPr>
                <w:rFonts w:ascii="David" w:eastAsia="Calibri" w:hAnsi="David" w:cs="David"/>
                <w:sz w:val="24"/>
                <w:szCs w:val="24"/>
                <w:rtl/>
              </w:rPr>
              <w:t xml:space="preserve"> </w:t>
            </w:r>
          </w:p>
          <w:p w14:paraId="4DEEB753" w14:textId="77777777" w:rsidR="008E68A1" w:rsidRPr="00F8659C" w:rsidRDefault="008E68A1" w:rsidP="008E68A1">
            <w:pPr>
              <w:pStyle w:val="aa"/>
              <w:ind w:left="445"/>
              <w:rPr>
                <w:rFonts w:ascii="David" w:eastAsia="Calibri" w:hAnsi="David" w:cs="David"/>
                <w:sz w:val="24"/>
                <w:szCs w:val="24"/>
                <w:rtl/>
              </w:rPr>
            </w:pPr>
            <w:r w:rsidRPr="00F8659C">
              <w:rPr>
                <w:rFonts w:ascii="David" w:eastAsia="Calibri" w:hAnsi="David" w:cs="David" w:hint="eastAsia"/>
                <w:sz w:val="24"/>
                <w:szCs w:val="24"/>
                <w:rtl/>
              </w:rPr>
              <w:t>ומן</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הראוי</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שתכלול</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הפעם</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גם</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את</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עלויות</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הנסיעה</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שמאוד</w:t>
            </w:r>
            <w:r w:rsidRPr="00F8659C">
              <w:rPr>
                <w:rFonts w:ascii="David" w:eastAsia="Calibri" w:hAnsi="David" w:cs="David"/>
                <w:sz w:val="24"/>
                <w:szCs w:val="24"/>
                <w:rtl/>
              </w:rPr>
              <w:t xml:space="preserve"> </w:t>
            </w:r>
            <w:proofErr w:type="spellStart"/>
            <w:r w:rsidRPr="00F8659C">
              <w:rPr>
                <w:rFonts w:ascii="David" w:eastAsia="Calibri" w:hAnsi="David" w:cs="David" w:hint="eastAsia"/>
                <w:sz w:val="24"/>
                <w:szCs w:val="24"/>
                <w:rtl/>
              </w:rPr>
              <w:t>התיקרו</w:t>
            </w:r>
            <w:proofErr w:type="spellEnd"/>
            <w:r w:rsidRPr="00F8659C">
              <w:rPr>
                <w:rFonts w:ascii="David" w:eastAsia="Calibri" w:hAnsi="David" w:cs="David"/>
                <w:sz w:val="24"/>
                <w:szCs w:val="24"/>
                <w:rtl/>
              </w:rPr>
              <w:t xml:space="preserve"> (</w:t>
            </w:r>
            <w:r w:rsidRPr="00F8659C">
              <w:rPr>
                <w:rFonts w:ascii="David" w:eastAsia="Calibri" w:hAnsi="David" w:cs="David" w:hint="eastAsia"/>
                <w:sz w:val="24"/>
                <w:szCs w:val="24"/>
                <w:rtl/>
              </w:rPr>
              <w:t>ואינן</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נכללות</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בתמורה</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במכרז</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הקודם</w:t>
            </w:r>
            <w:r w:rsidRPr="00F8659C">
              <w:rPr>
                <w:rFonts w:ascii="David" w:eastAsia="Calibri" w:hAnsi="David" w:cs="David"/>
                <w:sz w:val="24"/>
                <w:szCs w:val="24"/>
                <w:rtl/>
              </w:rPr>
              <w:t xml:space="preserve">) – </w:t>
            </w:r>
            <w:r w:rsidRPr="00F8659C">
              <w:rPr>
                <w:rFonts w:ascii="David" w:eastAsia="Calibri" w:hAnsi="David" w:cs="David" w:hint="eastAsia"/>
                <w:sz w:val="24"/>
                <w:szCs w:val="24"/>
                <w:rtl/>
              </w:rPr>
              <w:t>עלויות</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הדלק</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חניה</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כבישי</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אגרה</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וכן</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את</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זמני</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הנסיעה</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שהתארכו</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מאוד</w:t>
            </w:r>
          </w:p>
          <w:p w14:paraId="59FBBE79" w14:textId="77777777" w:rsidR="008E68A1" w:rsidRPr="00F8659C" w:rsidRDefault="008E68A1" w:rsidP="008E68A1">
            <w:pPr>
              <w:pStyle w:val="aa"/>
              <w:ind w:left="445"/>
              <w:rPr>
                <w:rFonts w:ascii="David" w:eastAsia="Calibri" w:hAnsi="David" w:cs="David"/>
                <w:sz w:val="24"/>
                <w:szCs w:val="24"/>
                <w:rtl/>
              </w:rPr>
            </w:pPr>
            <w:r w:rsidRPr="00F8659C">
              <w:rPr>
                <w:rFonts w:ascii="David" w:eastAsia="Calibri" w:hAnsi="David" w:cs="David" w:hint="eastAsia"/>
                <w:sz w:val="24"/>
                <w:szCs w:val="24"/>
                <w:rtl/>
              </w:rPr>
              <w:t>עלויות</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של</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כ</w:t>
            </w:r>
            <w:r w:rsidRPr="00F8659C">
              <w:rPr>
                <w:rFonts w:ascii="David" w:eastAsia="Calibri" w:hAnsi="David" w:cs="David"/>
                <w:sz w:val="24"/>
                <w:szCs w:val="24"/>
                <w:rtl/>
              </w:rPr>
              <w:t xml:space="preserve">-250 </w:t>
            </w:r>
            <w:r w:rsidRPr="00F8659C">
              <w:rPr>
                <w:rFonts w:ascii="David" w:eastAsia="Calibri" w:hAnsi="David" w:cs="David" w:hint="eastAsia"/>
                <w:sz w:val="24"/>
                <w:szCs w:val="24"/>
                <w:rtl/>
              </w:rPr>
              <w:t>₪</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כולל</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מע</w:t>
            </w:r>
            <w:r w:rsidRPr="00F8659C">
              <w:rPr>
                <w:rFonts w:ascii="David" w:eastAsia="Calibri" w:hAnsi="David" w:cs="David"/>
                <w:sz w:val="24"/>
                <w:szCs w:val="24"/>
                <w:rtl/>
              </w:rPr>
              <w:t>"</w:t>
            </w:r>
            <w:r w:rsidRPr="00F8659C">
              <w:rPr>
                <w:rFonts w:ascii="David" w:eastAsia="Calibri" w:hAnsi="David" w:cs="David" w:hint="eastAsia"/>
                <w:sz w:val="24"/>
                <w:szCs w:val="24"/>
                <w:rtl/>
              </w:rPr>
              <w:t>מ</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לבדיקה</w:t>
            </w:r>
            <w:r w:rsidRPr="00F8659C">
              <w:rPr>
                <w:rFonts w:ascii="David" w:eastAsia="Calibri" w:hAnsi="David" w:cs="David"/>
                <w:sz w:val="24"/>
                <w:szCs w:val="24"/>
                <w:rtl/>
              </w:rPr>
              <w:t>.</w:t>
            </w:r>
          </w:p>
          <w:p w14:paraId="29C70133" w14:textId="77777777" w:rsidR="008E68A1" w:rsidRPr="00F8659C" w:rsidRDefault="008E68A1" w:rsidP="008E68A1">
            <w:pPr>
              <w:pStyle w:val="aa"/>
              <w:ind w:left="445"/>
              <w:rPr>
                <w:rFonts w:ascii="David" w:eastAsia="Calibri" w:hAnsi="David" w:cs="David"/>
                <w:sz w:val="24"/>
                <w:szCs w:val="24"/>
                <w:rtl/>
              </w:rPr>
            </w:pPr>
            <w:r w:rsidRPr="00F8659C">
              <w:rPr>
                <w:rFonts w:ascii="David" w:eastAsia="Calibri" w:hAnsi="David" w:cs="David" w:hint="eastAsia"/>
                <w:sz w:val="24"/>
                <w:szCs w:val="24"/>
                <w:rtl/>
              </w:rPr>
              <w:t>מכאן</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נראה</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שיש</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לתקן</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סעיף</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זה</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ל</w:t>
            </w:r>
            <w:r w:rsidRPr="00F8659C">
              <w:rPr>
                <w:rFonts w:ascii="David" w:eastAsia="Calibri" w:hAnsi="David" w:cs="David"/>
                <w:sz w:val="24"/>
                <w:szCs w:val="24"/>
                <w:rtl/>
              </w:rPr>
              <w:t xml:space="preserve">-5,000 </w:t>
            </w:r>
            <w:r w:rsidRPr="00F8659C">
              <w:rPr>
                <w:rFonts w:ascii="David" w:eastAsia="Calibri" w:hAnsi="David" w:cs="David" w:hint="eastAsia"/>
                <w:sz w:val="24"/>
                <w:szCs w:val="24"/>
                <w:rtl/>
              </w:rPr>
              <w:t>₪</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בתוספת</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מע</w:t>
            </w:r>
            <w:r w:rsidRPr="00F8659C">
              <w:rPr>
                <w:rFonts w:ascii="David" w:eastAsia="Calibri" w:hAnsi="David" w:cs="David"/>
                <w:sz w:val="24"/>
                <w:szCs w:val="24"/>
                <w:rtl/>
              </w:rPr>
              <w:t>"</w:t>
            </w:r>
            <w:r w:rsidRPr="00F8659C">
              <w:rPr>
                <w:rFonts w:ascii="David" w:eastAsia="Calibri" w:hAnsi="David" w:cs="David" w:hint="eastAsia"/>
                <w:sz w:val="24"/>
                <w:szCs w:val="24"/>
                <w:rtl/>
              </w:rPr>
              <w:t>מ</w:t>
            </w:r>
          </w:p>
          <w:p w14:paraId="5285C1D1" w14:textId="77777777" w:rsidR="008E68A1" w:rsidRPr="00F8659C" w:rsidRDefault="008E68A1" w:rsidP="008E68A1">
            <w:pPr>
              <w:pStyle w:val="aa"/>
              <w:numPr>
                <w:ilvl w:val="0"/>
                <w:numId w:val="11"/>
              </w:numPr>
              <w:ind w:left="445"/>
              <w:rPr>
                <w:rFonts w:ascii="David" w:eastAsia="Calibri" w:hAnsi="David" w:cs="David"/>
                <w:sz w:val="24"/>
                <w:szCs w:val="24"/>
                <w:rtl/>
              </w:rPr>
            </w:pPr>
            <w:r w:rsidRPr="00F8659C">
              <w:rPr>
                <w:rFonts w:ascii="David" w:eastAsia="Calibri" w:hAnsi="David" w:cs="David" w:hint="eastAsia"/>
                <w:sz w:val="24"/>
                <w:szCs w:val="24"/>
                <w:rtl/>
              </w:rPr>
              <w:t>תשלום</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עבור</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ליווי</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ומעקב</w:t>
            </w:r>
            <w:r w:rsidRPr="00F8659C">
              <w:rPr>
                <w:rFonts w:ascii="David" w:eastAsia="Calibri" w:hAnsi="David" w:cs="David"/>
                <w:sz w:val="24"/>
                <w:szCs w:val="24"/>
                <w:rtl/>
              </w:rPr>
              <w:t xml:space="preserve"> – </w:t>
            </w:r>
            <w:r w:rsidRPr="00F8659C">
              <w:rPr>
                <w:rFonts w:ascii="David" w:eastAsia="Calibri" w:hAnsi="David" w:cs="David" w:hint="eastAsia"/>
                <w:sz w:val="24"/>
                <w:szCs w:val="24"/>
                <w:rtl/>
              </w:rPr>
              <w:t>הכולל</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ביקור</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פיזי</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הסכום</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הנקוב</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במכרז</w:t>
            </w:r>
            <w:r w:rsidRPr="00F8659C">
              <w:rPr>
                <w:rFonts w:ascii="David" w:eastAsia="Calibri" w:hAnsi="David" w:cs="David"/>
                <w:sz w:val="24"/>
                <w:szCs w:val="24"/>
                <w:rtl/>
              </w:rPr>
              <w:t xml:space="preserve"> 1,100 </w:t>
            </w:r>
            <w:r w:rsidRPr="00F8659C">
              <w:rPr>
                <w:rFonts w:ascii="David" w:eastAsia="Calibri" w:hAnsi="David" w:cs="David" w:hint="eastAsia"/>
                <w:sz w:val="24"/>
                <w:szCs w:val="24"/>
                <w:rtl/>
              </w:rPr>
              <w:t>₪</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כולל</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מע</w:t>
            </w:r>
            <w:r w:rsidRPr="00F8659C">
              <w:rPr>
                <w:rFonts w:ascii="David" w:eastAsia="Calibri" w:hAnsi="David" w:cs="David"/>
                <w:sz w:val="24"/>
                <w:szCs w:val="24"/>
                <w:rtl/>
              </w:rPr>
              <w:t>"</w:t>
            </w:r>
            <w:r w:rsidRPr="00F8659C">
              <w:rPr>
                <w:rFonts w:ascii="David" w:eastAsia="Calibri" w:hAnsi="David" w:cs="David" w:hint="eastAsia"/>
                <w:sz w:val="24"/>
                <w:szCs w:val="24"/>
                <w:rtl/>
              </w:rPr>
              <w:t>מ</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הינו</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נמוך</w:t>
            </w:r>
            <w:r w:rsidRPr="00F8659C">
              <w:rPr>
                <w:rFonts w:ascii="David" w:eastAsia="Calibri" w:hAnsi="David" w:cs="David"/>
                <w:sz w:val="24"/>
                <w:szCs w:val="24"/>
                <w:rtl/>
              </w:rPr>
              <w:t xml:space="preserve"> .</w:t>
            </w:r>
          </w:p>
          <w:p w14:paraId="706942EB" w14:textId="77777777" w:rsidR="008E68A1" w:rsidRPr="00F8659C" w:rsidRDefault="008E68A1" w:rsidP="008E68A1">
            <w:pPr>
              <w:pStyle w:val="aa"/>
              <w:ind w:left="445"/>
              <w:rPr>
                <w:rFonts w:ascii="David" w:eastAsia="Calibri" w:hAnsi="David" w:cs="David"/>
                <w:sz w:val="24"/>
                <w:szCs w:val="24"/>
                <w:rtl/>
              </w:rPr>
            </w:pPr>
            <w:r w:rsidRPr="00F8659C">
              <w:rPr>
                <w:rFonts w:ascii="David" w:eastAsia="Calibri" w:hAnsi="David" w:cs="David" w:hint="eastAsia"/>
                <w:sz w:val="24"/>
                <w:szCs w:val="24"/>
                <w:rtl/>
              </w:rPr>
              <w:t>מדובר</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בפגישה</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בת</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שעתיים</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זמני</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הנסיעה</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הינם</w:t>
            </w:r>
            <w:r w:rsidRPr="00F8659C">
              <w:rPr>
                <w:rFonts w:ascii="David" w:eastAsia="Calibri" w:hAnsi="David" w:cs="David"/>
                <w:sz w:val="24"/>
                <w:szCs w:val="24"/>
                <w:rtl/>
              </w:rPr>
              <w:t xml:space="preserve"> 2-3 </w:t>
            </w:r>
            <w:r w:rsidRPr="00F8659C">
              <w:rPr>
                <w:rFonts w:ascii="David" w:eastAsia="Calibri" w:hAnsi="David" w:cs="David" w:hint="eastAsia"/>
                <w:sz w:val="24"/>
                <w:szCs w:val="24"/>
                <w:rtl/>
              </w:rPr>
              <w:t>שעות</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הכנה</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לפגישה</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וכתיבת</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הדו</w:t>
            </w:r>
            <w:r w:rsidRPr="00F8659C">
              <w:rPr>
                <w:rFonts w:ascii="David" w:eastAsia="Calibri" w:hAnsi="David" w:cs="David"/>
                <w:sz w:val="24"/>
                <w:szCs w:val="24"/>
                <w:rtl/>
              </w:rPr>
              <w:t>"</w:t>
            </w:r>
            <w:r w:rsidRPr="00F8659C">
              <w:rPr>
                <w:rFonts w:ascii="David" w:eastAsia="Calibri" w:hAnsi="David" w:cs="David" w:hint="eastAsia"/>
                <w:sz w:val="24"/>
                <w:szCs w:val="24"/>
                <w:rtl/>
              </w:rPr>
              <w:t>ח</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וכן</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אינטראקציות</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שונות</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עם</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החברה</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בשוטף</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מסתכמים</w:t>
            </w:r>
            <w:r w:rsidRPr="00F8659C">
              <w:rPr>
                <w:rFonts w:ascii="David" w:eastAsia="Calibri" w:hAnsi="David" w:cs="David"/>
                <w:sz w:val="24"/>
                <w:szCs w:val="24"/>
                <w:rtl/>
              </w:rPr>
              <w:t xml:space="preserve"> </w:t>
            </w:r>
            <w:proofErr w:type="spellStart"/>
            <w:r w:rsidRPr="00F8659C">
              <w:rPr>
                <w:rFonts w:ascii="David" w:eastAsia="Calibri" w:hAnsi="David" w:cs="David" w:hint="eastAsia"/>
                <w:sz w:val="24"/>
                <w:szCs w:val="24"/>
                <w:rtl/>
              </w:rPr>
              <w:t>בכ</w:t>
            </w:r>
            <w:proofErr w:type="spellEnd"/>
            <w:r w:rsidRPr="00F8659C">
              <w:rPr>
                <w:rFonts w:ascii="David" w:eastAsia="Calibri" w:hAnsi="David" w:cs="David"/>
                <w:sz w:val="24"/>
                <w:szCs w:val="24"/>
                <w:rtl/>
              </w:rPr>
              <w:t xml:space="preserve"> 4-5 </w:t>
            </w:r>
            <w:r w:rsidRPr="00F8659C">
              <w:rPr>
                <w:rFonts w:ascii="David" w:eastAsia="Calibri" w:hAnsi="David" w:cs="David" w:hint="eastAsia"/>
                <w:sz w:val="24"/>
                <w:szCs w:val="24"/>
                <w:rtl/>
              </w:rPr>
              <w:t>שעות</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לפי</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תעריף</w:t>
            </w:r>
            <w:r w:rsidRPr="00F8659C">
              <w:rPr>
                <w:rFonts w:ascii="David" w:eastAsia="Calibri" w:hAnsi="David" w:cs="David"/>
                <w:sz w:val="24"/>
                <w:szCs w:val="24"/>
                <w:rtl/>
              </w:rPr>
              <w:t xml:space="preserve"> </w:t>
            </w:r>
            <w:proofErr w:type="spellStart"/>
            <w:r w:rsidRPr="00F8659C">
              <w:rPr>
                <w:rFonts w:ascii="David" w:eastAsia="Calibri" w:hAnsi="David" w:cs="David" w:hint="eastAsia"/>
                <w:sz w:val="24"/>
                <w:szCs w:val="24"/>
                <w:rtl/>
              </w:rPr>
              <w:t>חשכ</w:t>
            </w:r>
            <w:r w:rsidRPr="00F8659C">
              <w:rPr>
                <w:rFonts w:ascii="David" w:eastAsia="Calibri" w:hAnsi="David" w:cs="David"/>
                <w:sz w:val="24"/>
                <w:szCs w:val="24"/>
                <w:rtl/>
              </w:rPr>
              <w:t>"</w:t>
            </w:r>
            <w:r w:rsidRPr="00F8659C">
              <w:rPr>
                <w:rFonts w:ascii="David" w:eastAsia="Calibri" w:hAnsi="David" w:cs="David" w:hint="eastAsia"/>
                <w:sz w:val="24"/>
                <w:szCs w:val="24"/>
                <w:rtl/>
              </w:rPr>
              <w:t>ל</w:t>
            </w:r>
            <w:proofErr w:type="spellEnd"/>
            <w:r w:rsidRPr="00F8659C">
              <w:rPr>
                <w:rFonts w:ascii="David" w:eastAsia="Calibri" w:hAnsi="David" w:cs="David"/>
                <w:sz w:val="24"/>
                <w:szCs w:val="24"/>
                <w:rtl/>
              </w:rPr>
              <w:t xml:space="preserve"> 299 </w:t>
            </w:r>
            <w:r w:rsidRPr="00F8659C">
              <w:rPr>
                <w:rFonts w:ascii="David" w:eastAsia="Calibri" w:hAnsi="David" w:cs="David" w:hint="eastAsia"/>
                <w:sz w:val="24"/>
                <w:szCs w:val="24"/>
                <w:rtl/>
              </w:rPr>
              <w:t>₪</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לשעה</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בתוספת</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מע</w:t>
            </w:r>
            <w:r w:rsidRPr="00F8659C">
              <w:rPr>
                <w:rFonts w:ascii="David" w:eastAsia="Calibri" w:hAnsi="David" w:cs="David"/>
                <w:sz w:val="24"/>
                <w:szCs w:val="24"/>
                <w:rtl/>
              </w:rPr>
              <w:t>"</w:t>
            </w:r>
            <w:r w:rsidRPr="00F8659C">
              <w:rPr>
                <w:rFonts w:ascii="David" w:eastAsia="Calibri" w:hAnsi="David" w:cs="David" w:hint="eastAsia"/>
                <w:sz w:val="24"/>
                <w:szCs w:val="24"/>
                <w:rtl/>
              </w:rPr>
              <w:t>מ</w:t>
            </w:r>
            <w:r w:rsidRPr="00F8659C">
              <w:rPr>
                <w:rFonts w:ascii="David" w:eastAsia="Calibri" w:hAnsi="David" w:cs="David"/>
                <w:sz w:val="24"/>
                <w:szCs w:val="24"/>
                <w:rtl/>
              </w:rPr>
              <w:t xml:space="preserve">. </w:t>
            </w:r>
          </w:p>
          <w:p w14:paraId="113922F7" w14:textId="77777777" w:rsidR="008E68A1" w:rsidRPr="00F8659C" w:rsidRDefault="008E68A1" w:rsidP="008E68A1">
            <w:pPr>
              <w:pStyle w:val="aa"/>
              <w:numPr>
                <w:ilvl w:val="0"/>
                <w:numId w:val="11"/>
              </w:numPr>
              <w:ind w:left="445"/>
              <w:rPr>
                <w:rFonts w:ascii="David" w:eastAsia="Calibri" w:hAnsi="David" w:cs="David"/>
                <w:sz w:val="24"/>
                <w:szCs w:val="24"/>
                <w:rtl/>
              </w:rPr>
            </w:pPr>
            <w:r w:rsidRPr="00F8659C">
              <w:rPr>
                <w:rFonts w:ascii="David" w:eastAsia="Calibri" w:hAnsi="David" w:cs="David" w:hint="eastAsia"/>
                <w:sz w:val="24"/>
                <w:szCs w:val="24"/>
                <w:rtl/>
              </w:rPr>
              <w:t>תשלום</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עבור</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ליווי</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ומעקב</w:t>
            </w:r>
            <w:r w:rsidRPr="00F8659C">
              <w:rPr>
                <w:rFonts w:ascii="David" w:eastAsia="Calibri" w:hAnsi="David" w:cs="David"/>
                <w:sz w:val="24"/>
                <w:szCs w:val="24"/>
                <w:rtl/>
              </w:rPr>
              <w:t xml:space="preserve"> – </w:t>
            </w:r>
            <w:r w:rsidRPr="00F8659C">
              <w:rPr>
                <w:rFonts w:ascii="David" w:eastAsia="Calibri" w:hAnsi="David" w:cs="David" w:hint="eastAsia"/>
                <w:sz w:val="24"/>
                <w:szCs w:val="24"/>
                <w:rtl/>
              </w:rPr>
              <w:t>וירטואלי</w:t>
            </w:r>
            <w:r w:rsidRPr="00F8659C">
              <w:rPr>
                <w:rFonts w:ascii="David" w:eastAsia="Calibri" w:hAnsi="David" w:cs="David"/>
                <w:sz w:val="24"/>
                <w:szCs w:val="24"/>
                <w:rtl/>
              </w:rPr>
              <w:t xml:space="preserve"> – </w:t>
            </w:r>
            <w:r w:rsidRPr="00F8659C">
              <w:rPr>
                <w:rFonts w:ascii="David" w:eastAsia="Calibri" w:hAnsi="David" w:cs="David" w:hint="eastAsia"/>
                <w:sz w:val="24"/>
                <w:szCs w:val="24"/>
                <w:rtl/>
              </w:rPr>
              <w:t>הסכום</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lastRenderedPageBreak/>
              <w:t>הנקוב</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במכרז</w:t>
            </w:r>
            <w:r w:rsidRPr="00F8659C">
              <w:rPr>
                <w:rFonts w:ascii="David" w:eastAsia="Calibri" w:hAnsi="David" w:cs="David"/>
                <w:sz w:val="24"/>
                <w:szCs w:val="24"/>
                <w:rtl/>
              </w:rPr>
              <w:t xml:space="preserve"> 550 </w:t>
            </w:r>
            <w:r w:rsidRPr="00F8659C">
              <w:rPr>
                <w:rFonts w:ascii="David" w:eastAsia="Calibri" w:hAnsi="David" w:cs="David" w:hint="eastAsia"/>
                <w:sz w:val="24"/>
                <w:szCs w:val="24"/>
                <w:rtl/>
              </w:rPr>
              <w:t>₪</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כולל</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מע</w:t>
            </w:r>
            <w:r w:rsidRPr="00F8659C">
              <w:rPr>
                <w:rFonts w:ascii="David" w:eastAsia="Calibri" w:hAnsi="David" w:cs="David"/>
                <w:sz w:val="24"/>
                <w:szCs w:val="24"/>
                <w:rtl/>
              </w:rPr>
              <w:t>"</w:t>
            </w:r>
            <w:r w:rsidRPr="00F8659C">
              <w:rPr>
                <w:rFonts w:ascii="David" w:eastAsia="Calibri" w:hAnsi="David" w:cs="David" w:hint="eastAsia"/>
                <w:sz w:val="24"/>
                <w:szCs w:val="24"/>
                <w:rtl/>
              </w:rPr>
              <w:t>מ</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נמוך</w:t>
            </w:r>
          </w:p>
          <w:p w14:paraId="57FF1F4B" w14:textId="77777777" w:rsidR="008E68A1" w:rsidRPr="00F8659C" w:rsidRDefault="008E68A1" w:rsidP="008E68A1">
            <w:pPr>
              <w:pStyle w:val="aa"/>
              <w:numPr>
                <w:ilvl w:val="0"/>
                <w:numId w:val="11"/>
              </w:numPr>
              <w:ind w:left="445"/>
              <w:rPr>
                <w:rFonts w:ascii="David" w:eastAsia="Calibri" w:hAnsi="David" w:cs="David"/>
                <w:sz w:val="24"/>
                <w:szCs w:val="24"/>
                <w:rtl/>
              </w:rPr>
            </w:pPr>
            <w:r w:rsidRPr="00F8659C">
              <w:rPr>
                <w:rFonts w:ascii="David" w:eastAsia="Calibri" w:hAnsi="David" w:cs="David" w:hint="eastAsia"/>
                <w:sz w:val="24"/>
                <w:szCs w:val="24"/>
                <w:rtl/>
              </w:rPr>
              <w:t>הליווי</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מצריך</w:t>
            </w:r>
            <w:r w:rsidRPr="00F8659C">
              <w:rPr>
                <w:rFonts w:ascii="David" w:eastAsia="Calibri" w:hAnsi="David" w:cs="David"/>
                <w:sz w:val="24"/>
                <w:szCs w:val="24"/>
                <w:rtl/>
              </w:rPr>
              <w:t xml:space="preserve"> 2-4 </w:t>
            </w:r>
            <w:r w:rsidRPr="00F8659C">
              <w:rPr>
                <w:rFonts w:ascii="David" w:eastAsia="Calibri" w:hAnsi="David" w:cs="David" w:hint="eastAsia"/>
                <w:sz w:val="24"/>
                <w:szCs w:val="24"/>
                <w:rtl/>
              </w:rPr>
              <w:t>שעות</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לפי</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תעריף</w:t>
            </w:r>
            <w:r w:rsidRPr="00F8659C">
              <w:rPr>
                <w:rFonts w:ascii="David" w:eastAsia="Calibri" w:hAnsi="David" w:cs="David"/>
                <w:sz w:val="24"/>
                <w:szCs w:val="24"/>
                <w:rtl/>
              </w:rPr>
              <w:t xml:space="preserve"> </w:t>
            </w:r>
            <w:proofErr w:type="spellStart"/>
            <w:r w:rsidRPr="00F8659C">
              <w:rPr>
                <w:rFonts w:ascii="David" w:eastAsia="Calibri" w:hAnsi="David" w:cs="David" w:hint="eastAsia"/>
                <w:sz w:val="24"/>
                <w:szCs w:val="24"/>
                <w:rtl/>
              </w:rPr>
              <w:t>חשכ</w:t>
            </w:r>
            <w:r w:rsidRPr="00F8659C">
              <w:rPr>
                <w:rFonts w:ascii="David" w:eastAsia="Calibri" w:hAnsi="David" w:cs="David"/>
                <w:sz w:val="24"/>
                <w:szCs w:val="24"/>
                <w:rtl/>
              </w:rPr>
              <w:t>"</w:t>
            </w:r>
            <w:r w:rsidRPr="00F8659C">
              <w:rPr>
                <w:rFonts w:ascii="David" w:eastAsia="Calibri" w:hAnsi="David" w:cs="David" w:hint="eastAsia"/>
                <w:sz w:val="24"/>
                <w:szCs w:val="24"/>
                <w:rtl/>
              </w:rPr>
              <w:t>ל</w:t>
            </w:r>
            <w:proofErr w:type="spellEnd"/>
            <w:r w:rsidRPr="00F8659C">
              <w:rPr>
                <w:rFonts w:ascii="David" w:eastAsia="Calibri" w:hAnsi="David" w:cs="David"/>
                <w:sz w:val="24"/>
                <w:szCs w:val="24"/>
                <w:rtl/>
              </w:rPr>
              <w:t xml:space="preserve">  299 </w:t>
            </w:r>
            <w:r w:rsidRPr="00F8659C">
              <w:rPr>
                <w:rFonts w:ascii="David" w:eastAsia="Calibri" w:hAnsi="David" w:cs="David" w:hint="eastAsia"/>
                <w:sz w:val="24"/>
                <w:szCs w:val="24"/>
                <w:rtl/>
              </w:rPr>
              <w:t>₪</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לשעה</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בתוספת</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מע</w:t>
            </w:r>
            <w:r w:rsidRPr="00F8659C">
              <w:rPr>
                <w:rFonts w:ascii="David" w:eastAsia="Calibri" w:hAnsi="David" w:cs="David"/>
                <w:sz w:val="24"/>
                <w:szCs w:val="24"/>
                <w:rtl/>
              </w:rPr>
              <w:t>"</w:t>
            </w:r>
            <w:r w:rsidRPr="00F8659C">
              <w:rPr>
                <w:rFonts w:ascii="David" w:eastAsia="Calibri" w:hAnsi="David" w:cs="David" w:hint="eastAsia"/>
                <w:sz w:val="24"/>
                <w:szCs w:val="24"/>
                <w:rtl/>
              </w:rPr>
              <w:t>מ</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הכוללות</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מעבר</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על</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חומרים</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קיום</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שיחות</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עם</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החברות</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כתיבת</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דו</w:t>
            </w:r>
            <w:r w:rsidRPr="00F8659C">
              <w:rPr>
                <w:rFonts w:ascii="David" w:eastAsia="Calibri" w:hAnsi="David" w:cs="David"/>
                <w:sz w:val="24"/>
                <w:szCs w:val="24"/>
                <w:rtl/>
              </w:rPr>
              <w:t>"</w:t>
            </w:r>
            <w:r w:rsidRPr="00F8659C">
              <w:rPr>
                <w:rFonts w:ascii="David" w:eastAsia="Calibri" w:hAnsi="David" w:cs="David" w:hint="eastAsia"/>
                <w:sz w:val="24"/>
                <w:szCs w:val="24"/>
                <w:rtl/>
              </w:rPr>
              <w:t>ח</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מתן</w:t>
            </w:r>
            <w:r w:rsidRPr="00F8659C">
              <w:rPr>
                <w:rFonts w:ascii="David" w:eastAsia="Calibri" w:hAnsi="David" w:cs="David"/>
                <w:sz w:val="24"/>
                <w:szCs w:val="24"/>
                <w:rtl/>
              </w:rPr>
              <w:t xml:space="preserve"> </w:t>
            </w:r>
            <w:proofErr w:type="spellStart"/>
            <w:r w:rsidRPr="00F8659C">
              <w:rPr>
                <w:rFonts w:ascii="David" w:eastAsia="Calibri" w:hAnsi="David" w:cs="David" w:hint="eastAsia"/>
                <w:sz w:val="24"/>
                <w:szCs w:val="24"/>
                <w:rtl/>
              </w:rPr>
              <w:t>חוו</w:t>
            </w:r>
            <w:r w:rsidRPr="00F8659C">
              <w:rPr>
                <w:rFonts w:ascii="David" w:eastAsia="Calibri" w:hAnsi="David" w:cs="David"/>
                <w:sz w:val="24"/>
                <w:szCs w:val="24"/>
                <w:rtl/>
              </w:rPr>
              <w:t>"</w:t>
            </w:r>
            <w:r w:rsidRPr="00F8659C">
              <w:rPr>
                <w:rFonts w:ascii="David" w:eastAsia="Calibri" w:hAnsi="David" w:cs="David" w:hint="eastAsia"/>
                <w:sz w:val="24"/>
                <w:szCs w:val="24"/>
                <w:rtl/>
              </w:rPr>
              <w:t>ד</w:t>
            </w:r>
            <w:proofErr w:type="spellEnd"/>
            <w:r w:rsidRPr="00F8659C">
              <w:rPr>
                <w:rFonts w:ascii="David" w:eastAsia="Calibri" w:hAnsi="David" w:cs="David"/>
                <w:sz w:val="24"/>
                <w:szCs w:val="24"/>
                <w:rtl/>
              </w:rPr>
              <w:t xml:space="preserve"> </w:t>
            </w:r>
            <w:r w:rsidRPr="00F8659C">
              <w:rPr>
                <w:rFonts w:ascii="David" w:eastAsia="Calibri" w:hAnsi="David" w:cs="David" w:hint="eastAsia"/>
                <w:sz w:val="24"/>
                <w:szCs w:val="24"/>
                <w:rtl/>
              </w:rPr>
              <w:t>על</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בקשות</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להארכת</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תוכניות</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ולהעברה</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בין</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סעיפים</w:t>
            </w:r>
            <w:r w:rsidRPr="00F8659C">
              <w:rPr>
                <w:rFonts w:ascii="David" w:eastAsia="Calibri" w:hAnsi="David" w:cs="David"/>
                <w:sz w:val="24"/>
                <w:szCs w:val="24"/>
                <w:rtl/>
              </w:rPr>
              <w:t xml:space="preserve">. </w:t>
            </w:r>
          </w:p>
          <w:p w14:paraId="7160579C" w14:textId="77777777" w:rsidR="000E0FAA" w:rsidRPr="00F8659C" w:rsidRDefault="008E68A1" w:rsidP="008E68A1">
            <w:pPr>
              <w:pStyle w:val="aa"/>
              <w:numPr>
                <w:ilvl w:val="0"/>
                <w:numId w:val="11"/>
              </w:numPr>
              <w:ind w:left="445"/>
              <w:rPr>
                <w:rFonts w:ascii="David" w:eastAsia="Calibri" w:hAnsi="David" w:cs="David"/>
                <w:sz w:val="24"/>
                <w:szCs w:val="24"/>
                <w:rtl/>
              </w:rPr>
            </w:pPr>
            <w:r w:rsidRPr="00F8659C">
              <w:rPr>
                <w:rFonts w:ascii="David" w:eastAsia="Calibri" w:hAnsi="David" w:cs="David" w:hint="eastAsia"/>
                <w:sz w:val="24"/>
                <w:szCs w:val="24"/>
                <w:rtl/>
              </w:rPr>
              <w:t>תשלום</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עבור</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שירותים</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נוספים</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מדוע</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התעריף</w:t>
            </w:r>
            <w:r w:rsidRPr="00F8659C">
              <w:rPr>
                <w:rFonts w:ascii="David" w:eastAsia="Calibri" w:hAnsi="David" w:cs="David"/>
                <w:sz w:val="24"/>
                <w:szCs w:val="24"/>
                <w:rtl/>
              </w:rPr>
              <w:t xml:space="preserve"> 250 </w:t>
            </w:r>
            <w:r w:rsidRPr="00F8659C">
              <w:rPr>
                <w:rFonts w:ascii="David" w:eastAsia="Calibri" w:hAnsi="David" w:cs="David" w:hint="eastAsia"/>
                <w:sz w:val="24"/>
                <w:szCs w:val="24"/>
                <w:rtl/>
              </w:rPr>
              <w:t>₪</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לשעה</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כולל</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מע</w:t>
            </w:r>
            <w:r w:rsidRPr="00F8659C">
              <w:rPr>
                <w:rFonts w:ascii="David" w:eastAsia="Calibri" w:hAnsi="David" w:cs="David"/>
                <w:sz w:val="24"/>
                <w:szCs w:val="24"/>
                <w:rtl/>
              </w:rPr>
              <w:t>"</w:t>
            </w:r>
            <w:r w:rsidRPr="00F8659C">
              <w:rPr>
                <w:rFonts w:ascii="David" w:eastAsia="Calibri" w:hAnsi="David" w:cs="David" w:hint="eastAsia"/>
                <w:sz w:val="24"/>
                <w:szCs w:val="24"/>
                <w:rtl/>
              </w:rPr>
              <w:t>מ</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כאשר</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תעריף</w:t>
            </w:r>
            <w:r w:rsidRPr="00F8659C">
              <w:rPr>
                <w:rFonts w:ascii="David" w:eastAsia="Calibri" w:hAnsi="David" w:cs="David"/>
                <w:sz w:val="24"/>
                <w:szCs w:val="24"/>
                <w:rtl/>
              </w:rPr>
              <w:t xml:space="preserve"> </w:t>
            </w:r>
            <w:proofErr w:type="spellStart"/>
            <w:r w:rsidRPr="00F8659C">
              <w:rPr>
                <w:rFonts w:ascii="David" w:eastAsia="Calibri" w:hAnsi="David" w:cs="David" w:hint="eastAsia"/>
                <w:sz w:val="24"/>
                <w:szCs w:val="24"/>
                <w:rtl/>
              </w:rPr>
              <w:t>חשכ</w:t>
            </w:r>
            <w:r w:rsidRPr="00F8659C">
              <w:rPr>
                <w:rFonts w:ascii="David" w:eastAsia="Calibri" w:hAnsi="David" w:cs="David"/>
                <w:sz w:val="24"/>
                <w:szCs w:val="24"/>
                <w:rtl/>
              </w:rPr>
              <w:t>"</w:t>
            </w:r>
            <w:r w:rsidRPr="00F8659C">
              <w:rPr>
                <w:rFonts w:ascii="David" w:eastAsia="Calibri" w:hAnsi="David" w:cs="David" w:hint="eastAsia"/>
                <w:sz w:val="24"/>
                <w:szCs w:val="24"/>
                <w:rtl/>
              </w:rPr>
              <w:t>ל</w:t>
            </w:r>
            <w:proofErr w:type="spellEnd"/>
            <w:r w:rsidRPr="00F8659C">
              <w:rPr>
                <w:rFonts w:ascii="David" w:eastAsia="Calibri" w:hAnsi="David" w:cs="David"/>
                <w:sz w:val="24"/>
                <w:szCs w:val="24"/>
                <w:rtl/>
              </w:rPr>
              <w:t xml:space="preserve"> </w:t>
            </w:r>
            <w:r w:rsidRPr="00F8659C">
              <w:rPr>
                <w:rFonts w:ascii="David" w:eastAsia="Calibri" w:hAnsi="David" w:cs="David" w:hint="eastAsia"/>
                <w:sz w:val="24"/>
                <w:szCs w:val="24"/>
                <w:rtl/>
              </w:rPr>
              <w:t>הנוכחי</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הוא</w:t>
            </w:r>
            <w:r w:rsidRPr="00F8659C">
              <w:rPr>
                <w:rFonts w:ascii="David" w:eastAsia="Calibri" w:hAnsi="David" w:cs="David"/>
                <w:sz w:val="24"/>
                <w:szCs w:val="24"/>
                <w:rtl/>
              </w:rPr>
              <w:t xml:space="preserve"> 299 </w:t>
            </w:r>
            <w:r w:rsidRPr="00F8659C">
              <w:rPr>
                <w:rFonts w:ascii="David" w:eastAsia="Calibri" w:hAnsi="David" w:cs="David" w:hint="eastAsia"/>
                <w:sz w:val="24"/>
                <w:szCs w:val="24"/>
                <w:rtl/>
              </w:rPr>
              <w:t>₪</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פלוס</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מע</w:t>
            </w:r>
            <w:r w:rsidRPr="00F8659C">
              <w:rPr>
                <w:rFonts w:ascii="David" w:eastAsia="Calibri" w:hAnsi="David" w:cs="David"/>
                <w:sz w:val="24"/>
                <w:szCs w:val="24"/>
                <w:rtl/>
              </w:rPr>
              <w:t>"</w:t>
            </w:r>
            <w:r w:rsidRPr="00F8659C">
              <w:rPr>
                <w:rFonts w:ascii="David" w:eastAsia="Calibri" w:hAnsi="David" w:cs="David" w:hint="eastAsia"/>
                <w:sz w:val="24"/>
                <w:szCs w:val="24"/>
                <w:rtl/>
              </w:rPr>
              <w:t>מ</w:t>
            </w:r>
            <w:r w:rsidRPr="00F8659C">
              <w:rPr>
                <w:rFonts w:ascii="David" w:eastAsia="Calibri" w:hAnsi="David" w:cs="David"/>
                <w:sz w:val="24"/>
                <w:szCs w:val="24"/>
                <w:rtl/>
              </w:rPr>
              <w:t>?</w:t>
            </w:r>
          </w:p>
        </w:tc>
        <w:tc>
          <w:tcPr>
            <w:tcW w:w="2127" w:type="dxa"/>
            <w:tcBorders>
              <w:top w:val="single" w:sz="4" w:space="0" w:color="auto"/>
              <w:left w:val="single" w:sz="4" w:space="0" w:color="auto"/>
              <w:bottom w:val="single" w:sz="4" w:space="0" w:color="auto"/>
              <w:right w:val="single" w:sz="4" w:space="0" w:color="auto"/>
            </w:tcBorders>
          </w:tcPr>
          <w:p w14:paraId="180DF3EF" w14:textId="1BE26C63" w:rsidR="000E0FAA" w:rsidRPr="00D336ED" w:rsidRDefault="004B081A" w:rsidP="00E66CB9">
            <w:pPr>
              <w:rPr>
                <w:rFonts w:ascii="David" w:hAnsi="David" w:cs="David"/>
                <w:sz w:val="24"/>
                <w:szCs w:val="24"/>
                <w:rtl/>
              </w:rPr>
            </w:pPr>
            <w:r>
              <w:rPr>
                <w:rFonts w:ascii="David" w:hAnsi="David" w:cs="David" w:hint="cs"/>
                <w:sz w:val="24"/>
                <w:szCs w:val="24"/>
                <w:rtl/>
              </w:rPr>
              <w:lastRenderedPageBreak/>
              <w:t xml:space="preserve">ראו מענה לשאלה </w:t>
            </w:r>
            <w:r w:rsidR="005D19CF">
              <w:rPr>
                <w:rFonts w:ascii="David" w:hAnsi="David" w:cs="David" w:hint="cs"/>
                <w:sz w:val="24"/>
                <w:szCs w:val="24"/>
                <w:rtl/>
              </w:rPr>
              <w:t>6</w:t>
            </w:r>
          </w:p>
        </w:tc>
      </w:tr>
      <w:tr w:rsidR="008E68A1" w:rsidRPr="00D336ED" w14:paraId="40D3B2A7" w14:textId="77777777" w:rsidTr="003A4E76">
        <w:tc>
          <w:tcPr>
            <w:tcW w:w="0" w:type="auto"/>
            <w:tcBorders>
              <w:top w:val="single" w:sz="4" w:space="0" w:color="auto"/>
              <w:left w:val="single" w:sz="4" w:space="0" w:color="auto"/>
              <w:bottom w:val="single" w:sz="4" w:space="0" w:color="auto"/>
              <w:right w:val="single" w:sz="4" w:space="0" w:color="auto"/>
            </w:tcBorders>
          </w:tcPr>
          <w:p w14:paraId="2EBEB736" w14:textId="79D2F445" w:rsidR="008E68A1" w:rsidRDefault="004D25DE" w:rsidP="00E66CB9">
            <w:pPr>
              <w:rPr>
                <w:rFonts w:ascii="David" w:hAnsi="David" w:cs="David"/>
                <w:b/>
                <w:bCs/>
                <w:sz w:val="24"/>
                <w:szCs w:val="24"/>
                <w:rtl/>
              </w:rPr>
            </w:pPr>
            <w:r>
              <w:rPr>
                <w:rFonts w:ascii="David" w:hAnsi="David" w:cs="David" w:hint="cs"/>
                <w:b/>
                <w:bCs/>
                <w:sz w:val="24"/>
                <w:szCs w:val="24"/>
                <w:rtl/>
              </w:rPr>
              <w:t>82</w:t>
            </w:r>
          </w:p>
        </w:tc>
        <w:tc>
          <w:tcPr>
            <w:tcW w:w="0" w:type="auto"/>
            <w:tcBorders>
              <w:top w:val="single" w:sz="4" w:space="0" w:color="auto"/>
              <w:left w:val="single" w:sz="4" w:space="0" w:color="auto"/>
              <w:bottom w:val="single" w:sz="4" w:space="0" w:color="auto"/>
              <w:right w:val="single" w:sz="4" w:space="0" w:color="auto"/>
            </w:tcBorders>
          </w:tcPr>
          <w:p w14:paraId="65875B5F" w14:textId="77777777" w:rsidR="008E68A1" w:rsidRPr="00D336ED" w:rsidRDefault="008E68A1" w:rsidP="00E66CB9">
            <w:pPr>
              <w:rPr>
                <w:rFonts w:ascii="David" w:hAnsi="David" w:cs="David"/>
                <w:b/>
                <w:bCs/>
                <w:sz w:val="24"/>
                <w:szCs w:val="24"/>
                <w:rtl/>
              </w:rPr>
            </w:pPr>
          </w:p>
        </w:tc>
        <w:tc>
          <w:tcPr>
            <w:tcW w:w="1111" w:type="dxa"/>
            <w:tcBorders>
              <w:top w:val="single" w:sz="4" w:space="0" w:color="auto"/>
              <w:left w:val="single" w:sz="4" w:space="0" w:color="auto"/>
              <w:bottom w:val="single" w:sz="4" w:space="0" w:color="auto"/>
              <w:right w:val="single" w:sz="4" w:space="0" w:color="auto"/>
            </w:tcBorders>
          </w:tcPr>
          <w:p w14:paraId="14C933AA" w14:textId="77777777" w:rsidR="008E68A1" w:rsidRPr="00D336ED" w:rsidRDefault="008E68A1" w:rsidP="00E66CB9">
            <w:pPr>
              <w:rPr>
                <w:rFonts w:ascii="David" w:hAnsi="David" w:cs="David"/>
                <w:b/>
                <w:bCs/>
                <w:sz w:val="24"/>
                <w:szCs w:val="24"/>
                <w:rtl/>
              </w:rPr>
            </w:pPr>
          </w:p>
        </w:tc>
        <w:tc>
          <w:tcPr>
            <w:tcW w:w="1394" w:type="dxa"/>
            <w:tcBorders>
              <w:top w:val="single" w:sz="4" w:space="0" w:color="auto"/>
              <w:left w:val="single" w:sz="4" w:space="0" w:color="auto"/>
              <w:bottom w:val="single" w:sz="4" w:space="0" w:color="auto"/>
              <w:right w:val="single" w:sz="4" w:space="0" w:color="auto"/>
            </w:tcBorders>
          </w:tcPr>
          <w:p w14:paraId="05CFC6AB" w14:textId="77777777" w:rsidR="008E68A1" w:rsidRPr="008E68A1" w:rsidRDefault="008E68A1" w:rsidP="00DF4593">
            <w:pPr>
              <w:rPr>
                <w:rFonts w:ascii="David" w:hAnsi="David" w:cs="David"/>
                <w:b/>
                <w:bCs/>
                <w:sz w:val="24"/>
                <w:szCs w:val="24"/>
                <w:rtl/>
              </w:rPr>
            </w:pPr>
            <w:r w:rsidRPr="008E68A1">
              <w:rPr>
                <w:rFonts w:ascii="David" w:hAnsi="David" w:cs="David" w:hint="eastAsia"/>
                <w:b/>
                <w:bCs/>
                <w:sz w:val="24"/>
                <w:szCs w:val="24"/>
                <w:rtl/>
              </w:rPr>
              <w:t>סעיף</w:t>
            </w:r>
            <w:r w:rsidRPr="008E68A1">
              <w:rPr>
                <w:rFonts w:ascii="David" w:hAnsi="David" w:cs="David"/>
                <w:b/>
                <w:bCs/>
                <w:sz w:val="24"/>
                <w:szCs w:val="24"/>
                <w:rtl/>
              </w:rPr>
              <w:t xml:space="preserve"> 9.3.1.3</w:t>
            </w:r>
          </w:p>
        </w:tc>
        <w:tc>
          <w:tcPr>
            <w:tcW w:w="2842" w:type="dxa"/>
            <w:tcBorders>
              <w:top w:val="single" w:sz="4" w:space="0" w:color="auto"/>
              <w:left w:val="single" w:sz="4" w:space="0" w:color="auto"/>
              <w:bottom w:val="single" w:sz="4" w:space="0" w:color="auto"/>
              <w:right w:val="single" w:sz="4" w:space="0" w:color="auto"/>
            </w:tcBorders>
          </w:tcPr>
          <w:p w14:paraId="0F0553A8" w14:textId="77777777" w:rsidR="008E68A1" w:rsidRPr="00F8659C" w:rsidRDefault="008E68A1" w:rsidP="008E68A1">
            <w:pPr>
              <w:rPr>
                <w:rFonts w:ascii="David" w:eastAsia="Calibri" w:hAnsi="David" w:cs="David"/>
                <w:sz w:val="24"/>
                <w:szCs w:val="24"/>
                <w:rtl/>
              </w:rPr>
            </w:pPr>
            <w:r w:rsidRPr="00F8659C">
              <w:rPr>
                <w:rFonts w:ascii="David" w:eastAsia="Calibri" w:hAnsi="David" w:cs="David" w:hint="eastAsia"/>
                <w:sz w:val="24"/>
                <w:szCs w:val="24"/>
                <w:rtl/>
              </w:rPr>
              <w:t>האם</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אישור</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זה</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נדרש</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גם</w:t>
            </w:r>
            <w:r w:rsidRPr="00F8659C">
              <w:rPr>
                <w:rFonts w:ascii="David" w:eastAsia="Calibri" w:hAnsi="David" w:cs="David"/>
                <w:sz w:val="24"/>
                <w:szCs w:val="24"/>
                <w:rtl/>
              </w:rPr>
              <w:t xml:space="preserve"> </w:t>
            </w:r>
            <w:proofErr w:type="spellStart"/>
            <w:r w:rsidRPr="00F8659C">
              <w:rPr>
                <w:rFonts w:ascii="David" w:eastAsia="Calibri" w:hAnsi="David" w:cs="David" w:hint="eastAsia"/>
                <w:sz w:val="24"/>
                <w:szCs w:val="24"/>
                <w:rtl/>
              </w:rPr>
              <w:t>מעוסק</w:t>
            </w:r>
            <w:proofErr w:type="spellEnd"/>
            <w:r w:rsidRPr="00F8659C">
              <w:rPr>
                <w:rFonts w:ascii="David" w:eastAsia="Calibri" w:hAnsi="David" w:cs="David"/>
                <w:sz w:val="24"/>
                <w:szCs w:val="24"/>
                <w:rtl/>
              </w:rPr>
              <w:t xml:space="preserve"> </w:t>
            </w:r>
            <w:r w:rsidRPr="00F8659C">
              <w:rPr>
                <w:rFonts w:ascii="David" w:eastAsia="Calibri" w:hAnsi="David" w:cs="David" w:hint="eastAsia"/>
                <w:sz w:val="24"/>
                <w:szCs w:val="24"/>
                <w:rtl/>
              </w:rPr>
              <w:t>מורשה</w:t>
            </w:r>
            <w:r w:rsidRPr="00F8659C">
              <w:rPr>
                <w:rFonts w:ascii="David" w:eastAsia="Calibri" w:hAnsi="David" w:cs="David"/>
                <w:sz w:val="24"/>
                <w:szCs w:val="24"/>
                <w:rtl/>
              </w:rPr>
              <w:t>?</w:t>
            </w:r>
          </w:p>
        </w:tc>
        <w:tc>
          <w:tcPr>
            <w:tcW w:w="2127" w:type="dxa"/>
            <w:tcBorders>
              <w:top w:val="single" w:sz="4" w:space="0" w:color="auto"/>
              <w:left w:val="single" w:sz="4" w:space="0" w:color="auto"/>
              <w:bottom w:val="single" w:sz="4" w:space="0" w:color="auto"/>
              <w:right w:val="single" w:sz="4" w:space="0" w:color="auto"/>
            </w:tcBorders>
          </w:tcPr>
          <w:p w14:paraId="5A671D16" w14:textId="2ED47C42" w:rsidR="008E68A1" w:rsidRPr="00D336ED" w:rsidRDefault="00884AEC" w:rsidP="00E66CB9">
            <w:pPr>
              <w:rPr>
                <w:rFonts w:ascii="David" w:hAnsi="David" w:cs="David"/>
                <w:sz w:val="24"/>
                <w:szCs w:val="24"/>
                <w:rtl/>
              </w:rPr>
            </w:pPr>
            <w:r>
              <w:rPr>
                <w:rFonts w:ascii="David" w:hAnsi="David" w:cs="David" w:hint="cs"/>
                <w:sz w:val="24"/>
                <w:szCs w:val="24"/>
                <w:rtl/>
              </w:rPr>
              <w:t>ראו מענה לשאלה 6</w:t>
            </w:r>
            <w:r w:rsidR="005D19CF">
              <w:rPr>
                <w:rFonts w:ascii="David" w:hAnsi="David" w:cs="David" w:hint="cs"/>
                <w:sz w:val="24"/>
                <w:szCs w:val="24"/>
                <w:rtl/>
              </w:rPr>
              <w:t>0</w:t>
            </w:r>
          </w:p>
        </w:tc>
      </w:tr>
      <w:tr w:rsidR="004401F8" w:rsidRPr="00D336ED" w14:paraId="79E0B2F4" w14:textId="77777777" w:rsidTr="003A4E76">
        <w:tc>
          <w:tcPr>
            <w:tcW w:w="0" w:type="auto"/>
            <w:tcBorders>
              <w:top w:val="single" w:sz="4" w:space="0" w:color="auto"/>
              <w:left w:val="single" w:sz="4" w:space="0" w:color="auto"/>
              <w:bottom w:val="single" w:sz="4" w:space="0" w:color="auto"/>
              <w:right w:val="single" w:sz="4" w:space="0" w:color="auto"/>
            </w:tcBorders>
          </w:tcPr>
          <w:p w14:paraId="14798C75" w14:textId="7A1426E4" w:rsidR="004401F8" w:rsidRDefault="004D25DE" w:rsidP="00E66CB9">
            <w:pPr>
              <w:rPr>
                <w:rFonts w:ascii="David" w:hAnsi="David" w:cs="David"/>
                <w:b/>
                <w:bCs/>
                <w:sz w:val="24"/>
                <w:szCs w:val="24"/>
                <w:rtl/>
              </w:rPr>
            </w:pPr>
            <w:r>
              <w:rPr>
                <w:rFonts w:ascii="David" w:hAnsi="David" w:cs="David" w:hint="cs"/>
                <w:b/>
                <w:bCs/>
                <w:sz w:val="24"/>
                <w:szCs w:val="24"/>
                <w:rtl/>
              </w:rPr>
              <w:t>83</w:t>
            </w:r>
          </w:p>
        </w:tc>
        <w:tc>
          <w:tcPr>
            <w:tcW w:w="0" w:type="auto"/>
            <w:tcBorders>
              <w:top w:val="single" w:sz="4" w:space="0" w:color="auto"/>
              <w:left w:val="single" w:sz="4" w:space="0" w:color="auto"/>
              <w:bottom w:val="single" w:sz="4" w:space="0" w:color="auto"/>
              <w:right w:val="single" w:sz="4" w:space="0" w:color="auto"/>
            </w:tcBorders>
          </w:tcPr>
          <w:p w14:paraId="160E2B8A" w14:textId="77777777" w:rsidR="004401F8" w:rsidRPr="00D336ED" w:rsidRDefault="004401F8" w:rsidP="00E66CB9">
            <w:pPr>
              <w:rPr>
                <w:rFonts w:ascii="David" w:hAnsi="David" w:cs="David"/>
                <w:b/>
                <w:bCs/>
                <w:sz w:val="24"/>
                <w:szCs w:val="24"/>
                <w:rtl/>
              </w:rPr>
            </w:pPr>
          </w:p>
        </w:tc>
        <w:tc>
          <w:tcPr>
            <w:tcW w:w="1111" w:type="dxa"/>
            <w:tcBorders>
              <w:top w:val="single" w:sz="4" w:space="0" w:color="auto"/>
              <w:left w:val="single" w:sz="4" w:space="0" w:color="auto"/>
              <w:bottom w:val="single" w:sz="4" w:space="0" w:color="auto"/>
              <w:right w:val="single" w:sz="4" w:space="0" w:color="auto"/>
            </w:tcBorders>
          </w:tcPr>
          <w:p w14:paraId="38A9081A" w14:textId="77777777" w:rsidR="004401F8" w:rsidRPr="00D336ED" w:rsidRDefault="004401F8" w:rsidP="00E66CB9">
            <w:pPr>
              <w:rPr>
                <w:rFonts w:ascii="David" w:hAnsi="David" w:cs="David"/>
                <w:b/>
                <w:bCs/>
                <w:sz w:val="24"/>
                <w:szCs w:val="24"/>
                <w:rtl/>
              </w:rPr>
            </w:pPr>
          </w:p>
        </w:tc>
        <w:tc>
          <w:tcPr>
            <w:tcW w:w="1394" w:type="dxa"/>
            <w:tcBorders>
              <w:top w:val="single" w:sz="4" w:space="0" w:color="auto"/>
              <w:left w:val="single" w:sz="4" w:space="0" w:color="auto"/>
              <w:bottom w:val="single" w:sz="4" w:space="0" w:color="auto"/>
              <w:right w:val="single" w:sz="4" w:space="0" w:color="auto"/>
            </w:tcBorders>
          </w:tcPr>
          <w:p w14:paraId="47A8A569" w14:textId="77777777" w:rsidR="004401F8" w:rsidRPr="008E68A1" w:rsidRDefault="004401F8" w:rsidP="00DF4593">
            <w:pPr>
              <w:rPr>
                <w:rFonts w:ascii="David" w:hAnsi="David" w:cs="David"/>
                <w:b/>
                <w:bCs/>
                <w:sz w:val="24"/>
                <w:szCs w:val="24"/>
                <w:rtl/>
              </w:rPr>
            </w:pPr>
            <w:r w:rsidRPr="004401F8">
              <w:rPr>
                <w:rFonts w:ascii="David" w:hAnsi="David" w:cs="David" w:hint="eastAsia"/>
                <w:b/>
                <w:bCs/>
                <w:sz w:val="24"/>
                <w:szCs w:val="24"/>
                <w:rtl/>
              </w:rPr>
              <w:t>הסכם</w:t>
            </w:r>
            <w:r w:rsidRPr="004401F8">
              <w:rPr>
                <w:rFonts w:ascii="David" w:hAnsi="David" w:cs="David"/>
                <w:b/>
                <w:bCs/>
                <w:sz w:val="24"/>
                <w:szCs w:val="24"/>
                <w:rtl/>
              </w:rPr>
              <w:t xml:space="preserve"> </w:t>
            </w:r>
            <w:r w:rsidRPr="004401F8">
              <w:rPr>
                <w:rFonts w:ascii="David" w:hAnsi="David" w:cs="David" w:hint="eastAsia"/>
                <w:b/>
                <w:bCs/>
                <w:sz w:val="24"/>
                <w:szCs w:val="24"/>
                <w:rtl/>
              </w:rPr>
              <w:t>התקשרות</w:t>
            </w:r>
            <w:r w:rsidRPr="004401F8">
              <w:rPr>
                <w:rFonts w:ascii="David" w:hAnsi="David" w:cs="David"/>
                <w:b/>
                <w:bCs/>
                <w:sz w:val="24"/>
                <w:szCs w:val="24"/>
                <w:rtl/>
              </w:rPr>
              <w:t xml:space="preserve">:  </w:t>
            </w:r>
            <w:r w:rsidRPr="004401F8">
              <w:rPr>
                <w:rFonts w:ascii="David" w:hAnsi="David" w:cs="David" w:hint="eastAsia"/>
                <w:b/>
                <w:bCs/>
                <w:sz w:val="24"/>
                <w:szCs w:val="24"/>
                <w:rtl/>
              </w:rPr>
              <w:t>סעיף</w:t>
            </w:r>
            <w:r w:rsidRPr="004401F8">
              <w:rPr>
                <w:rFonts w:ascii="David" w:hAnsi="David" w:cs="David"/>
                <w:b/>
                <w:bCs/>
                <w:sz w:val="24"/>
                <w:szCs w:val="24"/>
                <w:rtl/>
              </w:rPr>
              <w:t xml:space="preserve"> 5.4</w:t>
            </w:r>
          </w:p>
        </w:tc>
        <w:tc>
          <w:tcPr>
            <w:tcW w:w="2842" w:type="dxa"/>
            <w:tcBorders>
              <w:top w:val="single" w:sz="4" w:space="0" w:color="auto"/>
              <w:left w:val="single" w:sz="4" w:space="0" w:color="auto"/>
              <w:bottom w:val="single" w:sz="4" w:space="0" w:color="auto"/>
              <w:right w:val="single" w:sz="4" w:space="0" w:color="auto"/>
            </w:tcBorders>
          </w:tcPr>
          <w:p w14:paraId="2BDE906D" w14:textId="77777777" w:rsidR="004401F8" w:rsidRPr="00F8659C" w:rsidRDefault="004401F8" w:rsidP="008E68A1">
            <w:pPr>
              <w:rPr>
                <w:rFonts w:ascii="David" w:eastAsia="Calibri" w:hAnsi="David" w:cs="David"/>
                <w:sz w:val="24"/>
                <w:szCs w:val="24"/>
                <w:rtl/>
              </w:rPr>
            </w:pPr>
            <w:r w:rsidRPr="00F8659C">
              <w:rPr>
                <w:rFonts w:ascii="David" w:eastAsia="Calibri" w:hAnsi="David" w:cs="David" w:hint="eastAsia"/>
                <w:sz w:val="24"/>
                <w:szCs w:val="24"/>
                <w:rtl/>
              </w:rPr>
              <w:t>מדוע</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אין</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הדדיות</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בהפסקת</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ההתקשרות</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ורק</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למשרד</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מתאפשר</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לבטל</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התקשרות</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בהתראה</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של</w:t>
            </w:r>
            <w:r w:rsidRPr="00F8659C">
              <w:rPr>
                <w:rFonts w:ascii="David" w:eastAsia="Calibri" w:hAnsi="David" w:cs="David"/>
                <w:sz w:val="24"/>
                <w:szCs w:val="24"/>
                <w:rtl/>
              </w:rPr>
              <w:t xml:space="preserve"> 30 </w:t>
            </w:r>
            <w:r w:rsidRPr="00F8659C">
              <w:rPr>
                <w:rFonts w:ascii="David" w:eastAsia="Calibri" w:hAnsi="David" w:cs="David" w:hint="eastAsia"/>
                <w:sz w:val="24"/>
                <w:szCs w:val="24"/>
                <w:rtl/>
              </w:rPr>
              <w:t>יום</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אנא</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אפשרו</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זאת</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גם</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ליועץ</w:t>
            </w:r>
            <w:r w:rsidRPr="00F8659C">
              <w:rPr>
                <w:rFonts w:ascii="David" w:eastAsia="Calibri" w:hAnsi="David" w:cs="David"/>
                <w:sz w:val="24"/>
                <w:szCs w:val="24"/>
                <w:rtl/>
              </w:rPr>
              <w:t>.</w:t>
            </w:r>
          </w:p>
        </w:tc>
        <w:tc>
          <w:tcPr>
            <w:tcW w:w="2127" w:type="dxa"/>
            <w:tcBorders>
              <w:top w:val="single" w:sz="4" w:space="0" w:color="auto"/>
              <w:left w:val="single" w:sz="4" w:space="0" w:color="auto"/>
              <w:bottom w:val="single" w:sz="4" w:space="0" w:color="auto"/>
              <w:right w:val="single" w:sz="4" w:space="0" w:color="auto"/>
            </w:tcBorders>
          </w:tcPr>
          <w:p w14:paraId="145772ED" w14:textId="76046077" w:rsidR="004401F8" w:rsidRPr="00D336ED" w:rsidRDefault="00884AEC" w:rsidP="00E66CB9">
            <w:pPr>
              <w:rPr>
                <w:rFonts w:ascii="David" w:hAnsi="David" w:cs="David"/>
                <w:sz w:val="24"/>
                <w:szCs w:val="24"/>
                <w:rtl/>
              </w:rPr>
            </w:pPr>
            <w:r>
              <w:rPr>
                <w:rFonts w:ascii="David" w:hAnsi="David" w:cs="David" w:hint="cs"/>
                <w:sz w:val="24"/>
                <w:szCs w:val="24"/>
                <w:rtl/>
              </w:rPr>
              <w:t xml:space="preserve">ראו מענה לשאלה </w:t>
            </w:r>
            <w:r w:rsidR="005D19CF">
              <w:rPr>
                <w:rFonts w:ascii="David" w:hAnsi="David" w:cs="David" w:hint="cs"/>
                <w:sz w:val="24"/>
                <w:szCs w:val="24"/>
                <w:rtl/>
              </w:rPr>
              <w:t>7</w:t>
            </w:r>
          </w:p>
        </w:tc>
      </w:tr>
      <w:tr w:rsidR="004401F8" w:rsidRPr="00D336ED" w14:paraId="16BB0784" w14:textId="77777777" w:rsidTr="003A4E76">
        <w:tc>
          <w:tcPr>
            <w:tcW w:w="0" w:type="auto"/>
            <w:tcBorders>
              <w:top w:val="single" w:sz="4" w:space="0" w:color="auto"/>
              <w:left w:val="single" w:sz="4" w:space="0" w:color="auto"/>
              <w:bottom w:val="single" w:sz="4" w:space="0" w:color="auto"/>
              <w:right w:val="single" w:sz="4" w:space="0" w:color="auto"/>
            </w:tcBorders>
          </w:tcPr>
          <w:p w14:paraId="3C3E3812" w14:textId="1E62B6E9" w:rsidR="004401F8" w:rsidRDefault="004D25DE" w:rsidP="00E66CB9">
            <w:pPr>
              <w:rPr>
                <w:rFonts w:ascii="David" w:hAnsi="David" w:cs="David"/>
                <w:b/>
                <w:bCs/>
                <w:sz w:val="24"/>
                <w:szCs w:val="24"/>
                <w:rtl/>
              </w:rPr>
            </w:pPr>
            <w:r>
              <w:rPr>
                <w:rFonts w:ascii="David" w:hAnsi="David" w:cs="David" w:hint="cs"/>
                <w:b/>
                <w:bCs/>
                <w:sz w:val="24"/>
                <w:szCs w:val="24"/>
                <w:rtl/>
              </w:rPr>
              <w:t>84</w:t>
            </w:r>
          </w:p>
        </w:tc>
        <w:tc>
          <w:tcPr>
            <w:tcW w:w="0" w:type="auto"/>
            <w:tcBorders>
              <w:top w:val="single" w:sz="4" w:space="0" w:color="auto"/>
              <w:left w:val="single" w:sz="4" w:space="0" w:color="auto"/>
              <w:bottom w:val="single" w:sz="4" w:space="0" w:color="auto"/>
              <w:right w:val="single" w:sz="4" w:space="0" w:color="auto"/>
            </w:tcBorders>
          </w:tcPr>
          <w:p w14:paraId="39F9E714" w14:textId="77777777" w:rsidR="004401F8" w:rsidRPr="00D336ED" w:rsidRDefault="004401F8" w:rsidP="00E66CB9">
            <w:pPr>
              <w:rPr>
                <w:rFonts w:ascii="David" w:hAnsi="David" w:cs="David"/>
                <w:b/>
                <w:bCs/>
                <w:sz w:val="24"/>
                <w:szCs w:val="24"/>
                <w:rtl/>
              </w:rPr>
            </w:pPr>
          </w:p>
        </w:tc>
        <w:tc>
          <w:tcPr>
            <w:tcW w:w="1111" w:type="dxa"/>
            <w:tcBorders>
              <w:top w:val="single" w:sz="4" w:space="0" w:color="auto"/>
              <w:left w:val="single" w:sz="4" w:space="0" w:color="auto"/>
              <w:bottom w:val="single" w:sz="4" w:space="0" w:color="auto"/>
              <w:right w:val="single" w:sz="4" w:space="0" w:color="auto"/>
            </w:tcBorders>
          </w:tcPr>
          <w:p w14:paraId="4322AA41" w14:textId="77777777" w:rsidR="004401F8" w:rsidRPr="00D336ED" w:rsidRDefault="004401F8" w:rsidP="00E66CB9">
            <w:pPr>
              <w:rPr>
                <w:rFonts w:ascii="David" w:hAnsi="David" w:cs="David"/>
                <w:b/>
                <w:bCs/>
                <w:sz w:val="24"/>
                <w:szCs w:val="24"/>
                <w:rtl/>
              </w:rPr>
            </w:pPr>
          </w:p>
        </w:tc>
        <w:tc>
          <w:tcPr>
            <w:tcW w:w="1394" w:type="dxa"/>
            <w:tcBorders>
              <w:top w:val="single" w:sz="4" w:space="0" w:color="auto"/>
              <w:left w:val="single" w:sz="4" w:space="0" w:color="auto"/>
              <w:bottom w:val="single" w:sz="4" w:space="0" w:color="auto"/>
              <w:right w:val="single" w:sz="4" w:space="0" w:color="auto"/>
            </w:tcBorders>
          </w:tcPr>
          <w:p w14:paraId="23EA5E1A" w14:textId="77777777" w:rsidR="004401F8" w:rsidRPr="004401F8" w:rsidRDefault="004401F8" w:rsidP="00DF4593">
            <w:pPr>
              <w:rPr>
                <w:rFonts w:ascii="David" w:hAnsi="David" w:cs="David"/>
                <w:b/>
                <w:bCs/>
                <w:sz w:val="24"/>
                <w:szCs w:val="24"/>
                <w:rtl/>
              </w:rPr>
            </w:pPr>
            <w:r w:rsidRPr="004401F8">
              <w:rPr>
                <w:rFonts w:ascii="David" w:hAnsi="David" w:cs="David" w:hint="eastAsia"/>
                <w:b/>
                <w:bCs/>
                <w:sz w:val="24"/>
                <w:szCs w:val="24"/>
                <w:rtl/>
              </w:rPr>
              <w:t>סעיף</w:t>
            </w:r>
            <w:r w:rsidRPr="004401F8">
              <w:rPr>
                <w:rFonts w:ascii="David" w:hAnsi="David" w:cs="David"/>
                <w:b/>
                <w:bCs/>
                <w:sz w:val="24"/>
                <w:szCs w:val="24"/>
                <w:rtl/>
              </w:rPr>
              <w:t xml:space="preserve"> 5.3</w:t>
            </w:r>
          </w:p>
        </w:tc>
        <w:tc>
          <w:tcPr>
            <w:tcW w:w="2842" w:type="dxa"/>
            <w:tcBorders>
              <w:top w:val="single" w:sz="4" w:space="0" w:color="auto"/>
              <w:left w:val="single" w:sz="4" w:space="0" w:color="auto"/>
              <w:bottom w:val="single" w:sz="4" w:space="0" w:color="auto"/>
              <w:right w:val="single" w:sz="4" w:space="0" w:color="auto"/>
            </w:tcBorders>
          </w:tcPr>
          <w:p w14:paraId="7128C0CB" w14:textId="77777777" w:rsidR="004401F8" w:rsidRPr="00F8659C" w:rsidRDefault="004401F8" w:rsidP="008E68A1">
            <w:pPr>
              <w:rPr>
                <w:rFonts w:ascii="David" w:eastAsia="Calibri" w:hAnsi="David" w:cs="David"/>
                <w:sz w:val="24"/>
                <w:szCs w:val="24"/>
                <w:rtl/>
              </w:rPr>
            </w:pPr>
            <w:r w:rsidRPr="00F8659C">
              <w:rPr>
                <w:rFonts w:ascii="David" w:eastAsia="Calibri" w:hAnsi="David" w:cs="David" w:hint="eastAsia"/>
                <w:sz w:val="24"/>
                <w:szCs w:val="24"/>
                <w:rtl/>
              </w:rPr>
              <w:t>האם</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ניתן</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לבטל</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את</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חובת</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הביטוח</w:t>
            </w:r>
            <w:r w:rsidRPr="00F8659C">
              <w:rPr>
                <w:rFonts w:ascii="David" w:eastAsia="Calibri" w:hAnsi="David" w:cs="David"/>
                <w:sz w:val="24"/>
                <w:szCs w:val="24"/>
                <w:rtl/>
              </w:rPr>
              <w:t>?</w:t>
            </w:r>
          </w:p>
        </w:tc>
        <w:tc>
          <w:tcPr>
            <w:tcW w:w="2127" w:type="dxa"/>
            <w:tcBorders>
              <w:top w:val="single" w:sz="4" w:space="0" w:color="auto"/>
              <w:left w:val="single" w:sz="4" w:space="0" w:color="auto"/>
              <w:bottom w:val="single" w:sz="4" w:space="0" w:color="auto"/>
              <w:right w:val="single" w:sz="4" w:space="0" w:color="auto"/>
            </w:tcBorders>
          </w:tcPr>
          <w:p w14:paraId="4379122C" w14:textId="5444D059" w:rsidR="004401F8" w:rsidRPr="00D336ED" w:rsidRDefault="005D19CF" w:rsidP="00E66CB9">
            <w:pPr>
              <w:rPr>
                <w:rFonts w:ascii="David" w:hAnsi="David" w:cs="David"/>
                <w:sz w:val="24"/>
                <w:szCs w:val="24"/>
                <w:rtl/>
              </w:rPr>
            </w:pPr>
            <w:r>
              <w:rPr>
                <w:rFonts w:ascii="David" w:hAnsi="David" w:cs="David" w:hint="cs"/>
                <w:sz w:val="24"/>
                <w:szCs w:val="24"/>
                <w:rtl/>
              </w:rPr>
              <w:t>לא יחול שינוי בדרישה זו</w:t>
            </w:r>
          </w:p>
        </w:tc>
      </w:tr>
      <w:tr w:rsidR="004401F8" w:rsidRPr="00D336ED" w14:paraId="5D0A52B8" w14:textId="77777777" w:rsidTr="003A4E76">
        <w:tc>
          <w:tcPr>
            <w:tcW w:w="0" w:type="auto"/>
            <w:tcBorders>
              <w:top w:val="single" w:sz="4" w:space="0" w:color="auto"/>
              <w:left w:val="single" w:sz="4" w:space="0" w:color="auto"/>
              <w:bottom w:val="single" w:sz="4" w:space="0" w:color="auto"/>
              <w:right w:val="single" w:sz="4" w:space="0" w:color="auto"/>
            </w:tcBorders>
          </w:tcPr>
          <w:p w14:paraId="201C0B27" w14:textId="61209513" w:rsidR="004401F8" w:rsidRDefault="004D25DE" w:rsidP="00E66CB9">
            <w:pPr>
              <w:rPr>
                <w:rFonts w:ascii="David" w:hAnsi="David" w:cs="David"/>
                <w:b/>
                <w:bCs/>
                <w:sz w:val="24"/>
                <w:szCs w:val="24"/>
                <w:rtl/>
              </w:rPr>
            </w:pPr>
            <w:r>
              <w:rPr>
                <w:rFonts w:ascii="David" w:hAnsi="David" w:cs="David" w:hint="cs"/>
                <w:b/>
                <w:bCs/>
                <w:sz w:val="24"/>
                <w:szCs w:val="24"/>
                <w:rtl/>
              </w:rPr>
              <w:t>85</w:t>
            </w:r>
          </w:p>
        </w:tc>
        <w:tc>
          <w:tcPr>
            <w:tcW w:w="0" w:type="auto"/>
            <w:tcBorders>
              <w:top w:val="single" w:sz="4" w:space="0" w:color="auto"/>
              <w:left w:val="single" w:sz="4" w:space="0" w:color="auto"/>
              <w:bottom w:val="single" w:sz="4" w:space="0" w:color="auto"/>
              <w:right w:val="single" w:sz="4" w:space="0" w:color="auto"/>
            </w:tcBorders>
          </w:tcPr>
          <w:p w14:paraId="6EE4937C" w14:textId="77777777" w:rsidR="004401F8" w:rsidRPr="00D336ED" w:rsidRDefault="004401F8" w:rsidP="00E66CB9">
            <w:pPr>
              <w:rPr>
                <w:rFonts w:ascii="David" w:hAnsi="David" w:cs="David"/>
                <w:b/>
                <w:bCs/>
                <w:sz w:val="24"/>
                <w:szCs w:val="24"/>
                <w:rtl/>
              </w:rPr>
            </w:pPr>
          </w:p>
        </w:tc>
        <w:tc>
          <w:tcPr>
            <w:tcW w:w="1111" w:type="dxa"/>
            <w:tcBorders>
              <w:top w:val="single" w:sz="4" w:space="0" w:color="auto"/>
              <w:left w:val="single" w:sz="4" w:space="0" w:color="auto"/>
              <w:bottom w:val="single" w:sz="4" w:space="0" w:color="auto"/>
              <w:right w:val="single" w:sz="4" w:space="0" w:color="auto"/>
            </w:tcBorders>
          </w:tcPr>
          <w:p w14:paraId="51FADE5A" w14:textId="77777777" w:rsidR="004401F8" w:rsidRPr="00D336ED" w:rsidRDefault="004401F8" w:rsidP="00E66CB9">
            <w:pPr>
              <w:rPr>
                <w:rFonts w:ascii="David" w:hAnsi="David" w:cs="David"/>
                <w:b/>
                <w:bCs/>
                <w:sz w:val="24"/>
                <w:szCs w:val="24"/>
                <w:rtl/>
              </w:rPr>
            </w:pPr>
          </w:p>
        </w:tc>
        <w:tc>
          <w:tcPr>
            <w:tcW w:w="1394" w:type="dxa"/>
            <w:tcBorders>
              <w:top w:val="single" w:sz="4" w:space="0" w:color="auto"/>
              <w:left w:val="single" w:sz="4" w:space="0" w:color="auto"/>
              <w:bottom w:val="single" w:sz="4" w:space="0" w:color="auto"/>
              <w:right w:val="single" w:sz="4" w:space="0" w:color="auto"/>
            </w:tcBorders>
          </w:tcPr>
          <w:p w14:paraId="20310886" w14:textId="77777777" w:rsidR="004401F8" w:rsidRPr="004401F8" w:rsidRDefault="004401F8" w:rsidP="00DF4593">
            <w:pPr>
              <w:rPr>
                <w:rFonts w:ascii="David" w:hAnsi="David" w:cs="David"/>
                <w:b/>
                <w:bCs/>
                <w:sz w:val="24"/>
                <w:szCs w:val="24"/>
                <w:rtl/>
              </w:rPr>
            </w:pPr>
          </w:p>
        </w:tc>
        <w:tc>
          <w:tcPr>
            <w:tcW w:w="2842" w:type="dxa"/>
            <w:tcBorders>
              <w:top w:val="single" w:sz="4" w:space="0" w:color="auto"/>
              <w:left w:val="single" w:sz="4" w:space="0" w:color="auto"/>
              <w:bottom w:val="single" w:sz="4" w:space="0" w:color="auto"/>
              <w:right w:val="single" w:sz="4" w:space="0" w:color="auto"/>
            </w:tcBorders>
          </w:tcPr>
          <w:p w14:paraId="1420D0C1" w14:textId="77777777" w:rsidR="004401F8" w:rsidRPr="00F8659C" w:rsidRDefault="004401F8" w:rsidP="008E68A1">
            <w:pPr>
              <w:rPr>
                <w:rFonts w:ascii="David" w:eastAsia="Calibri" w:hAnsi="David" w:cs="David"/>
                <w:sz w:val="24"/>
                <w:szCs w:val="24"/>
                <w:rtl/>
              </w:rPr>
            </w:pPr>
            <w:r w:rsidRPr="00F8659C">
              <w:rPr>
                <w:rFonts w:ascii="David" w:eastAsia="Calibri" w:hAnsi="David" w:cs="David" w:hint="eastAsia"/>
                <w:sz w:val="24"/>
                <w:szCs w:val="24"/>
                <w:rtl/>
              </w:rPr>
              <w:t>האם</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נדרש</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אימות</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חתימה</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של</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עו</w:t>
            </w:r>
            <w:r w:rsidRPr="00F8659C">
              <w:rPr>
                <w:rFonts w:ascii="David" w:eastAsia="Calibri" w:hAnsi="David" w:cs="David"/>
                <w:sz w:val="24"/>
                <w:szCs w:val="24"/>
                <w:rtl/>
              </w:rPr>
              <w:t>"</w:t>
            </w:r>
            <w:r w:rsidRPr="00F8659C">
              <w:rPr>
                <w:rFonts w:ascii="David" w:eastAsia="Calibri" w:hAnsi="David" w:cs="David" w:hint="eastAsia"/>
                <w:sz w:val="24"/>
                <w:szCs w:val="24"/>
                <w:rtl/>
              </w:rPr>
              <w:t>ד</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במקרה</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שהיועץ</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עוסק</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מורשה</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שאינו</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מעסיק</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עובדים</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על</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גבי</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נספח</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א</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נספח</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ב</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נספח</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ג</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ונספח</w:t>
            </w:r>
            <w:r w:rsidRPr="00F8659C">
              <w:rPr>
                <w:rFonts w:ascii="David" w:eastAsia="Calibri" w:hAnsi="David" w:cs="David"/>
                <w:sz w:val="24"/>
                <w:szCs w:val="24"/>
                <w:rtl/>
              </w:rPr>
              <w:t xml:space="preserve"> </w:t>
            </w:r>
            <w:r w:rsidRPr="00F8659C">
              <w:rPr>
                <w:rFonts w:ascii="David" w:eastAsia="Calibri" w:hAnsi="David" w:cs="David" w:hint="eastAsia"/>
                <w:sz w:val="24"/>
                <w:szCs w:val="24"/>
                <w:rtl/>
              </w:rPr>
              <w:t>ו</w:t>
            </w:r>
            <w:r w:rsidRPr="00F8659C">
              <w:rPr>
                <w:rFonts w:ascii="David" w:eastAsia="Calibri" w:hAnsi="David" w:cs="David"/>
                <w:sz w:val="24"/>
                <w:szCs w:val="24"/>
                <w:rtl/>
              </w:rPr>
              <w:t>'1 ?</w:t>
            </w:r>
          </w:p>
        </w:tc>
        <w:tc>
          <w:tcPr>
            <w:tcW w:w="2127" w:type="dxa"/>
            <w:tcBorders>
              <w:top w:val="single" w:sz="4" w:space="0" w:color="auto"/>
              <w:left w:val="single" w:sz="4" w:space="0" w:color="auto"/>
              <w:bottom w:val="single" w:sz="4" w:space="0" w:color="auto"/>
              <w:right w:val="single" w:sz="4" w:space="0" w:color="auto"/>
            </w:tcBorders>
          </w:tcPr>
          <w:p w14:paraId="49F527F2" w14:textId="60BA55E1" w:rsidR="004401F8" w:rsidRPr="00D336ED" w:rsidRDefault="00E159E2" w:rsidP="00E66CB9">
            <w:pPr>
              <w:rPr>
                <w:rFonts w:ascii="David" w:hAnsi="David" w:cs="David"/>
                <w:sz w:val="24"/>
                <w:szCs w:val="24"/>
                <w:rtl/>
              </w:rPr>
            </w:pPr>
            <w:r>
              <w:rPr>
                <w:rFonts w:ascii="David" w:hAnsi="David" w:cs="David" w:hint="cs"/>
                <w:sz w:val="24"/>
                <w:szCs w:val="24"/>
                <w:rtl/>
              </w:rPr>
              <w:t>נדרש</w:t>
            </w:r>
          </w:p>
        </w:tc>
      </w:tr>
      <w:tr w:rsidR="00755B44" w:rsidRPr="00D336ED" w14:paraId="7AF16209" w14:textId="77777777" w:rsidTr="003A4E76">
        <w:tc>
          <w:tcPr>
            <w:tcW w:w="0" w:type="auto"/>
            <w:tcBorders>
              <w:top w:val="single" w:sz="4" w:space="0" w:color="auto"/>
              <w:left w:val="single" w:sz="4" w:space="0" w:color="auto"/>
              <w:bottom w:val="single" w:sz="4" w:space="0" w:color="auto"/>
              <w:right w:val="single" w:sz="4" w:space="0" w:color="auto"/>
            </w:tcBorders>
          </w:tcPr>
          <w:p w14:paraId="70143495" w14:textId="5CEC2A4E" w:rsidR="00755B44" w:rsidRDefault="004D25DE" w:rsidP="00E66CB9">
            <w:pPr>
              <w:rPr>
                <w:rFonts w:ascii="David" w:hAnsi="David" w:cs="David"/>
                <w:b/>
                <w:bCs/>
                <w:sz w:val="24"/>
                <w:szCs w:val="24"/>
                <w:rtl/>
              </w:rPr>
            </w:pPr>
            <w:r>
              <w:rPr>
                <w:rFonts w:ascii="David" w:hAnsi="David" w:cs="David" w:hint="cs"/>
                <w:b/>
                <w:bCs/>
                <w:sz w:val="24"/>
                <w:szCs w:val="24"/>
                <w:rtl/>
              </w:rPr>
              <w:t>86</w:t>
            </w:r>
          </w:p>
        </w:tc>
        <w:tc>
          <w:tcPr>
            <w:tcW w:w="0" w:type="auto"/>
            <w:tcBorders>
              <w:top w:val="single" w:sz="4" w:space="0" w:color="auto"/>
              <w:left w:val="single" w:sz="4" w:space="0" w:color="auto"/>
              <w:bottom w:val="single" w:sz="4" w:space="0" w:color="auto"/>
              <w:right w:val="single" w:sz="4" w:space="0" w:color="auto"/>
            </w:tcBorders>
          </w:tcPr>
          <w:p w14:paraId="52322CDE" w14:textId="77777777" w:rsidR="00755B44" w:rsidRPr="00D336ED" w:rsidRDefault="00755B44" w:rsidP="00E66CB9">
            <w:pPr>
              <w:rPr>
                <w:rFonts w:ascii="David" w:hAnsi="David" w:cs="David"/>
                <w:b/>
                <w:bCs/>
                <w:sz w:val="24"/>
                <w:szCs w:val="24"/>
                <w:rtl/>
              </w:rPr>
            </w:pPr>
          </w:p>
        </w:tc>
        <w:tc>
          <w:tcPr>
            <w:tcW w:w="1111" w:type="dxa"/>
            <w:tcBorders>
              <w:top w:val="single" w:sz="4" w:space="0" w:color="auto"/>
              <w:left w:val="single" w:sz="4" w:space="0" w:color="auto"/>
              <w:bottom w:val="single" w:sz="4" w:space="0" w:color="auto"/>
              <w:right w:val="single" w:sz="4" w:space="0" w:color="auto"/>
            </w:tcBorders>
          </w:tcPr>
          <w:p w14:paraId="69F01A7C" w14:textId="77777777" w:rsidR="00755B44" w:rsidRPr="00D336ED" w:rsidRDefault="00755B44" w:rsidP="00E66CB9">
            <w:pPr>
              <w:rPr>
                <w:rFonts w:ascii="David" w:hAnsi="David" w:cs="David"/>
                <w:b/>
                <w:bCs/>
                <w:sz w:val="24"/>
                <w:szCs w:val="24"/>
                <w:rtl/>
              </w:rPr>
            </w:pPr>
          </w:p>
        </w:tc>
        <w:tc>
          <w:tcPr>
            <w:tcW w:w="1394" w:type="dxa"/>
            <w:tcBorders>
              <w:top w:val="single" w:sz="4" w:space="0" w:color="auto"/>
              <w:left w:val="single" w:sz="4" w:space="0" w:color="auto"/>
              <w:bottom w:val="single" w:sz="4" w:space="0" w:color="auto"/>
              <w:right w:val="single" w:sz="4" w:space="0" w:color="auto"/>
            </w:tcBorders>
          </w:tcPr>
          <w:p w14:paraId="166FB6F2" w14:textId="77777777" w:rsidR="00755B44" w:rsidRDefault="00755B44" w:rsidP="00DF4593">
            <w:pPr>
              <w:rPr>
                <w:rFonts w:ascii="David" w:hAnsi="David" w:cs="David"/>
                <w:b/>
                <w:bCs/>
                <w:sz w:val="24"/>
                <w:szCs w:val="24"/>
                <w:rtl/>
              </w:rPr>
            </w:pPr>
          </w:p>
          <w:p w14:paraId="56CA19BC" w14:textId="77777777" w:rsidR="00755B44" w:rsidRPr="004401F8" w:rsidRDefault="00755B44" w:rsidP="00DF4593">
            <w:pPr>
              <w:rPr>
                <w:rFonts w:ascii="David" w:hAnsi="David" w:cs="David"/>
                <w:b/>
                <w:bCs/>
                <w:sz w:val="24"/>
                <w:szCs w:val="24"/>
                <w:rtl/>
              </w:rPr>
            </w:pPr>
            <w:r w:rsidRPr="00755B44">
              <w:rPr>
                <w:rFonts w:ascii="David" w:hAnsi="David" w:cs="David"/>
                <w:b/>
                <w:bCs/>
                <w:sz w:val="24"/>
                <w:szCs w:val="24"/>
                <w:rtl/>
              </w:rPr>
              <w:t>4.2.2.2.1.</w:t>
            </w:r>
          </w:p>
        </w:tc>
        <w:tc>
          <w:tcPr>
            <w:tcW w:w="2842" w:type="dxa"/>
            <w:tcBorders>
              <w:top w:val="single" w:sz="4" w:space="0" w:color="auto"/>
              <w:left w:val="single" w:sz="4" w:space="0" w:color="auto"/>
              <w:bottom w:val="single" w:sz="4" w:space="0" w:color="auto"/>
              <w:right w:val="single" w:sz="4" w:space="0" w:color="auto"/>
            </w:tcBorders>
          </w:tcPr>
          <w:p w14:paraId="798BF24F" w14:textId="77777777" w:rsidR="00755B44" w:rsidRPr="00F8659C" w:rsidRDefault="00755B44" w:rsidP="00755B44">
            <w:pPr>
              <w:ind w:left="-58"/>
              <w:contextualSpacing/>
              <w:rPr>
                <w:rFonts w:eastAsia="Calibri" w:cs="David"/>
                <w:szCs w:val="24"/>
                <w:rtl/>
              </w:rPr>
            </w:pPr>
            <w:bookmarkStart w:id="2" w:name="_Hlk147751091"/>
            <w:r w:rsidRPr="00F8659C">
              <w:rPr>
                <w:rFonts w:eastAsia="Calibri" w:cs="David" w:hint="cs"/>
                <w:szCs w:val="24"/>
                <w:rtl/>
              </w:rPr>
              <w:t>הבודק המקצועי יידר</w:t>
            </w:r>
            <w:r w:rsidRPr="00F8659C">
              <w:rPr>
                <w:rFonts w:eastAsia="Calibri" w:cs="David" w:hint="eastAsia"/>
                <w:szCs w:val="24"/>
                <w:rtl/>
              </w:rPr>
              <w:t>ש</w:t>
            </w:r>
            <w:r w:rsidRPr="00F8659C">
              <w:rPr>
                <w:rFonts w:eastAsia="Calibri" w:cs="David"/>
                <w:szCs w:val="24"/>
                <w:rtl/>
              </w:rPr>
              <w:t xml:space="preserve"> ללוות</w:t>
            </w:r>
            <w:r w:rsidRPr="00F8659C">
              <w:rPr>
                <w:rFonts w:eastAsia="Calibri" w:cs="David" w:hint="cs"/>
                <w:szCs w:val="24"/>
                <w:rtl/>
              </w:rPr>
              <w:t xml:space="preserve"> את</w:t>
            </w:r>
            <w:r w:rsidRPr="00F8659C">
              <w:rPr>
                <w:rFonts w:eastAsia="Calibri" w:cs="David"/>
                <w:szCs w:val="24"/>
                <w:rtl/>
              </w:rPr>
              <w:t xml:space="preserve"> </w:t>
            </w:r>
            <w:r w:rsidRPr="00F8659C">
              <w:rPr>
                <w:rFonts w:eastAsia="Calibri" w:cs="David" w:hint="cs"/>
                <w:szCs w:val="24"/>
                <w:rtl/>
              </w:rPr>
              <w:t>ה</w:t>
            </w:r>
            <w:r w:rsidRPr="00F8659C">
              <w:rPr>
                <w:rFonts w:eastAsia="Calibri" w:cs="David"/>
                <w:szCs w:val="24"/>
                <w:rtl/>
              </w:rPr>
              <w:t xml:space="preserve">עסקים </w:t>
            </w:r>
            <w:r w:rsidRPr="00F8659C">
              <w:rPr>
                <w:rFonts w:eastAsia="Calibri" w:cs="David" w:hint="cs"/>
                <w:szCs w:val="24"/>
                <w:rtl/>
              </w:rPr>
              <w:t>שאושרו על ידי הוועדות ולייעץ להם באופן מיטבי למימוש התכנית השיווקית שלהם לשוק/י היעד. המשרד רשאי לקבל החלטה שלא לתת לנותן השירותים ביצוע שלב הליווי.</w:t>
            </w:r>
          </w:p>
          <w:p w14:paraId="08DBCCBE" w14:textId="77777777" w:rsidR="00755B44" w:rsidRPr="00F8659C" w:rsidRDefault="00755B44" w:rsidP="00755B44">
            <w:pPr>
              <w:ind w:left="-58"/>
              <w:contextualSpacing/>
              <w:rPr>
                <w:rFonts w:eastAsia="Calibri" w:cs="David"/>
                <w:szCs w:val="24"/>
                <w:rtl/>
              </w:rPr>
            </w:pPr>
          </w:p>
          <w:p w14:paraId="734A5B3A" w14:textId="77777777" w:rsidR="00755B44" w:rsidRPr="00F8659C" w:rsidRDefault="00755B44" w:rsidP="00965B75">
            <w:pPr>
              <w:ind w:left="-58"/>
              <w:contextualSpacing/>
              <w:rPr>
                <w:rFonts w:eastAsia="Calibri" w:cs="David"/>
                <w:color w:val="000000"/>
                <w:szCs w:val="24"/>
                <w:rtl/>
              </w:rPr>
            </w:pPr>
            <w:r w:rsidRPr="00F8659C">
              <w:rPr>
                <w:rFonts w:eastAsia="Calibri" w:cs="David" w:hint="cs"/>
                <w:szCs w:val="24"/>
                <w:rtl/>
              </w:rPr>
              <w:t>מה התנאים שעל היועץ לעמוד בהם כדי  לקבל חברות לליווי? האם משרד הכלכלה יכול להתחייב על רף מינימום של חברות לליווי פר שנה?</w:t>
            </w:r>
            <w:r w:rsidRPr="00F8659C">
              <w:rPr>
                <w:rFonts w:eastAsia="Calibri" w:cs="David" w:hint="cs"/>
                <w:color w:val="000000"/>
                <w:szCs w:val="24"/>
                <w:rtl/>
              </w:rPr>
              <w:t xml:space="preserve"> </w:t>
            </w:r>
            <w:bookmarkEnd w:id="2"/>
          </w:p>
        </w:tc>
        <w:tc>
          <w:tcPr>
            <w:tcW w:w="2127" w:type="dxa"/>
            <w:tcBorders>
              <w:top w:val="single" w:sz="4" w:space="0" w:color="auto"/>
              <w:left w:val="single" w:sz="4" w:space="0" w:color="auto"/>
              <w:bottom w:val="single" w:sz="4" w:space="0" w:color="auto"/>
              <w:right w:val="single" w:sz="4" w:space="0" w:color="auto"/>
            </w:tcBorders>
          </w:tcPr>
          <w:p w14:paraId="069AC7D8" w14:textId="335CEC7B" w:rsidR="00755B44" w:rsidRPr="00D336ED" w:rsidRDefault="00E159E2" w:rsidP="00E66CB9">
            <w:pPr>
              <w:rPr>
                <w:rFonts w:ascii="David" w:hAnsi="David" w:cs="David"/>
                <w:sz w:val="24"/>
                <w:szCs w:val="24"/>
                <w:rtl/>
              </w:rPr>
            </w:pPr>
            <w:r>
              <w:rPr>
                <w:rFonts w:ascii="David" w:hAnsi="David" w:cs="David" w:hint="cs"/>
                <w:sz w:val="24"/>
                <w:szCs w:val="24"/>
                <w:rtl/>
              </w:rPr>
              <w:t>ראה נוסח מפרט מתוקן לאחר מענה לשאלות</w:t>
            </w:r>
          </w:p>
        </w:tc>
      </w:tr>
      <w:tr w:rsidR="00E66CB9" w:rsidRPr="00D336ED" w14:paraId="03EF1A38" w14:textId="77777777" w:rsidTr="003A4E76">
        <w:tc>
          <w:tcPr>
            <w:tcW w:w="0" w:type="auto"/>
            <w:tcBorders>
              <w:top w:val="single" w:sz="4" w:space="0" w:color="auto"/>
              <w:left w:val="single" w:sz="4" w:space="0" w:color="auto"/>
              <w:bottom w:val="single" w:sz="4" w:space="0" w:color="auto"/>
              <w:right w:val="single" w:sz="4" w:space="0" w:color="auto"/>
            </w:tcBorders>
          </w:tcPr>
          <w:p w14:paraId="194AF8CB" w14:textId="2B7F6C7F" w:rsidR="00E66CB9" w:rsidRDefault="004D25DE" w:rsidP="00E66CB9">
            <w:pPr>
              <w:rPr>
                <w:rFonts w:ascii="David" w:hAnsi="David" w:cs="David"/>
                <w:b/>
                <w:bCs/>
                <w:sz w:val="24"/>
                <w:szCs w:val="24"/>
                <w:rtl/>
              </w:rPr>
            </w:pPr>
            <w:r>
              <w:rPr>
                <w:rFonts w:ascii="David" w:hAnsi="David" w:cs="David" w:hint="cs"/>
                <w:b/>
                <w:bCs/>
                <w:sz w:val="24"/>
                <w:szCs w:val="24"/>
                <w:rtl/>
              </w:rPr>
              <w:t>87</w:t>
            </w:r>
          </w:p>
        </w:tc>
        <w:tc>
          <w:tcPr>
            <w:tcW w:w="0" w:type="auto"/>
            <w:tcBorders>
              <w:top w:val="single" w:sz="4" w:space="0" w:color="auto"/>
              <w:left w:val="single" w:sz="4" w:space="0" w:color="auto"/>
              <w:bottom w:val="single" w:sz="4" w:space="0" w:color="auto"/>
              <w:right w:val="single" w:sz="4" w:space="0" w:color="auto"/>
            </w:tcBorders>
          </w:tcPr>
          <w:p w14:paraId="6C375198" w14:textId="77777777" w:rsidR="00E66CB9" w:rsidRPr="00D336ED" w:rsidRDefault="00E66CB9" w:rsidP="00E66CB9">
            <w:pPr>
              <w:rPr>
                <w:rFonts w:ascii="David" w:hAnsi="David" w:cs="David"/>
                <w:b/>
                <w:bCs/>
                <w:sz w:val="24"/>
                <w:szCs w:val="24"/>
                <w:rtl/>
              </w:rPr>
            </w:pPr>
          </w:p>
        </w:tc>
        <w:tc>
          <w:tcPr>
            <w:tcW w:w="1111" w:type="dxa"/>
            <w:tcBorders>
              <w:top w:val="single" w:sz="4" w:space="0" w:color="auto"/>
              <w:left w:val="single" w:sz="4" w:space="0" w:color="auto"/>
              <w:bottom w:val="single" w:sz="4" w:space="0" w:color="auto"/>
              <w:right w:val="single" w:sz="4" w:space="0" w:color="auto"/>
            </w:tcBorders>
          </w:tcPr>
          <w:p w14:paraId="214229DC" w14:textId="77777777" w:rsidR="00E66CB9" w:rsidRPr="00D336ED" w:rsidRDefault="00E66CB9" w:rsidP="00E66CB9">
            <w:pPr>
              <w:rPr>
                <w:rFonts w:ascii="David" w:hAnsi="David" w:cs="David"/>
                <w:b/>
                <w:bCs/>
                <w:sz w:val="24"/>
                <w:szCs w:val="24"/>
                <w:rtl/>
              </w:rPr>
            </w:pPr>
          </w:p>
        </w:tc>
        <w:tc>
          <w:tcPr>
            <w:tcW w:w="1394" w:type="dxa"/>
            <w:tcBorders>
              <w:top w:val="single" w:sz="4" w:space="0" w:color="auto"/>
              <w:left w:val="single" w:sz="4" w:space="0" w:color="auto"/>
              <w:bottom w:val="single" w:sz="4" w:space="0" w:color="auto"/>
              <w:right w:val="single" w:sz="4" w:space="0" w:color="auto"/>
            </w:tcBorders>
          </w:tcPr>
          <w:p w14:paraId="024C974C" w14:textId="77777777" w:rsidR="00E66CB9" w:rsidRDefault="00E66CB9" w:rsidP="00DF4593">
            <w:pPr>
              <w:rPr>
                <w:rFonts w:ascii="David" w:hAnsi="David" w:cs="David"/>
                <w:b/>
                <w:bCs/>
                <w:sz w:val="24"/>
                <w:szCs w:val="24"/>
                <w:rtl/>
              </w:rPr>
            </w:pPr>
            <w:r w:rsidRPr="00E66CB9">
              <w:rPr>
                <w:rFonts w:ascii="David" w:hAnsi="David" w:cs="David"/>
                <w:b/>
                <w:bCs/>
                <w:sz w:val="24"/>
                <w:szCs w:val="24"/>
                <w:rtl/>
              </w:rPr>
              <w:t>4.2.2.2.2</w:t>
            </w:r>
          </w:p>
        </w:tc>
        <w:tc>
          <w:tcPr>
            <w:tcW w:w="2842" w:type="dxa"/>
            <w:tcBorders>
              <w:top w:val="single" w:sz="4" w:space="0" w:color="auto"/>
              <w:left w:val="single" w:sz="4" w:space="0" w:color="auto"/>
              <w:bottom w:val="single" w:sz="4" w:space="0" w:color="auto"/>
              <w:right w:val="single" w:sz="4" w:space="0" w:color="auto"/>
            </w:tcBorders>
          </w:tcPr>
          <w:p w14:paraId="4F54DED4" w14:textId="77777777" w:rsidR="00E66CB9" w:rsidRPr="00F8659C" w:rsidRDefault="00E66CB9" w:rsidP="00E66CB9">
            <w:pPr>
              <w:spacing w:after="160" w:line="259" w:lineRule="auto"/>
              <w:ind w:left="-58"/>
              <w:rPr>
                <w:rFonts w:ascii="David" w:eastAsia="Calibri" w:hAnsi="David" w:cs="David"/>
                <w:kern w:val="2"/>
                <w:sz w:val="24"/>
                <w:szCs w:val="24"/>
                <w14:ligatures w14:val="standardContextual"/>
              </w:rPr>
            </w:pPr>
            <w:r w:rsidRPr="00F8659C">
              <w:rPr>
                <w:rFonts w:ascii="David" w:eastAsia="Calibri" w:hAnsi="David" w:cs="David"/>
                <w:kern w:val="2"/>
                <w:sz w:val="24"/>
                <w:szCs w:val="24"/>
                <w:rtl/>
                <w14:ligatures w14:val="standardContextual"/>
              </w:rPr>
              <w:t xml:space="preserve">ליווי העסקים יתבצע באמצעות פגישות פיזיות או וירטואליות </w:t>
            </w:r>
            <w:r w:rsidRPr="00F8659C">
              <w:rPr>
                <w:rFonts w:ascii="David" w:eastAsia="Calibri" w:hAnsi="David" w:cs="David"/>
                <w:kern w:val="2"/>
                <w:sz w:val="24"/>
                <w:szCs w:val="24"/>
                <w:rtl/>
                <w14:ligatures w14:val="standardContextual"/>
              </w:rPr>
              <w:lastRenderedPageBreak/>
              <w:t>עם נציגי החברה על פי הנחיית המנהל ובהתאם לתוכנית ליווי שתיקבע ע"י המשרד. יובהר כי ליווי פיזי או ווירטואלי יכלול גם  שיחות טלפוניות עם החברה ככל שידרשו. הליווי החודשי לא יפחת משעתיים בחודש.</w:t>
            </w:r>
          </w:p>
          <w:p w14:paraId="05F548E8" w14:textId="77777777" w:rsidR="00E66CB9" w:rsidRPr="00F8659C" w:rsidRDefault="00E66CB9" w:rsidP="00406B53">
            <w:pPr>
              <w:spacing w:after="160" w:line="259" w:lineRule="auto"/>
              <w:ind w:left="-58"/>
              <w:rPr>
                <w:rFonts w:ascii="David" w:eastAsia="Calibri" w:hAnsi="David" w:cs="David"/>
                <w:kern w:val="2"/>
                <w:rtl/>
                <w14:ligatures w14:val="standardContextual"/>
              </w:rPr>
            </w:pPr>
            <w:r w:rsidRPr="00F8659C">
              <w:rPr>
                <w:rFonts w:ascii="David" w:eastAsia="Calibri" w:hAnsi="David" w:cs="David"/>
                <w:kern w:val="2"/>
                <w:rtl/>
                <w14:ligatures w14:val="standardContextual"/>
              </w:rPr>
              <w:t>האם ליווי של שעתיים פר חודש פר חברה ימשיך במתכון הנוכחי ? או ש...</w:t>
            </w:r>
          </w:p>
        </w:tc>
        <w:tc>
          <w:tcPr>
            <w:tcW w:w="2127" w:type="dxa"/>
            <w:tcBorders>
              <w:top w:val="single" w:sz="4" w:space="0" w:color="auto"/>
              <w:left w:val="single" w:sz="4" w:space="0" w:color="auto"/>
              <w:bottom w:val="single" w:sz="4" w:space="0" w:color="auto"/>
              <w:right w:val="single" w:sz="4" w:space="0" w:color="auto"/>
            </w:tcBorders>
          </w:tcPr>
          <w:p w14:paraId="2DFAA740" w14:textId="35F111C5" w:rsidR="00E66CB9" w:rsidRPr="00D336ED" w:rsidRDefault="004B081A" w:rsidP="00E66CB9">
            <w:pPr>
              <w:rPr>
                <w:rFonts w:ascii="David" w:hAnsi="David" w:cs="David"/>
                <w:sz w:val="24"/>
                <w:szCs w:val="24"/>
                <w:rtl/>
              </w:rPr>
            </w:pPr>
            <w:r>
              <w:rPr>
                <w:rFonts w:ascii="David" w:hAnsi="David" w:cs="David" w:hint="cs"/>
                <w:sz w:val="24"/>
                <w:szCs w:val="24"/>
                <w:rtl/>
              </w:rPr>
              <w:lastRenderedPageBreak/>
              <w:t>ראו נוסח מפרט מתוקן לאחר מענה לשאלות הבהרה</w:t>
            </w:r>
          </w:p>
        </w:tc>
      </w:tr>
      <w:tr w:rsidR="00406B53" w:rsidRPr="00D336ED" w14:paraId="530B65F1" w14:textId="77777777" w:rsidTr="003A4E76">
        <w:tc>
          <w:tcPr>
            <w:tcW w:w="0" w:type="auto"/>
            <w:tcBorders>
              <w:top w:val="single" w:sz="4" w:space="0" w:color="auto"/>
              <w:left w:val="single" w:sz="4" w:space="0" w:color="auto"/>
              <w:bottom w:val="single" w:sz="4" w:space="0" w:color="auto"/>
              <w:right w:val="single" w:sz="4" w:space="0" w:color="auto"/>
            </w:tcBorders>
          </w:tcPr>
          <w:p w14:paraId="06CD9344" w14:textId="647D5EF2" w:rsidR="00406B53" w:rsidRDefault="004D25DE" w:rsidP="00E66CB9">
            <w:pPr>
              <w:rPr>
                <w:rFonts w:ascii="David" w:hAnsi="David" w:cs="David"/>
                <w:b/>
                <w:bCs/>
                <w:sz w:val="24"/>
                <w:szCs w:val="24"/>
                <w:rtl/>
              </w:rPr>
            </w:pPr>
            <w:r>
              <w:rPr>
                <w:rFonts w:ascii="David" w:hAnsi="David" w:cs="David" w:hint="cs"/>
                <w:b/>
                <w:bCs/>
                <w:sz w:val="24"/>
                <w:szCs w:val="24"/>
                <w:rtl/>
              </w:rPr>
              <w:t>88</w:t>
            </w:r>
          </w:p>
        </w:tc>
        <w:tc>
          <w:tcPr>
            <w:tcW w:w="0" w:type="auto"/>
            <w:tcBorders>
              <w:top w:val="single" w:sz="4" w:space="0" w:color="auto"/>
              <w:left w:val="single" w:sz="4" w:space="0" w:color="auto"/>
              <w:bottom w:val="single" w:sz="4" w:space="0" w:color="auto"/>
              <w:right w:val="single" w:sz="4" w:space="0" w:color="auto"/>
            </w:tcBorders>
          </w:tcPr>
          <w:p w14:paraId="17973EAB" w14:textId="77777777" w:rsidR="00406B53" w:rsidRPr="00D336ED" w:rsidRDefault="00406B53" w:rsidP="00E66CB9">
            <w:pPr>
              <w:rPr>
                <w:rFonts w:ascii="David" w:hAnsi="David" w:cs="David"/>
                <w:b/>
                <w:bCs/>
                <w:sz w:val="24"/>
                <w:szCs w:val="24"/>
                <w:rtl/>
              </w:rPr>
            </w:pPr>
          </w:p>
        </w:tc>
        <w:tc>
          <w:tcPr>
            <w:tcW w:w="1111" w:type="dxa"/>
            <w:tcBorders>
              <w:top w:val="single" w:sz="4" w:space="0" w:color="auto"/>
              <w:left w:val="single" w:sz="4" w:space="0" w:color="auto"/>
              <w:bottom w:val="single" w:sz="4" w:space="0" w:color="auto"/>
              <w:right w:val="single" w:sz="4" w:space="0" w:color="auto"/>
            </w:tcBorders>
          </w:tcPr>
          <w:p w14:paraId="204BEAFC" w14:textId="77777777" w:rsidR="00406B53" w:rsidRPr="00D336ED" w:rsidRDefault="00406B53" w:rsidP="00E66CB9">
            <w:pPr>
              <w:rPr>
                <w:rFonts w:ascii="David" w:hAnsi="David" w:cs="David"/>
                <w:b/>
                <w:bCs/>
                <w:sz w:val="24"/>
                <w:szCs w:val="24"/>
                <w:rtl/>
              </w:rPr>
            </w:pPr>
          </w:p>
        </w:tc>
        <w:tc>
          <w:tcPr>
            <w:tcW w:w="1394" w:type="dxa"/>
            <w:tcBorders>
              <w:top w:val="single" w:sz="4" w:space="0" w:color="auto"/>
              <w:left w:val="single" w:sz="4" w:space="0" w:color="auto"/>
              <w:bottom w:val="single" w:sz="4" w:space="0" w:color="auto"/>
              <w:right w:val="single" w:sz="4" w:space="0" w:color="auto"/>
            </w:tcBorders>
          </w:tcPr>
          <w:p w14:paraId="1B827641" w14:textId="77777777" w:rsidR="00406B53" w:rsidRPr="00E66CB9" w:rsidRDefault="00406B53" w:rsidP="00DF4593">
            <w:pPr>
              <w:rPr>
                <w:rFonts w:ascii="David" w:hAnsi="David" w:cs="David"/>
                <w:b/>
                <w:bCs/>
                <w:sz w:val="24"/>
                <w:szCs w:val="24"/>
                <w:rtl/>
              </w:rPr>
            </w:pPr>
            <w:r w:rsidRPr="00406B53">
              <w:rPr>
                <w:rFonts w:ascii="David" w:hAnsi="David" w:cs="David"/>
                <w:b/>
                <w:bCs/>
                <w:sz w:val="24"/>
                <w:szCs w:val="24"/>
                <w:rtl/>
              </w:rPr>
              <w:t>4.2.2.2.4</w:t>
            </w:r>
          </w:p>
        </w:tc>
        <w:tc>
          <w:tcPr>
            <w:tcW w:w="2842" w:type="dxa"/>
            <w:tcBorders>
              <w:top w:val="single" w:sz="4" w:space="0" w:color="auto"/>
              <w:left w:val="single" w:sz="4" w:space="0" w:color="auto"/>
              <w:bottom w:val="single" w:sz="4" w:space="0" w:color="auto"/>
              <w:right w:val="single" w:sz="4" w:space="0" w:color="auto"/>
            </w:tcBorders>
          </w:tcPr>
          <w:p w14:paraId="76FF51A2" w14:textId="77777777" w:rsidR="00406B53" w:rsidRPr="00F8659C" w:rsidRDefault="00406B53" w:rsidP="00406B53">
            <w:pPr>
              <w:spacing w:after="160" w:line="259" w:lineRule="auto"/>
              <w:ind w:left="-58"/>
              <w:rPr>
                <w:rFonts w:ascii="David" w:eastAsia="Calibri" w:hAnsi="David" w:cs="David"/>
                <w:color w:val="080908"/>
                <w:kern w:val="2"/>
                <w:sz w:val="24"/>
                <w:szCs w:val="24"/>
                <w:rtl/>
                <w14:ligatures w14:val="standardContextual"/>
              </w:rPr>
            </w:pPr>
            <w:r w:rsidRPr="00F8659C">
              <w:rPr>
                <w:rFonts w:ascii="David" w:eastAsia="Calibri" w:hAnsi="David" w:cs="David"/>
                <w:color w:val="080908"/>
                <w:kern w:val="2"/>
                <w:sz w:val="24"/>
                <w:szCs w:val="24"/>
                <w:rtl/>
                <w14:ligatures w14:val="standardContextual"/>
              </w:rPr>
              <w:t>יובהר כי ליווי החברות יכלול לפחות 4 פגישות בשנה, מתוכן לפחות 2 פגישות פרונטליות פיזיות</w:t>
            </w:r>
          </w:p>
          <w:p w14:paraId="3BEBB2A1" w14:textId="77777777" w:rsidR="00406B53" w:rsidRPr="00F8659C" w:rsidRDefault="00406B53" w:rsidP="00406B53">
            <w:pPr>
              <w:spacing w:after="160" w:line="259" w:lineRule="auto"/>
              <w:ind w:left="-58"/>
              <w:rPr>
                <w:rFonts w:ascii="David" w:eastAsia="Calibri" w:hAnsi="David" w:cs="David"/>
                <w:kern w:val="2"/>
                <w:sz w:val="24"/>
                <w:szCs w:val="24"/>
                <w:rtl/>
                <w14:ligatures w14:val="standardContextual"/>
              </w:rPr>
            </w:pPr>
            <w:r w:rsidRPr="00F8659C">
              <w:rPr>
                <w:rFonts w:ascii="David" w:eastAsia="Calibri" w:hAnsi="David" w:cs="David"/>
                <w:color w:val="080908"/>
                <w:kern w:val="2"/>
                <w:sz w:val="24"/>
                <w:szCs w:val="24"/>
                <w:rtl/>
                <w14:ligatures w14:val="standardContextual"/>
              </w:rPr>
              <w:t>....4 פגישות בשנה פר חברה (תשלום רבעוני) הנו התגמול היחיד בגין הליווי לחברה או/ כלולות בליווי של שעתיים פר חודש פר חברה או/ תוספת לליווי של שעתים פר חודש ?</w:t>
            </w:r>
          </w:p>
        </w:tc>
        <w:tc>
          <w:tcPr>
            <w:tcW w:w="2127" w:type="dxa"/>
            <w:tcBorders>
              <w:top w:val="single" w:sz="4" w:space="0" w:color="auto"/>
              <w:left w:val="single" w:sz="4" w:space="0" w:color="auto"/>
              <w:bottom w:val="single" w:sz="4" w:space="0" w:color="auto"/>
              <w:right w:val="single" w:sz="4" w:space="0" w:color="auto"/>
            </w:tcBorders>
          </w:tcPr>
          <w:p w14:paraId="5C30B137" w14:textId="4C251F67" w:rsidR="00406B53" w:rsidRPr="00D336ED" w:rsidRDefault="004B081A" w:rsidP="00E66CB9">
            <w:pPr>
              <w:rPr>
                <w:rFonts w:ascii="David" w:hAnsi="David" w:cs="David"/>
                <w:sz w:val="24"/>
                <w:szCs w:val="24"/>
                <w:rtl/>
              </w:rPr>
            </w:pPr>
            <w:r>
              <w:rPr>
                <w:rFonts w:ascii="David" w:hAnsi="David" w:cs="David" w:hint="cs"/>
                <w:sz w:val="24"/>
                <w:szCs w:val="24"/>
                <w:rtl/>
              </w:rPr>
              <w:t>ראו נוסח מפרט מתוקן לאחר מענה לשאלות הבהרה</w:t>
            </w:r>
          </w:p>
        </w:tc>
      </w:tr>
      <w:tr w:rsidR="00406B53" w:rsidRPr="00D336ED" w14:paraId="1592BE95" w14:textId="77777777" w:rsidTr="003A4E76">
        <w:tc>
          <w:tcPr>
            <w:tcW w:w="0" w:type="auto"/>
            <w:tcBorders>
              <w:top w:val="single" w:sz="4" w:space="0" w:color="auto"/>
              <w:left w:val="single" w:sz="4" w:space="0" w:color="auto"/>
              <w:bottom w:val="single" w:sz="4" w:space="0" w:color="auto"/>
              <w:right w:val="single" w:sz="4" w:space="0" w:color="auto"/>
            </w:tcBorders>
          </w:tcPr>
          <w:p w14:paraId="7752BC05" w14:textId="5BF1D159" w:rsidR="00406B53" w:rsidRDefault="004D25DE" w:rsidP="00E66CB9">
            <w:pPr>
              <w:rPr>
                <w:rFonts w:ascii="David" w:hAnsi="David" w:cs="David"/>
                <w:b/>
                <w:bCs/>
                <w:sz w:val="24"/>
                <w:szCs w:val="24"/>
                <w:rtl/>
              </w:rPr>
            </w:pPr>
            <w:r>
              <w:rPr>
                <w:rFonts w:ascii="David" w:hAnsi="David" w:cs="David" w:hint="cs"/>
                <w:b/>
                <w:bCs/>
                <w:sz w:val="24"/>
                <w:szCs w:val="24"/>
                <w:rtl/>
              </w:rPr>
              <w:t>89</w:t>
            </w:r>
          </w:p>
        </w:tc>
        <w:tc>
          <w:tcPr>
            <w:tcW w:w="0" w:type="auto"/>
            <w:tcBorders>
              <w:top w:val="single" w:sz="4" w:space="0" w:color="auto"/>
              <w:left w:val="single" w:sz="4" w:space="0" w:color="auto"/>
              <w:bottom w:val="single" w:sz="4" w:space="0" w:color="auto"/>
              <w:right w:val="single" w:sz="4" w:space="0" w:color="auto"/>
            </w:tcBorders>
          </w:tcPr>
          <w:p w14:paraId="3C03F41E" w14:textId="77777777" w:rsidR="00406B53" w:rsidRPr="00D336ED" w:rsidRDefault="00406B53" w:rsidP="00E66CB9">
            <w:pPr>
              <w:rPr>
                <w:rFonts w:ascii="David" w:hAnsi="David" w:cs="David"/>
                <w:b/>
                <w:bCs/>
                <w:sz w:val="24"/>
                <w:szCs w:val="24"/>
                <w:rtl/>
              </w:rPr>
            </w:pPr>
          </w:p>
        </w:tc>
        <w:tc>
          <w:tcPr>
            <w:tcW w:w="1111" w:type="dxa"/>
            <w:tcBorders>
              <w:top w:val="single" w:sz="4" w:space="0" w:color="auto"/>
              <w:left w:val="single" w:sz="4" w:space="0" w:color="auto"/>
              <w:bottom w:val="single" w:sz="4" w:space="0" w:color="auto"/>
              <w:right w:val="single" w:sz="4" w:space="0" w:color="auto"/>
            </w:tcBorders>
          </w:tcPr>
          <w:p w14:paraId="7EB8F6BD" w14:textId="77777777" w:rsidR="00406B53" w:rsidRPr="00D336ED" w:rsidRDefault="00406B53" w:rsidP="00E66CB9">
            <w:pPr>
              <w:rPr>
                <w:rFonts w:ascii="David" w:hAnsi="David" w:cs="David"/>
                <w:b/>
                <w:bCs/>
                <w:sz w:val="24"/>
                <w:szCs w:val="24"/>
                <w:rtl/>
              </w:rPr>
            </w:pPr>
          </w:p>
        </w:tc>
        <w:tc>
          <w:tcPr>
            <w:tcW w:w="1394" w:type="dxa"/>
            <w:tcBorders>
              <w:top w:val="single" w:sz="4" w:space="0" w:color="auto"/>
              <w:left w:val="single" w:sz="4" w:space="0" w:color="auto"/>
              <w:bottom w:val="single" w:sz="4" w:space="0" w:color="auto"/>
              <w:right w:val="single" w:sz="4" w:space="0" w:color="auto"/>
            </w:tcBorders>
          </w:tcPr>
          <w:p w14:paraId="18DEBAAE" w14:textId="77777777" w:rsidR="00406B53" w:rsidRDefault="00406B53" w:rsidP="00DF4593">
            <w:pPr>
              <w:rPr>
                <w:rFonts w:ascii="David" w:hAnsi="David" w:cs="David"/>
                <w:b/>
                <w:bCs/>
                <w:sz w:val="24"/>
                <w:szCs w:val="24"/>
                <w:rtl/>
              </w:rPr>
            </w:pPr>
            <w:r w:rsidRPr="00406B53">
              <w:rPr>
                <w:rFonts w:ascii="David" w:hAnsi="David" w:cs="David"/>
                <w:b/>
                <w:bCs/>
                <w:sz w:val="24"/>
                <w:szCs w:val="24"/>
                <w:rtl/>
              </w:rPr>
              <w:t>8.3</w:t>
            </w:r>
            <w:r>
              <w:rPr>
                <w:rFonts w:ascii="David" w:hAnsi="David" w:cs="David" w:hint="cs"/>
                <w:b/>
                <w:bCs/>
                <w:sz w:val="24"/>
                <w:szCs w:val="24"/>
                <w:rtl/>
              </w:rPr>
              <w:t xml:space="preserve"> </w:t>
            </w:r>
            <w:r w:rsidRPr="00406B53">
              <w:rPr>
                <w:rFonts w:ascii="David" w:hAnsi="David" w:cs="David"/>
                <w:b/>
                <w:bCs/>
                <w:sz w:val="24"/>
                <w:szCs w:val="24"/>
                <w:rtl/>
              </w:rPr>
              <w:t xml:space="preserve">הצעת המחיר </w:t>
            </w:r>
          </w:p>
          <w:p w14:paraId="33AC6F2B" w14:textId="77777777" w:rsidR="00406B53" w:rsidRDefault="00406B53" w:rsidP="00DF4593">
            <w:pPr>
              <w:rPr>
                <w:rFonts w:ascii="David" w:hAnsi="David" w:cs="David"/>
                <w:b/>
                <w:bCs/>
                <w:sz w:val="24"/>
                <w:szCs w:val="24"/>
                <w:rtl/>
              </w:rPr>
            </w:pPr>
            <w:r w:rsidRPr="00406B53">
              <w:rPr>
                <w:rFonts w:ascii="David" w:hAnsi="David" w:cs="David"/>
                <w:b/>
                <w:bCs/>
                <w:sz w:val="24"/>
                <w:szCs w:val="24"/>
                <w:rtl/>
              </w:rPr>
              <w:t>( 50</w:t>
            </w:r>
            <w:r>
              <w:rPr>
                <w:rFonts w:ascii="David" w:hAnsi="David" w:cs="David" w:hint="cs"/>
                <w:b/>
                <w:bCs/>
                <w:sz w:val="24"/>
                <w:szCs w:val="24"/>
                <w:rtl/>
              </w:rPr>
              <w:t>%</w:t>
            </w:r>
            <w:r w:rsidRPr="00406B53">
              <w:rPr>
                <w:rFonts w:ascii="David" w:hAnsi="David" w:cs="David"/>
                <w:b/>
                <w:bCs/>
                <w:sz w:val="24"/>
                <w:szCs w:val="24"/>
                <w:rtl/>
              </w:rPr>
              <w:t>)</w:t>
            </w:r>
          </w:p>
          <w:p w14:paraId="793182CF" w14:textId="77777777" w:rsidR="009500CD" w:rsidRDefault="009500CD" w:rsidP="00DF4593">
            <w:pPr>
              <w:rPr>
                <w:rFonts w:ascii="David" w:hAnsi="David" w:cs="David"/>
                <w:b/>
                <w:bCs/>
                <w:sz w:val="24"/>
                <w:szCs w:val="24"/>
                <w:rtl/>
              </w:rPr>
            </w:pPr>
          </w:p>
          <w:p w14:paraId="7B743642" w14:textId="77777777" w:rsidR="009500CD" w:rsidRDefault="009500CD" w:rsidP="00DF4593">
            <w:pPr>
              <w:rPr>
                <w:rFonts w:ascii="David" w:hAnsi="David" w:cs="David"/>
                <w:b/>
                <w:bCs/>
                <w:sz w:val="24"/>
                <w:szCs w:val="24"/>
                <w:rtl/>
              </w:rPr>
            </w:pPr>
          </w:p>
          <w:p w14:paraId="345273F2" w14:textId="77777777" w:rsidR="009500CD" w:rsidRDefault="009500CD" w:rsidP="00DF4593">
            <w:pPr>
              <w:rPr>
                <w:rFonts w:ascii="David" w:hAnsi="David" w:cs="David"/>
                <w:b/>
                <w:bCs/>
                <w:sz w:val="24"/>
                <w:szCs w:val="24"/>
                <w:rtl/>
              </w:rPr>
            </w:pPr>
          </w:p>
          <w:p w14:paraId="5A36C907" w14:textId="77777777" w:rsidR="009500CD" w:rsidRDefault="009500CD" w:rsidP="00DF4593">
            <w:pPr>
              <w:rPr>
                <w:rFonts w:ascii="David" w:hAnsi="David" w:cs="David"/>
                <w:b/>
                <w:bCs/>
                <w:sz w:val="24"/>
                <w:szCs w:val="24"/>
                <w:rtl/>
              </w:rPr>
            </w:pPr>
          </w:p>
          <w:p w14:paraId="02CB01A4" w14:textId="77777777" w:rsidR="009500CD" w:rsidRDefault="009500CD" w:rsidP="00DF4593">
            <w:pPr>
              <w:rPr>
                <w:rFonts w:ascii="David" w:hAnsi="David" w:cs="David"/>
                <w:b/>
                <w:bCs/>
                <w:sz w:val="24"/>
                <w:szCs w:val="24"/>
                <w:rtl/>
              </w:rPr>
            </w:pPr>
          </w:p>
          <w:p w14:paraId="410A99DD" w14:textId="77777777" w:rsidR="009500CD" w:rsidRDefault="009500CD" w:rsidP="00DF4593">
            <w:pPr>
              <w:rPr>
                <w:rFonts w:ascii="David" w:hAnsi="David" w:cs="David"/>
                <w:b/>
                <w:bCs/>
                <w:sz w:val="24"/>
                <w:szCs w:val="24"/>
                <w:rtl/>
              </w:rPr>
            </w:pPr>
          </w:p>
          <w:p w14:paraId="4EBD9059" w14:textId="77777777" w:rsidR="00D319FB" w:rsidRDefault="00D319FB" w:rsidP="00DF4593">
            <w:pPr>
              <w:rPr>
                <w:rFonts w:ascii="David" w:hAnsi="David" w:cs="David"/>
                <w:b/>
                <w:bCs/>
                <w:sz w:val="24"/>
                <w:szCs w:val="24"/>
                <w:rtl/>
              </w:rPr>
            </w:pPr>
          </w:p>
          <w:p w14:paraId="595787BD" w14:textId="77777777" w:rsidR="009500CD" w:rsidRDefault="009500CD" w:rsidP="00DF4593">
            <w:pPr>
              <w:rPr>
                <w:rFonts w:ascii="David" w:hAnsi="David" w:cs="David"/>
                <w:b/>
                <w:bCs/>
                <w:sz w:val="24"/>
                <w:szCs w:val="24"/>
                <w:rtl/>
              </w:rPr>
            </w:pPr>
          </w:p>
          <w:p w14:paraId="0DFF3C99" w14:textId="77777777" w:rsidR="009500CD" w:rsidRDefault="009500CD" w:rsidP="00DF4593">
            <w:pPr>
              <w:rPr>
                <w:rFonts w:ascii="David" w:hAnsi="David" w:cs="David"/>
                <w:b/>
                <w:bCs/>
                <w:sz w:val="24"/>
                <w:szCs w:val="24"/>
                <w:rtl/>
              </w:rPr>
            </w:pPr>
          </w:p>
          <w:p w14:paraId="13C47261" w14:textId="77777777" w:rsidR="009500CD" w:rsidRDefault="009500CD" w:rsidP="00DF4593">
            <w:pPr>
              <w:rPr>
                <w:rFonts w:ascii="David" w:hAnsi="David" w:cs="David"/>
                <w:b/>
                <w:bCs/>
                <w:sz w:val="24"/>
                <w:szCs w:val="24"/>
                <w:rtl/>
              </w:rPr>
            </w:pPr>
            <w:r w:rsidRPr="009500CD">
              <w:rPr>
                <w:rFonts w:ascii="David" w:hAnsi="David" w:cs="David"/>
                <w:b/>
                <w:bCs/>
                <w:sz w:val="24"/>
                <w:szCs w:val="24"/>
                <w:rtl/>
              </w:rPr>
              <w:t>8.3.2</w:t>
            </w:r>
          </w:p>
          <w:p w14:paraId="7264C0F0" w14:textId="77777777" w:rsidR="00D319FB" w:rsidRDefault="00D319FB" w:rsidP="00DF4593">
            <w:pPr>
              <w:rPr>
                <w:rFonts w:ascii="David" w:hAnsi="David" w:cs="David"/>
                <w:b/>
                <w:bCs/>
                <w:sz w:val="24"/>
                <w:szCs w:val="24"/>
                <w:rtl/>
              </w:rPr>
            </w:pPr>
          </w:p>
          <w:p w14:paraId="1E4A9EE4" w14:textId="77777777" w:rsidR="00D319FB" w:rsidRPr="00406B53" w:rsidRDefault="00D319FB" w:rsidP="00DF4593">
            <w:pPr>
              <w:rPr>
                <w:rFonts w:ascii="David" w:hAnsi="David" w:cs="David"/>
                <w:b/>
                <w:bCs/>
                <w:sz w:val="24"/>
                <w:szCs w:val="24"/>
                <w:rtl/>
              </w:rPr>
            </w:pPr>
          </w:p>
        </w:tc>
        <w:tc>
          <w:tcPr>
            <w:tcW w:w="2842" w:type="dxa"/>
            <w:tcBorders>
              <w:top w:val="single" w:sz="4" w:space="0" w:color="auto"/>
              <w:left w:val="single" w:sz="4" w:space="0" w:color="auto"/>
              <w:bottom w:val="single" w:sz="4" w:space="0" w:color="auto"/>
              <w:right w:val="single" w:sz="4" w:space="0" w:color="auto"/>
            </w:tcBorders>
          </w:tcPr>
          <w:p w14:paraId="2FBE534A" w14:textId="77777777" w:rsidR="009500CD" w:rsidRPr="00F8659C" w:rsidRDefault="009500CD" w:rsidP="009500CD">
            <w:pPr>
              <w:spacing w:after="160" w:line="259" w:lineRule="auto"/>
              <w:ind w:left="-58"/>
              <w:rPr>
                <w:rFonts w:ascii="David" w:eastAsia="Calibri" w:hAnsi="David" w:cs="David"/>
                <w:kern w:val="2"/>
                <w:sz w:val="24"/>
                <w:szCs w:val="24"/>
                <w:rtl/>
                <w14:ligatures w14:val="standardContextual"/>
              </w:rPr>
            </w:pPr>
            <w:r w:rsidRPr="00F8659C">
              <w:rPr>
                <w:rFonts w:ascii="David" w:eastAsia="Calibri" w:hAnsi="David" w:cs="David"/>
                <w:color w:val="080908"/>
                <w:kern w:val="2"/>
                <w:sz w:val="24"/>
                <w:szCs w:val="24"/>
                <w:rtl/>
                <w14:ligatures w14:val="standardContextual"/>
              </w:rPr>
              <w:t xml:space="preserve">אחוז הצעת המחיר מתוך </w:t>
            </w:r>
            <w:bookmarkStart w:id="3" w:name="_Toc496609908"/>
            <w:r w:rsidRPr="00F8659C">
              <w:rPr>
                <w:rFonts w:ascii="David" w:eastAsia="Calibri" w:hAnsi="David" w:cs="David"/>
                <w:color w:val="080908"/>
                <w:kern w:val="2"/>
                <w:sz w:val="24"/>
                <w:szCs w:val="24"/>
                <w:rtl/>
                <w14:ligatures w14:val="standardContextual"/>
              </w:rPr>
              <w:t>"אמות מידה ומשקלות לבחירת ההצעה הזוכה</w:t>
            </w:r>
            <w:bookmarkEnd w:id="3"/>
            <w:r w:rsidRPr="00F8659C">
              <w:rPr>
                <w:rFonts w:ascii="David" w:eastAsia="Calibri" w:hAnsi="David" w:cs="David"/>
                <w:color w:val="080908"/>
                <w:kern w:val="2"/>
                <w:sz w:val="24"/>
                <w:szCs w:val="24"/>
                <w:rtl/>
                <w14:ligatures w14:val="standardContextual"/>
              </w:rPr>
              <w:t xml:space="preserve">" מהווה 50% מתוך הערכה של היועץ. </w:t>
            </w:r>
          </w:p>
          <w:p w14:paraId="338E1C25" w14:textId="77777777" w:rsidR="00406B53" w:rsidRPr="00F8659C" w:rsidRDefault="009500CD" w:rsidP="009500CD">
            <w:pPr>
              <w:spacing w:after="160" w:line="259" w:lineRule="auto"/>
              <w:ind w:left="-58"/>
              <w:rPr>
                <w:rFonts w:ascii="David" w:eastAsia="Calibri" w:hAnsi="David" w:cs="David"/>
                <w:color w:val="080908"/>
                <w:kern w:val="2"/>
                <w:sz w:val="24"/>
                <w:szCs w:val="24"/>
                <w:highlight w:val="yellow"/>
                <w:rtl/>
                <w14:ligatures w14:val="standardContextual"/>
              </w:rPr>
            </w:pPr>
            <w:r w:rsidRPr="00F8659C">
              <w:rPr>
                <w:rFonts w:ascii="David" w:eastAsia="Calibri" w:hAnsi="David" w:cs="David"/>
                <w:kern w:val="2"/>
                <w:sz w:val="24"/>
                <w:szCs w:val="24"/>
                <w:rtl/>
                <w14:ligatures w14:val="standardContextual"/>
              </w:rPr>
              <w:t>האם נתן להוריד אחוז זה ל-20% כדי לתת יותר משקל בהצעה שלי לאיכות העבודה שאני נותן לעומת מחיר השרות ? (מחיר "זול" על חשבון איכות) ?</w:t>
            </w:r>
          </w:p>
          <w:p w14:paraId="6DDA7E3F" w14:textId="77777777" w:rsidR="009C747E" w:rsidRPr="00F8659C" w:rsidRDefault="009C747E" w:rsidP="009C747E">
            <w:pPr>
              <w:spacing w:after="160" w:line="259" w:lineRule="auto"/>
              <w:ind w:left="-58"/>
              <w:rPr>
                <w:rFonts w:ascii="David" w:eastAsia="Calibri" w:hAnsi="David" w:cs="David"/>
                <w:color w:val="080908"/>
                <w:kern w:val="2"/>
                <w:sz w:val="24"/>
                <w:szCs w:val="24"/>
                <w:rtl/>
                <w14:ligatures w14:val="standardContextual"/>
              </w:rPr>
            </w:pPr>
            <w:r w:rsidRPr="00F8659C">
              <w:rPr>
                <w:rFonts w:ascii="David" w:eastAsia="Calibri" w:hAnsi="David" w:cs="David"/>
                <w:color w:val="080908"/>
                <w:kern w:val="2"/>
                <w:sz w:val="24"/>
                <w:szCs w:val="24"/>
                <w:rtl/>
                <w14:ligatures w14:val="standardContextual"/>
              </w:rPr>
              <w:t>מחירון הגשת דו"ח אבחון סופי לאחר פגישה פיזית עם נציגי החברה כולל תיקונים והשלמות עד לאישור סופי של הוועדה כולל הצגת הנתונים בפני חברי הועדה.</w:t>
            </w:r>
          </w:p>
          <w:p w14:paraId="722A29AD" w14:textId="77777777" w:rsidR="009500CD" w:rsidRPr="00F8659C" w:rsidRDefault="009C747E" w:rsidP="009C747E">
            <w:pPr>
              <w:spacing w:after="160" w:line="259" w:lineRule="auto"/>
              <w:ind w:left="-58"/>
              <w:rPr>
                <w:rFonts w:ascii="David" w:eastAsia="Calibri" w:hAnsi="David" w:cs="David"/>
                <w:color w:val="080908"/>
                <w:kern w:val="2"/>
                <w:sz w:val="24"/>
                <w:szCs w:val="24"/>
                <w:rtl/>
                <w14:ligatures w14:val="standardContextual"/>
              </w:rPr>
            </w:pPr>
            <w:r w:rsidRPr="00F8659C">
              <w:rPr>
                <w:rFonts w:ascii="David" w:eastAsia="Calibri" w:hAnsi="David" w:cs="David"/>
                <w:color w:val="080908"/>
                <w:kern w:val="2"/>
                <w:sz w:val="24"/>
                <w:szCs w:val="24"/>
                <w:rtl/>
                <w14:ligatures w14:val="standardContextual"/>
              </w:rPr>
              <w:t>כמפורט בסעיפים  4.2.2.1.1 עד 4.2.2.1.7  למפרט המכרז</w:t>
            </w:r>
            <w:r w:rsidR="00114B45" w:rsidRPr="00F8659C">
              <w:rPr>
                <w:rFonts w:ascii="David" w:eastAsia="Calibri" w:hAnsi="David" w:cs="David" w:hint="cs"/>
                <w:color w:val="080908"/>
                <w:kern w:val="2"/>
                <w:sz w:val="24"/>
                <w:szCs w:val="24"/>
                <w:rtl/>
                <w14:ligatures w14:val="standardContextual"/>
              </w:rPr>
              <w:t xml:space="preserve"> </w:t>
            </w:r>
            <w:r w:rsidR="00D319FB" w:rsidRPr="00F8659C">
              <w:rPr>
                <w:rFonts w:ascii="David" w:eastAsia="Calibri" w:hAnsi="David" w:cs="David" w:hint="cs"/>
                <w:color w:val="080908"/>
                <w:kern w:val="2"/>
                <w:sz w:val="24"/>
                <w:szCs w:val="24"/>
                <w:rtl/>
                <w14:ligatures w14:val="standardContextual"/>
              </w:rPr>
              <w:t>-</w:t>
            </w:r>
            <w:r w:rsidRPr="00F8659C">
              <w:rPr>
                <w:rFonts w:ascii="David" w:eastAsia="Calibri" w:hAnsi="David" w:cs="David" w:hint="cs"/>
                <w:color w:val="080908"/>
                <w:kern w:val="2"/>
                <w:sz w:val="24"/>
                <w:szCs w:val="24"/>
                <w:rtl/>
                <w14:ligatures w14:val="standardContextual"/>
              </w:rPr>
              <w:t xml:space="preserve"> 4,000  ₪ </w:t>
            </w:r>
          </w:p>
        </w:tc>
        <w:tc>
          <w:tcPr>
            <w:tcW w:w="2127" w:type="dxa"/>
            <w:tcBorders>
              <w:top w:val="single" w:sz="4" w:space="0" w:color="auto"/>
              <w:left w:val="single" w:sz="4" w:space="0" w:color="auto"/>
              <w:bottom w:val="single" w:sz="4" w:space="0" w:color="auto"/>
              <w:right w:val="single" w:sz="4" w:space="0" w:color="auto"/>
            </w:tcBorders>
          </w:tcPr>
          <w:p w14:paraId="0E7783CF" w14:textId="77777777" w:rsidR="00406B53" w:rsidRDefault="00884AEC" w:rsidP="00E66CB9">
            <w:pPr>
              <w:rPr>
                <w:rFonts w:ascii="David" w:hAnsi="David" w:cs="David"/>
                <w:sz w:val="24"/>
                <w:szCs w:val="24"/>
                <w:rtl/>
              </w:rPr>
            </w:pPr>
            <w:r>
              <w:rPr>
                <w:rFonts w:ascii="David" w:hAnsi="David" w:cs="David" w:hint="cs"/>
                <w:sz w:val="24"/>
                <w:szCs w:val="24"/>
                <w:rtl/>
              </w:rPr>
              <w:t xml:space="preserve">לא יחול שינוי </w:t>
            </w:r>
            <w:r w:rsidR="00E159E2">
              <w:rPr>
                <w:rFonts w:ascii="David" w:hAnsi="David" w:cs="David" w:hint="cs"/>
                <w:sz w:val="24"/>
                <w:szCs w:val="24"/>
                <w:rtl/>
              </w:rPr>
              <w:t>במשקולות אמות המידה</w:t>
            </w:r>
            <w:r w:rsidR="0021343B">
              <w:rPr>
                <w:rFonts w:ascii="David" w:hAnsi="David" w:cs="David" w:hint="cs"/>
                <w:sz w:val="24"/>
                <w:szCs w:val="24"/>
                <w:rtl/>
              </w:rPr>
              <w:t>.</w:t>
            </w:r>
          </w:p>
          <w:p w14:paraId="568DB62D" w14:textId="3E89CC99" w:rsidR="0021343B" w:rsidRPr="00D336ED" w:rsidRDefault="0021343B" w:rsidP="00E66CB9">
            <w:pPr>
              <w:rPr>
                <w:rFonts w:ascii="David" w:hAnsi="David" w:cs="David"/>
                <w:sz w:val="24"/>
                <w:szCs w:val="24"/>
                <w:rtl/>
              </w:rPr>
            </w:pPr>
            <w:r>
              <w:rPr>
                <w:rFonts w:ascii="David" w:hAnsi="David" w:cs="David" w:hint="cs"/>
                <w:sz w:val="24"/>
                <w:szCs w:val="24"/>
                <w:rtl/>
              </w:rPr>
              <w:t>ראו נוסח מפרט מתוקן לאחר מענה לשאלות</w:t>
            </w:r>
          </w:p>
        </w:tc>
      </w:tr>
      <w:tr w:rsidR="00114B45" w:rsidRPr="00D336ED" w14:paraId="185C61F9" w14:textId="77777777" w:rsidTr="003A4E76">
        <w:tc>
          <w:tcPr>
            <w:tcW w:w="0" w:type="auto"/>
            <w:tcBorders>
              <w:top w:val="single" w:sz="4" w:space="0" w:color="auto"/>
              <w:left w:val="single" w:sz="4" w:space="0" w:color="auto"/>
              <w:bottom w:val="single" w:sz="4" w:space="0" w:color="auto"/>
              <w:right w:val="single" w:sz="4" w:space="0" w:color="auto"/>
            </w:tcBorders>
          </w:tcPr>
          <w:p w14:paraId="39A612A0" w14:textId="43A9BC10" w:rsidR="00114B45" w:rsidRDefault="004D25DE" w:rsidP="00E66CB9">
            <w:pPr>
              <w:rPr>
                <w:rFonts w:ascii="David" w:hAnsi="David" w:cs="David"/>
                <w:b/>
                <w:bCs/>
                <w:sz w:val="24"/>
                <w:szCs w:val="24"/>
                <w:rtl/>
              </w:rPr>
            </w:pPr>
            <w:r>
              <w:rPr>
                <w:rFonts w:ascii="David" w:hAnsi="David" w:cs="David" w:hint="cs"/>
                <w:b/>
                <w:bCs/>
                <w:sz w:val="24"/>
                <w:szCs w:val="24"/>
                <w:rtl/>
              </w:rPr>
              <w:lastRenderedPageBreak/>
              <w:t>90</w:t>
            </w:r>
          </w:p>
        </w:tc>
        <w:tc>
          <w:tcPr>
            <w:tcW w:w="0" w:type="auto"/>
            <w:tcBorders>
              <w:top w:val="single" w:sz="4" w:space="0" w:color="auto"/>
              <w:left w:val="single" w:sz="4" w:space="0" w:color="auto"/>
              <w:bottom w:val="single" w:sz="4" w:space="0" w:color="auto"/>
              <w:right w:val="single" w:sz="4" w:space="0" w:color="auto"/>
            </w:tcBorders>
          </w:tcPr>
          <w:p w14:paraId="33255C51" w14:textId="77777777" w:rsidR="00114B45" w:rsidRPr="0021343B" w:rsidRDefault="00114B45" w:rsidP="00E66CB9">
            <w:pPr>
              <w:rPr>
                <w:rFonts w:ascii="David" w:hAnsi="David" w:cs="David"/>
                <w:b/>
                <w:bCs/>
                <w:sz w:val="24"/>
                <w:szCs w:val="24"/>
                <w:highlight w:val="yellow"/>
                <w:rtl/>
              </w:rPr>
            </w:pPr>
          </w:p>
        </w:tc>
        <w:tc>
          <w:tcPr>
            <w:tcW w:w="1111" w:type="dxa"/>
            <w:tcBorders>
              <w:top w:val="single" w:sz="4" w:space="0" w:color="auto"/>
              <w:left w:val="single" w:sz="4" w:space="0" w:color="auto"/>
              <w:bottom w:val="single" w:sz="4" w:space="0" w:color="auto"/>
              <w:right w:val="single" w:sz="4" w:space="0" w:color="auto"/>
            </w:tcBorders>
          </w:tcPr>
          <w:p w14:paraId="3B536140" w14:textId="77777777" w:rsidR="00114B45" w:rsidRPr="0021343B" w:rsidRDefault="00114B45" w:rsidP="00E66CB9">
            <w:pPr>
              <w:rPr>
                <w:rFonts w:ascii="David" w:hAnsi="David" w:cs="David"/>
                <w:b/>
                <w:bCs/>
                <w:sz w:val="24"/>
                <w:szCs w:val="24"/>
                <w:highlight w:val="yellow"/>
                <w:rtl/>
              </w:rPr>
            </w:pPr>
          </w:p>
        </w:tc>
        <w:tc>
          <w:tcPr>
            <w:tcW w:w="1394" w:type="dxa"/>
            <w:tcBorders>
              <w:top w:val="single" w:sz="4" w:space="0" w:color="auto"/>
              <w:left w:val="single" w:sz="4" w:space="0" w:color="auto"/>
              <w:bottom w:val="single" w:sz="4" w:space="0" w:color="auto"/>
              <w:right w:val="single" w:sz="4" w:space="0" w:color="auto"/>
            </w:tcBorders>
          </w:tcPr>
          <w:p w14:paraId="08C69537" w14:textId="77777777" w:rsidR="00114B45" w:rsidRPr="0021343B" w:rsidRDefault="00114B45" w:rsidP="00DF4593">
            <w:pPr>
              <w:rPr>
                <w:rFonts w:ascii="David" w:hAnsi="David" w:cs="David"/>
                <w:b/>
                <w:bCs/>
                <w:sz w:val="24"/>
                <w:szCs w:val="24"/>
                <w:highlight w:val="yellow"/>
                <w:rtl/>
              </w:rPr>
            </w:pPr>
          </w:p>
        </w:tc>
        <w:tc>
          <w:tcPr>
            <w:tcW w:w="2842" w:type="dxa"/>
            <w:tcBorders>
              <w:top w:val="single" w:sz="4" w:space="0" w:color="auto"/>
              <w:left w:val="single" w:sz="4" w:space="0" w:color="auto"/>
              <w:bottom w:val="single" w:sz="4" w:space="0" w:color="auto"/>
              <w:right w:val="single" w:sz="4" w:space="0" w:color="auto"/>
            </w:tcBorders>
          </w:tcPr>
          <w:p w14:paraId="455724F7" w14:textId="77777777" w:rsidR="00114B45" w:rsidRPr="00F8659C" w:rsidRDefault="00114B45" w:rsidP="00114B45">
            <w:pPr>
              <w:spacing w:after="160" w:line="259" w:lineRule="auto"/>
              <w:ind w:left="-58"/>
              <w:rPr>
                <w:rFonts w:ascii="David" w:eastAsia="Calibri" w:hAnsi="David" w:cs="David"/>
                <w:color w:val="080908"/>
                <w:kern w:val="2"/>
                <w:sz w:val="24"/>
                <w:szCs w:val="24"/>
                <w:rtl/>
                <w14:ligatures w14:val="standardContextual"/>
              </w:rPr>
            </w:pPr>
            <w:r w:rsidRPr="00F8659C">
              <w:rPr>
                <w:rFonts w:ascii="David" w:eastAsia="Calibri" w:hAnsi="David" w:cs="David"/>
                <w:color w:val="080908"/>
                <w:kern w:val="2"/>
                <w:sz w:val="24"/>
                <w:szCs w:val="24"/>
                <w:rtl/>
                <w14:ligatures w14:val="standardContextual"/>
              </w:rPr>
              <w:t>עד כה תשלום ליועץ נעשה חצי לפני הגשת הדו"ח , חצי לאחר הצגת החברה לוועדה. מאחר והועדות מתקיימות לפעמים מספר שבועות אחרי מסירת דו"ח, תשלום ובבת אחד רק אחרי הועדה יפגע בהכנסות השוטפות שלי. האם נתן להמשיך לחלק את התשלום כך שיהיה 2,000 שח בהגשת הדו"ח, 2,000 שח לאחר ?</w:t>
            </w:r>
          </w:p>
          <w:p w14:paraId="3B31E43C" w14:textId="77777777" w:rsidR="00910781" w:rsidRPr="00F8659C" w:rsidRDefault="00910781" w:rsidP="00114B45">
            <w:pPr>
              <w:spacing w:after="160" w:line="259" w:lineRule="auto"/>
              <w:ind w:left="-58"/>
              <w:rPr>
                <w:rFonts w:ascii="David" w:eastAsia="Calibri" w:hAnsi="David" w:cs="David"/>
                <w:color w:val="080908"/>
                <w:kern w:val="2"/>
                <w:sz w:val="24"/>
                <w:szCs w:val="24"/>
                <w:rtl/>
                <w14:ligatures w14:val="standardContextual"/>
              </w:rPr>
            </w:pPr>
            <w:r w:rsidRPr="00F8659C">
              <w:rPr>
                <w:rFonts w:ascii="David" w:hAnsi="David" w:cs="David"/>
                <w:color w:val="080908"/>
                <w:sz w:val="24"/>
                <w:szCs w:val="24"/>
                <w:rtl/>
              </w:rPr>
              <w:t xml:space="preserve">* תשלום  עבור ליווי ומעקב  הכולל ביקור פיזי בחברה כמפורט בסעיפים 4.2.2.2.1- 4.2.2.2.3  </w:t>
            </w:r>
            <w:r w:rsidRPr="00F8659C">
              <w:rPr>
                <w:rFonts w:ascii="David" w:eastAsia="Calibri" w:hAnsi="David" w:cs="David"/>
                <w:color w:val="080908"/>
                <w:kern w:val="2"/>
                <w:sz w:val="24"/>
                <w:szCs w:val="24"/>
                <w:rtl/>
                <w14:ligatures w14:val="standardContextual"/>
              </w:rPr>
              <w:t>- 1,100 ₪</w:t>
            </w:r>
          </w:p>
        </w:tc>
        <w:tc>
          <w:tcPr>
            <w:tcW w:w="2127" w:type="dxa"/>
            <w:tcBorders>
              <w:top w:val="single" w:sz="4" w:space="0" w:color="auto"/>
              <w:left w:val="single" w:sz="4" w:space="0" w:color="auto"/>
              <w:bottom w:val="single" w:sz="4" w:space="0" w:color="auto"/>
              <w:right w:val="single" w:sz="4" w:space="0" w:color="auto"/>
            </w:tcBorders>
          </w:tcPr>
          <w:p w14:paraId="040D96BC" w14:textId="23869EF5" w:rsidR="00114B45" w:rsidRPr="00DD68AC" w:rsidRDefault="00884AEC" w:rsidP="00E66CB9">
            <w:pPr>
              <w:rPr>
                <w:rFonts w:ascii="David" w:hAnsi="David" w:cs="David"/>
                <w:sz w:val="24"/>
                <w:szCs w:val="24"/>
                <w:rtl/>
              </w:rPr>
            </w:pPr>
            <w:r w:rsidRPr="00DD68AC">
              <w:rPr>
                <w:rFonts w:ascii="David" w:hAnsi="David" w:cs="David" w:hint="cs"/>
                <w:sz w:val="24"/>
                <w:szCs w:val="24"/>
                <w:rtl/>
              </w:rPr>
              <w:t xml:space="preserve">לא יחול שינוי </w:t>
            </w:r>
            <w:r w:rsidR="004B081A" w:rsidRPr="00DD68AC">
              <w:rPr>
                <w:rFonts w:ascii="David" w:hAnsi="David" w:cs="David" w:hint="cs"/>
                <w:sz w:val="24"/>
                <w:szCs w:val="24"/>
                <w:rtl/>
              </w:rPr>
              <w:t>ברכיב זה</w:t>
            </w:r>
          </w:p>
        </w:tc>
      </w:tr>
      <w:tr w:rsidR="00F3162E" w:rsidRPr="00D336ED" w14:paraId="34FC68FB" w14:textId="77777777" w:rsidTr="003A4E76">
        <w:tc>
          <w:tcPr>
            <w:tcW w:w="0" w:type="auto"/>
            <w:tcBorders>
              <w:top w:val="single" w:sz="4" w:space="0" w:color="auto"/>
              <w:left w:val="single" w:sz="4" w:space="0" w:color="auto"/>
              <w:bottom w:val="single" w:sz="4" w:space="0" w:color="auto"/>
              <w:right w:val="single" w:sz="4" w:space="0" w:color="auto"/>
            </w:tcBorders>
          </w:tcPr>
          <w:p w14:paraId="2B273F5C" w14:textId="41DF2EED" w:rsidR="00F3162E" w:rsidRDefault="004D25DE" w:rsidP="00E66CB9">
            <w:pPr>
              <w:rPr>
                <w:rFonts w:ascii="David" w:hAnsi="David" w:cs="David"/>
                <w:b/>
                <w:bCs/>
                <w:sz w:val="24"/>
                <w:szCs w:val="24"/>
                <w:rtl/>
              </w:rPr>
            </w:pPr>
            <w:r>
              <w:rPr>
                <w:rFonts w:ascii="David" w:hAnsi="David" w:cs="David" w:hint="cs"/>
                <w:b/>
                <w:bCs/>
                <w:sz w:val="24"/>
                <w:szCs w:val="24"/>
                <w:rtl/>
              </w:rPr>
              <w:t>91</w:t>
            </w:r>
          </w:p>
        </w:tc>
        <w:tc>
          <w:tcPr>
            <w:tcW w:w="0" w:type="auto"/>
            <w:tcBorders>
              <w:top w:val="single" w:sz="4" w:space="0" w:color="auto"/>
              <w:left w:val="single" w:sz="4" w:space="0" w:color="auto"/>
              <w:bottom w:val="single" w:sz="4" w:space="0" w:color="auto"/>
              <w:right w:val="single" w:sz="4" w:space="0" w:color="auto"/>
            </w:tcBorders>
          </w:tcPr>
          <w:p w14:paraId="1BB68537" w14:textId="77777777" w:rsidR="00F3162E" w:rsidRPr="00D336ED" w:rsidRDefault="00F3162E" w:rsidP="00E66CB9">
            <w:pPr>
              <w:rPr>
                <w:rFonts w:ascii="David" w:hAnsi="David" w:cs="David"/>
                <w:b/>
                <w:bCs/>
                <w:sz w:val="24"/>
                <w:szCs w:val="24"/>
                <w:rtl/>
              </w:rPr>
            </w:pPr>
          </w:p>
        </w:tc>
        <w:tc>
          <w:tcPr>
            <w:tcW w:w="1111" w:type="dxa"/>
            <w:tcBorders>
              <w:top w:val="single" w:sz="4" w:space="0" w:color="auto"/>
              <w:left w:val="single" w:sz="4" w:space="0" w:color="auto"/>
              <w:bottom w:val="single" w:sz="4" w:space="0" w:color="auto"/>
              <w:right w:val="single" w:sz="4" w:space="0" w:color="auto"/>
            </w:tcBorders>
          </w:tcPr>
          <w:p w14:paraId="44214BD3" w14:textId="77777777" w:rsidR="00F3162E" w:rsidRPr="00D336ED" w:rsidRDefault="00F3162E" w:rsidP="00E66CB9">
            <w:pPr>
              <w:rPr>
                <w:rFonts w:ascii="David" w:hAnsi="David" w:cs="David"/>
                <w:b/>
                <w:bCs/>
                <w:sz w:val="24"/>
                <w:szCs w:val="24"/>
                <w:rtl/>
              </w:rPr>
            </w:pPr>
          </w:p>
        </w:tc>
        <w:tc>
          <w:tcPr>
            <w:tcW w:w="1394" w:type="dxa"/>
            <w:tcBorders>
              <w:top w:val="single" w:sz="4" w:space="0" w:color="auto"/>
              <w:left w:val="single" w:sz="4" w:space="0" w:color="auto"/>
              <w:bottom w:val="single" w:sz="4" w:space="0" w:color="auto"/>
              <w:right w:val="single" w:sz="4" w:space="0" w:color="auto"/>
            </w:tcBorders>
          </w:tcPr>
          <w:p w14:paraId="4C66A402" w14:textId="77777777" w:rsidR="00F3162E" w:rsidRPr="00406B53" w:rsidRDefault="00F3162E" w:rsidP="00DF4593">
            <w:pPr>
              <w:rPr>
                <w:rFonts w:ascii="David" w:hAnsi="David" w:cs="David"/>
                <w:b/>
                <w:bCs/>
                <w:sz w:val="24"/>
                <w:szCs w:val="24"/>
                <w:rtl/>
              </w:rPr>
            </w:pPr>
          </w:p>
        </w:tc>
        <w:tc>
          <w:tcPr>
            <w:tcW w:w="2842" w:type="dxa"/>
            <w:tcBorders>
              <w:top w:val="single" w:sz="4" w:space="0" w:color="auto"/>
              <w:left w:val="single" w:sz="4" w:space="0" w:color="auto"/>
              <w:bottom w:val="single" w:sz="4" w:space="0" w:color="auto"/>
              <w:right w:val="single" w:sz="4" w:space="0" w:color="auto"/>
            </w:tcBorders>
          </w:tcPr>
          <w:p w14:paraId="18AED013" w14:textId="77777777" w:rsidR="00F3162E" w:rsidRPr="00F8659C" w:rsidRDefault="00F3162E" w:rsidP="00F3162E">
            <w:pPr>
              <w:spacing w:after="160" w:line="259" w:lineRule="auto"/>
              <w:ind w:left="-58"/>
              <w:rPr>
                <w:rFonts w:eastAsia="Calibri"/>
                <w:kern w:val="2"/>
                <w:rtl/>
                <w14:ligatures w14:val="standardContextual"/>
              </w:rPr>
            </w:pPr>
            <w:r w:rsidRPr="00F8659C">
              <w:rPr>
                <w:rFonts w:eastAsia="Calibri" w:hint="cs"/>
                <w:kern w:val="2"/>
                <w:rtl/>
                <w14:ligatures w14:val="standardContextual"/>
              </w:rPr>
              <w:t>האם התשלום כולל 2 ביקורים פיזיים ?</w:t>
            </w:r>
          </w:p>
          <w:p w14:paraId="0571193C" w14:textId="77777777" w:rsidR="00F3162E" w:rsidRPr="00F8659C" w:rsidRDefault="00F3162E" w:rsidP="00F3162E">
            <w:pPr>
              <w:spacing w:after="160" w:line="259" w:lineRule="auto"/>
              <w:ind w:left="-58"/>
              <w:rPr>
                <w:rFonts w:ascii="David" w:eastAsia="Calibri" w:hAnsi="David" w:cs="David"/>
                <w:color w:val="080908"/>
                <w:kern w:val="2"/>
                <w:sz w:val="24"/>
                <w:szCs w:val="24"/>
                <w:rtl/>
                <w14:ligatures w14:val="standardContextual"/>
              </w:rPr>
            </w:pPr>
            <w:r w:rsidRPr="00F8659C">
              <w:rPr>
                <w:rFonts w:eastAsia="Calibri" w:hint="cs"/>
                <w:kern w:val="2"/>
                <w:rtl/>
                <w14:ligatures w14:val="standardContextual"/>
              </w:rPr>
              <w:t>אם כן, זהו סכום מאוד נמוך : 550 שח לביקור פיזי שלא משקף זמני נסיעה, עלות הדלק וביטוח. אני חושב שעל כל ביקור פיזי (אחד) יש לשלם לפחות  1500 שח (</w:t>
            </w:r>
            <w:r w:rsidRPr="00F8659C">
              <w:rPr>
                <w:rFonts w:eastAsia="Calibri" w:hint="cs"/>
                <w:kern w:val="2"/>
                <w:u w:val="single"/>
                <w:rtl/>
                <w14:ligatures w14:val="standardContextual"/>
              </w:rPr>
              <w:t>לא</w:t>
            </w:r>
            <w:r w:rsidRPr="00F8659C">
              <w:rPr>
                <w:rFonts w:eastAsia="Calibri" w:hint="cs"/>
                <w:kern w:val="2"/>
                <w:rtl/>
                <w14:ligatures w14:val="standardContextual"/>
              </w:rPr>
              <w:t xml:space="preserve"> כולל מע"מ)</w:t>
            </w:r>
          </w:p>
          <w:p w14:paraId="5EE1CC57" w14:textId="77777777" w:rsidR="00F3162E" w:rsidRPr="00F8659C" w:rsidRDefault="00F3162E" w:rsidP="00F3162E">
            <w:pPr>
              <w:spacing w:after="160" w:line="259" w:lineRule="auto"/>
              <w:ind w:left="-58"/>
              <w:rPr>
                <w:rFonts w:ascii="David" w:eastAsia="Calibri" w:hAnsi="David" w:cs="David"/>
                <w:color w:val="080908"/>
                <w:kern w:val="2"/>
                <w:sz w:val="24"/>
                <w:szCs w:val="24"/>
                <w:rtl/>
                <w14:ligatures w14:val="standardContextual"/>
              </w:rPr>
            </w:pPr>
            <w:r w:rsidRPr="00F8659C">
              <w:rPr>
                <w:rFonts w:ascii="David" w:hAnsi="David" w:hint="cs"/>
                <w:color w:val="080908"/>
                <w:sz w:val="24"/>
                <w:rtl/>
              </w:rPr>
              <w:t>*</w:t>
            </w:r>
            <w:r w:rsidRPr="00F8659C">
              <w:rPr>
                <w:rFonts w:ascii="David" w:hAnsi="David" w:cs="David"/>
                <w:color w:val="080908"/>
                <w:sz w:val="24"/>
                <w:szCs w:val="24"/>
                <w:rtl/>
              </w:rPr>
              <w:t xml:space="preserve">תשלום  עבור ליווי ומעקב  הכולל מפגש </w:t>
            </w:r>
            <w:proofErr w:type="spellStart"/>
            <w:r w:rsidRPr="00F8659C">
              <w:rPr>
                <w:rFonts w:ascii="David" w:hAnsi="David" w:cs="David"/>
                <w:color w:val="080908"/>
                <w:sz w:val="24"/>
                <w:szCs w:val="24"/>
                <w:rtl/>
              </w:rPr>
              <w:t>וירוטאלי</w:t>
            </w:r>
            <w:proofErr w:type="spellEnd"/>
            <w:r w:rsidRPr="00F8659C">
              <w:rPr>
                <w:rFonts w:ascii="David" w:hAnsi="David" w:cs="David"/>
                <w:color w:val="080908"/>
                <w:sz w:val="24"/>
                <w:szCs w:val="24"/>
                <w:rtl/>
              </w:rPr>
              <w:t xml:space="preserve">  בחברה כמפורט בסעיפים 4.2.2.2.1- 4.2.2.2.3  </w:t>
            </w:r>
            <w:r w:rsidRPr="00F8659C">
              <w:rPr>
                <w:rFonts w:ascii="David" w:eastAsia="Calibri" w:hAnsi="David" w:cs="David"/>
                <w:color w:val="080908"/>
                <w:kern w:val="2"/>
                <w:sz w:val="24"/>
                <w:szCs w:val="24"/>
                <w:rtl/>
                <w14:ligatures w14:val="standardContextual"/>
              </w:rPr>
              <w:t>- 550 ₪</w:t>
            </w:r>
          </w:p>
        </w:tc>
        <w:tc>
          <w:tcPr>
            <w:tcW w:w="2127" w:type="dxa"/>
            <w:tcBorders>
              <w:top w:val="single" w:sz="4" w:space="0" w:color="auto"/>
              <w:left w:val="single" w:sz="4" w:space="0" w:color="auto"/>
              <w:bottom w:val="single" w:sz="4" w:space="0" w:color="auto"/>
              <w:right w:val="single" w:sz="4" w:space="0" w:color="auto"/>
            </w:tcBorders>
          </w:tcPr>
          <w:p w14:paraId="176912A1" w14:textId="602721B9" w:rsidR="00F3162E" w:rsidRPr="00D336ED" w:rsidRDefault="00E823D1" w:rsidP="00E66CB9">
            <w:pPr>
              <w:rPr>
                <w:rFonts w:ascii="David" w:hAnsi="David" w:cs="David"/>
                <w:sz w:val="24"/>
                <w:szCs w:val="24"/>
                <w:rtl/>
              </w:rPr>
            </w:pPr>
            <w:r>
              <w:rPr>
                <w:rFonts w:ascii="David" w:hAnsi="David" w:cs="David" w:hint="cs"/>
                <w:sz w:val="24"/>
                <w:szCs w:val="24"/>
                <w:rtl/>
              </w:rPr>
              <w:t>ראו נוסח מפרט מכרז מתוקן לאחר מענה לשאלות.</w:t>
            </w:r>
          </w:p>
        </w:tc>
      </w:tr>
      <w:tr w:rsidR="00F3162E" w:rsidRPr="00D336ED" w14:paraId="5CAA5468" w14:textId="77777777" w:rsidTr="003A4E76">
        <w:tc>
          <w:tcPr>
            <w:tcW w:w="0" w:type="auto"/>
            <w:tcBorders>
              <w:top w:val="single" w:sz="4" w:space="0" w:color="auto"/>
              <w:left w:val="single" w:sz="4" w:space="0" w:color="auto"/>
              <w:bottom w:val="single" w:sz="4" w:space="0" w:color="auto"/>
              <w:right w:val="single" w:sz="4" w:space="0" w:color="auto"/>
            </w:tcBorders>
          </w:tcPr>
          <w:p w14:paraId="52542B64" w14:textId="7CFA4BF0" w:rsidR="00F3162E" w:rsidRDefault="004D25DE" w:rsidP="00E66CB9">
            <w:pPr>
              <w:rPr>
                <w:rFonts w:ascii="David" w:hAnsi="David" w:cs="David"/>
                <w:b/>
                <w:bCs/>
                <w:sz w:val="24"/>
                <w:szCs w:val="24"/>
                <w:rtl/>
              </w:rPr>
            </w:pPr>
            <w:r>
              <w:rPr>
                <w:rFonts w:ascii="David" w:hAnsi="David" w:cs="David" w:hint="cs"/>
                <w:b/>
                <w:bCs/>
                <w:sz w:val="24"/>
                <w:szCs w:val="24"/>
                <w:rtl/>
              </w:rPr>
              <w:t>92</w:t>
            </w:r>
          </w:p>
        </w:tc>
        <w:tc>
          <w:tcPr>
            <w:tcW w:w="0" w:type="auto"/>
            <w:tcBorders>
              <w:top w:val="single" w:sz="4" w:space="0" w:color="auto"/>
              <w:left w:val="single" w:sz="4" w:space="0" w:color="auto"/>
              <w:bottom w:val="single" w:sz="4" w:space="0" w:color="auto"/>
              <w:right w:val="single" w:sz="4" w:space="0" w:color="auto"/>
            </w:tcBorders>
          </w:tcPr>
          <w:p w14:paraId="02117CBD" w14:textId="77777777" w:rsidR="00F3162E" w:rsidRPr="00D336ED" w:rsidRDefault="00F3162E" w:rsidP="00E66CB9">
            <w:pPr>
              <w:rPr>
                <w:rFonts w:ascii="David" w:hAnsi="David" w:cs="David"/>
                <w:b/>
                <w:bCs/>
                <w:sz w:val="24"/>
                <w:szCs w:val="24"/>
                <w:rtl/>
              </w:rPr>
            </w:pPr>
          </w:p>
        </w:tc>
        <w:tc>
          <w:tcPr>
            <w:tcW w:w="1111" w:type="dxa"/>
            <w:tcBorders>
              <w:top w:val="single" w:sz="4" w:space="0" w:color="auto"/>
              <w:left w:val="single" w:sz="4" w:space="0" w:color="auto"/>
              <w:bottom w:val="single" w:sz="4" w:space="0" w:color="auto"/>
              <w:right w:val="single" w:sz="4" w:space="0" w:color="auto"/>
            </w:tcBorders>
          </w:tcPr>
          <w:p w14:paraId="73EB173A" w14:textId="77777777" w:rsidR="00F3162E" w:rsidRPr="00D336ED" w:rsidRDefault="00F3162E" w:rsidP="00E66CB9">
            <w:pPr>
              <w:rPr>
                <w:rFonts w:ascii="David" w:hAnsi="David" w:cs="David"/>
                <w:b/>
                <w:bCs/>
                <w:sz w:val="24"/>
                <w:szCs w:val="24"/>
                <w:rtl/>
              </w:rPr>
            </w:pPr>
          </w:p>
        </w:tc>
        <w:tc>
          <w:tcPr>
            <w:tcW w:w="1394" w:type="dxa"/>
            <w:tcBorders>
              <w:top w:val="single" w:sz="4" w:space="0" w:color="auto"/>
              <w:left w:val="single" w:sz="4" w:space="0" w:color="auto"/>
              <w:bottom w:val="single" w:sz="4" w:space="0" w:color="auto"/>
              <w:right w:val="single" w:sz="4" w:space="0" w:color="auto"/>
            </w:tcBorders>
          </w:tcPr>
          <w:p w14:paraId="1CE71199" w14:textId="77777777" w:rsidR="00F3162E" w:rsidRPr="00406B53" w:rsidRDefault="00F3162E" w:rsidP="00DF4593">
            <w:pPr>
              <w:rPr>
                <w:rFonts w:ascii="David" w:hAnsi="David" w:cs="David"/>
                <w:b/>
                <w:bCs/>
                <w:sz w:val="24"/>
                <w:szCs w:val="24"/>
                <w:rtl/>
              </w:rPr>
            </w:pPr>
          </w:p>
        </w:tc>
        <w:tc>
          <w:tcPr>
            <w:tcW w:w="2842" w:type="dxa"/>
            <w:tcBorders>
              <w:top w:val="single" w:sz="4" w:space="0" w:color="auto"/>
              <w:left w:val="single" w:sz="4" w:space="0" w:color="auto"/>
              <w:bottom w:val="single" w:sz="4" w:space="0" w:color="auto"/>
              <w:right w:val="single" w:sz="4" w:space="0" w:color="auto"/>
            </w:tcBorders>
          </w:tcPr>
          <w:p w14:paraId="679AD8FF" w14:textId="77777777" w:rsidR="00F3162E" w:rsidRPr="00F8659C" w:rsidRDefault="00F3162E" w:rsidP="00F3162E">
            <w:pPr>
              <w:spacing w:after="160" w:line="259" w:lineRule="auto"/>
              <w:ind w:left="-58"/>
              <w:rPr>
                <w:rFonts w:ascii="David" w:eastAsia="Calibri" w:hAnsi="David" w:cs="David"/>
                <w:kern w:val="2"/>
                <w:sz w:val="24"/>
                <w:szCs w:val="24"/>
                <w:rtl/>
                <w14:ligatures w14:val="standardContextual"/>
              </w:rPr>
            </w:pPr>
            <w:r w:rsidRPr="00F8659C">
              <w:rPr>
                <w:rFonts w:ascii="David" w:eastAsia="Calibri" w:hAnsi="David" w:cs="David"/>
                <w:kern w:val="2"/>
                <w:sz w:val="24"/>
                <w:szCs w:val="24"/>
                <w:rtl/>
                <w14:ligatures w14:val="standardContextual"/>
              </w:rPr>
              <w:t>האם התשלום כולל 2 מפגשים וירטואליים ?</w:t>
            </w:r>
          </w:p>
          <w:p w14:paraId="3A83943D" w14:textId="77777777" w:rsidR="00F3162E" w:rsidRPr="00F8659C" w:rsidRDefault="00F3162E" w:rsidP="00F3162E">
            <w:pPr>
              <w:spacing w:after="160" w:line="259" w:lineRule="auto"/>
              <w:ind w:left="-58"/>
              <w:rPr>
                <w:rFonts w:ascii="David" w:eastAsia="Calibri" w:hAnsi="David" w:cs="David"/>
                <w:kern w:val="2"/>
                <w:sz w:val="24"/>
                <w:szCs w:val="24"/>
                <w:rtl/>
                <w14:ligatures w14:val="standardContextual"/>
              </w:rPr>
            </w:pPr>
            <w:r w:rsidRPr="00F8659C">
              <w:rPr>
                <w:rFonts w:ascii="David" w:eastAsia="Calibri" w:hAnsi="David" w:cs="David"/>
                <w:kern w:val="2"/>
                <w:sz w:val="24"/>
                <w:szCs w:val="24"/>
                <w:rtl/>
                <w14:ligatures w14:val="standardContextual"/>
              </w:rPr>
              <w:t>אם כן זהו סכום מאוד נמוך המשקף 225 שח למפגש של שעתיים, או 112.50 שח לשעת עבודה(כולל מע"מ). אני חושב שיש לעלות סכום זה ל-1,100 שח (</w:t>
            </w:r>
            <w:r w:rsidRPr="00F8659C">
              <w:rPr>
                <w:rFonts w:ascii="David" w:eastAsia="Calibri" w:hAnsi="David" w:cs="David"/>
                <w:kern w:val="2"/>
                <w:sz w:val="24"/>
                <w:szCs w:val="24"/>
                <w:u w:val="single"/>
                <w:rtl/>
                <w14:ligatures w14:val="standardContextual"/>
              </w:rPr>
              <w:t xml:space="preserve">לא </w:t>
            </w:r>
            <w:r w:rsidRPr="00F8659C">
              <w:rPr>
                <w:rFonts w:ascii="David" w:eastAsia="Calibri" w:hAnsi="David" w:cs="David"/>
                <w:kern w:val="2"/>
                <w:sz w:val="24"/>
                <w:szCs w:val="24"/>
                <w:rtl/>
                <w14:ligatures w14:val="standardContextual"/>
              </w:rPr>
              <w:t>כולל מע"מ)</w:t>
            </w:r>
          </w:p>
          <w:p w14:paraId="64DACDB0" w14:textId="77777777" w:rsidR="00F3162E" w:rsidRPr="00F8659C" w:rsidRDefault="00F3162E" w:rsidP="00F3162E">
            <w:pPr>
              <w:spacing w:after="160" w:line="360" w:lineRule="atLeast"/>
              <w:ind w:left="-58"/>
              <w:jc w:val="center"/>
              <w:rPr>
                <w:rFonts w:ascii="David" w:eastAsia="Calibri" w:hAnsi="David" w:cs="David"/>
                <w:color w:val="080908"/>
                <w:kern w:val="2"/>
                <w:sz w:val="24"/>
                <w:szCs w:val="24"/>
                <w:rtl/>
                <w14:ligatures w14:val="standardContextual"/>
              </w:rPr>
            </w:pPr>
            <w:r w:rsidRPr="00F8659C">
              <w:rPr>
                <w:rFonts w:ascii="David" w:eastAsia="Calibri" w:hAnsi="David" w:cs="David"/>
                <w:color w:val="080908"/>
                <w:kern w:val="2"/>
                <w:sz w:val="24"/>
                <w:szCs w:val="24"/>
                <w:rtl/>
                <w14:ligatures w14:val="standardContextual"/>
              </w:rPr>
              <w:t xml:space="preserve">תעריף קבוע של </w:t>
            </w:r>
          </w:p>
          <w:p w14:paraId="3911B77F" w14:textId="77777777" w:rsidR="00F3162E" w:rsidRPr="00F8659C" w:rsidRDefault="00F3162E" w:rsidP="00F3162E">
            <w:pPr>
              <w:spacing w:after="160" w:line="360" w:lineRule="atLeast"/>
              <w:ind w:left="-58"/>
              <w:jc w:val="center"/>
              <w:rPr>
                <w:rFonts w:ascii="David" w:eastAsia="Calibri" w:hAnsi="David" w:cs="David"/>
                <w:color w:val="080908"/>
                <w:kern w:val="2"/>
                <w:sz w:val="24"/>
                <w:szCs w:val="24"/>
                <w:rtl/>
                <w14:ligatures w14:val="standardContextual"/>
              </w:rPr>
            </w:pPr>
            <w:r w:rsidRPr="00F8659C">
              <w:rPr>
                <w:rFonts w:ascii="David" w:eastAsia="Calibri" w:hAnsi="David" w:cs="David"/>
                <w:color w:val="080908"/>
                <w:kern w:val="2"/>
                <w:sz w:val="24"/>
                <w:szCs w:val="24"/>
                <w:rtl/>
                <w14:ligatures w14:val="standardContextual"/>
              </w:rPr>
              <w:lastRenderedPageBreak/>
              <w:t>250 ₪ לשעת עבודה. כולל מע"מ</w:t>
            </w:r>
          </w:p>
          <w:p w14:paraId="77B965D0" w14:textId="77777777" w:rsidR="00F3162E" w:rsidRPr="00F8659C" w:rsidRDefault="00F3162E" w:rsidP="00F3162E">
            <w:pPr>
              <w:spacing w:line="360" w:lineRule="atLeast"/>
              <w:ind w:left="-57"/>
              <w:contextualSpacing/>
              <w:outlineLvl w:val="2"/>
              <w:rPr>
                <w:rFonts w:ascii="David" w:eastAsia="Calibri" w:hAnsi="David" w:cs="David"/>
                <w:color w:val="080908"/>
                <w:kern w:val="2"/>
                <w:sz w:val="24"/>
                <w:szCs w:val="24"/>
                <w:rtl/>
                <w14:ligatures w14:val="standardContextual"/>
              </w:rPr>
            </w:pPr>
            <w:r w:rsidRPr="00F8659C">
              <w:rPr>
                <w:rFonts w:ascii="David" w:eastAsia="Calibri" w:hAnsi="David" w:cs="David"/>
                <w:color w:val="080908"/>
                <w:kern w:val="2"/>
                <w:sz w:val="24"/>
                <w:szCs w:val="24"/>
                <w:rtl/>
                <w14:ligatures w14:val="standardContextual"/>
              </w:rPr>
              <w:t xml:space="preserve">מחיר לשעת עבודה לפי 250 ₪ לשעה כאשר תעריף </w:t>
            </w:r>
            <w:proofErr w:type="spellStart"/>
            <w:r w:rsidRPr="00F8659C">
              <w:rPr>
                <w:rFonts w:ascii="David" w:eastAsia="Calibri" w:hAnsi="David" w:cs="David"/>
                <w:color w:val="080908"/>
                <w:kern w:val="2"/>
                <w:sz w:val="24"/>
                <w:szCs w:val="24"/>
                <w:rtl/>
                <w14:ligatures w14:val="standardContextual"/>
              </w:rPr>
              <w:t>חשכ"ל</w:t>
            </w:r>
            <w:proofErr w:type="spellEnd"/>
            <w:r w:rsidRPr="00F8659C">
              <w:rPr>
                <w:rFonts w:ascii="David" w:eastAsia="Calibri" w:hAnsi="David" w:cs="David"/>
                <w:color w:val="080908"/>
                <w:kern w:val="2"/>
                <w:sz w:val="24"/>
                <w:szCs w:val="24"/>
                <w:rtl/>
                <w14:ligatures w14:val="standardContextual"/>
              </w:rPr>
              <w:t xml:space="preserve"> הנוכחי הוא 290 ₪. באשכול 3 שעה זו מתומחרת לפי 350 ₪ לשעה. מדוע ההבדל? </w:t>
            </w:r>
          </w:p>
          <w:p w14:paraId="1E83E53C" w14:textId="77777777" w:rsidR="00F3162E" w:rsidRPr="00F8659C" w:rsidRDefault="00F3162E" w:rsidP="00F3162E">
            <w:pPr>
              <w:spacing w:line="360" w:lineRule="atLeast"/>
              <w:ind w:left="-57"/>
              <w:contextualSpacing/>
              <w:outlineLvl w:val="2"/>
              <w:rPr>
                <w:rFonts w:ascii="David" w:eastAsia="Calibri" w:hAnsi="David" w:cs="David"/>
                <w:color w:val="080908"/>
                <w:sz w:val="24"/>
                <w:szCs w:val="24"/>
                <w:rtl/>
              </w:rPr>
            </w:pPr>
            <w:r w:rsidRPr="00F8659C">
              <w:rPr>
                <w:rFonts w:ascii="David" w:eastAsia="Calibri" w:hAnsi="David" w:cs="David"/>
                <w:color w:val="080908"/>
                <w:kern w:val="2"/>
                <w:sz w:val="24"/>
                <w:szCs w:val="24"/>
                <w:rtl/>
                <w14:ligatures w14:val="standardContextual"/>
              </w:rPr>
              <w:t>יש להציע לפחות 290 ₪ לשעה כולל מע"מ</w:t>
            </w:r>
          </w:p>
        </w:tc>
        <w:tc>
          <w:tcPr>
            <w:tcW w:w="2127" w:type="dxa"/>
            <w:tcBorders>
              <w:top w:val="single" w:sz="4" w:space="0" w:color="auto"/>
              <w:left w:val="single" w:sz="4" w:space="0" w:color="auto"/>
              <w:bottom w:val="single" w:sz="4" w:space="0" w:color="auto"/>
              <w:right w:val="single" w:sz="4" w:space="0" w:color="auto"/>
            </w:tcBorders>
          </w:tcPr>
          <w:p w14:paraId="44FDEE43" w14:textId="038F8409" w:rsidR="00F3162E" w:rsidRPr="00D336ED" w:rsidRDefault="00E823D1" w:rsidP="00E66CB9">
            <w:pPr>
              <w:rPr>
                <w:rFonts w:ascii="David" w:hAnsi="David" w:cs="David"/>
                <w:sz w:val="24"/>
                <w:szCs w:val="24"/>
                <w:rtl/>
              </w:rPr>
            </w:pPr>
            <w:r>
              <w:rPr>
                <w:rFonts w:ascii="David" w:hAnsi="David" w:cs="David" w:hint="cs"/>
                <w:sz w:val="24"/>
                <w:szCs w:val="24"/>
                <w:rtl/>
              </w:rPr>
              <w:lastRenderedPageBreak/>
              <w:t>ראו נוסח מפרט מכרז מתוקן לאחר מענה לשאלות.</w:t>
            </w:r>
          </w:p>
        </w:tc>
      </w:tr>
      <w:tr w:rsidR="00F3162E" w:rsidRPr="00D336ED" w14:paraId="401A7C77" w14:textId="77777777" w:rsidTr="003A4E76">
        <w:tc>
          <w:tcPr>
            <w:tcW w:w="0" w:type="auto"/>
            <w:tcBorders>
              <w:top w:val="single" w:sz="4" w:space="0" w:color="auto"/>
              <w:left w:val="single" w:sz="4" w:space="0" w:color="auto"/>
              <w:bottom w:val="single" w:sz="4" w:space="0" w:color="auto"/>
              <w:right w:val="single" w:sz="4" w:space="0" w:color="auto"/>
            </w:tcBorders>
          </w:tcPr>
          <w:p w14:paraId="0D751258" w14:textId="39B98A33" w:rsidR="00F3162E" w:rsidRDefault="004D25DE" w:rsidP="00E66CB9">
            <w:pPr>
              <w:rPr>
                <w:rFonts w:ascii="David" w:hAnsi="David" w:cs="David"/>
                <w:b/>
                <w:bCs/>
                <w:sz w:val="24"/>
                <w:szCs w:val="24"/>
                <w:rtl/>
              </w:rPr>
            </w:pPr>
            <w:r>
              <w:rPr>
                <w:rFonts w:ascii="David" w:hAnsi="David" w:cs="David" w:hint="cs"/>
                <w:b/>
                <w:bCs/>
                <w:sz w:val="24"/>
                <w:szCs w:val="24"/>
                <w:rtl/>
              </w:rPr>
              <w:t>93</w:t>
            </w:r>
          </w:p>
        </w:tc>
        <w:tc>
          <w:tcPr>
            <w:tcW w:w="0" w:type="auto"/>
            <w:tcBorders>
              <w:top w:val="single" w:sz="4" w:space="0" w:color="auto"/>
              <w:left w:val="single" w:sz="4" w:space="0" w:color="auto"/>
              <w:bottom w:val="single" w:sz="4" w:space="0" w:color="auto"/>
              <w:right w:val="single" w:sz="4" w:space="0" w:color="auto"/>
            </w:tcBorders>
          </w:tcPr>
          <w:p w14:paraId="5F4D7769" w14:textId="77777777" w:rsidR="00F3162E" w:rsidRPr="00D336ED" w:rsidRDefault="00F3162E" w:rsidP="00E66CB9">
            <w:pPr>
              <w:rPr>
                <w:rFonts w:ascii="David" w:hAnsi="David" w:cs="David"/>
                <w:b/>
                <w:bCs/>
                <w:sz w:val="24"/>
                <w:szCs w:val="24"/>
                <w:rtl/>
              </w:rPr>
            </w:pPr>
          </w:p>
        </w:tc>
        <w:tc>
          <w:tcPr>
            <w:tcW w:w="1111" w:type="dxa"/>
            <w:tcBorders>
              <w:top w:val="single" w:sz="4" w:space="0" w:color="auto"/>
              <w:left w:val="single" w:sz="4" w:space="0" w:color="auto"/>
              <w:bottom w:val="single" w:sz="4" w:space="0" w:color="auto"/>
              <w:right w:val="single" w:sz="4" w:space="0" w:color="auto"/>
            </w:tcBorders>
          </w:tcPr>
          <w:p w14:paraId="39EACEE3" w14:textId="77777777" w:rsidR="00F3162E" w:rsidRPr="00D336ED" w:rsidRDefault="00F3162E" w:rsidP="00E66CB9">
            <w:pPr>
              <w:rPr>
                <w:rFonts w:ascii="David" w:hAnsi="David" w:cs="David"/>
                <w:b/>
                <w:bCs/>
                <w:sz w:val="24"/>
                <w:szCs w:val="24"/>
                <w:rtl/>
              </w:rPr>
            </w:pPr>
          </w:p>
        </w:tc>
        <w:tc>
          <w:tcPr>
            <w:tcW w:w="1394" w:type="dxa"/>
            <w:tcBorders>
              <w:top w:val="single" w:sz="4" w:space="0" w:color="auto"/>
              <w:left w:val="single" w:sz="4" w:space="0" w:color="auto"/>
              <w:bottom w:val="single" w:sz="4" w:space="0" w:color="auto"/>
              <w:right w:val="single" w:sz="4" w:space="0" w:color="auto"/>
            </w:tcBorders>
          </w:tcPr>
          <w:p w14:paraId="000FA8D8" w14:textId="77777777" w:rsidR="00F3162E" w:rsidRPr="00EE1E7A" w:rsidRDefault="00F3162E" w:rsidP="00EE1E7A">
            <w:pPr>
              <w:pStyle w:val="aa"/>
              <w:numPr>
                <w:ilvl w:val="0"/>
                <w:numId w:val="25"/>
              </w:numPr>
              <w:spacing w:after="160" w:line="259" w:lineRule="auto"/>
              <w:outlineLvl w:val="0"/>
              <w:rPr>
                <w:rFonts w:eastAsia="Calibri" w:cs="David"/>
                <w:b/>
                <w:bCs/>
                <w:sz w:val="28"/>
                <w:szCs w:val="28"/>
              </w:rPr>
            </w:pPr>
            <w:r w:rsidRPr="00EE1E7A">
              <w:rPr>
                <w:rFonts w:eastAsia="Calibri" w:cs="David" w:hint="cs"/>
                <w:b/>
                <w:bCs/>
                <w:sz w:val="28"/>
                <w:szCs w:val="28"/>
                <w:rtl/>
              </w:rPr>
              <w:t>חובת</w:t>
            </w:r>
            <w:r w:rsidRPr="00EE1E7A">
              <w:rPr>
                <w:rFonts w:eastAsia="Calibri" w:cs="David"/>
                <w:b/>
                <w:bCs/>
                <w:sz w:val="28"/>
                <w:szCs w:val="28"/>
                <w:rtl/>
              </w:rPr>
              <w:t xml:space="preserve"> </w:t>
            </w:r>
            <w:r w:rsidRPr="00EE1E7A">
              <w:rPr>
                <w:rFonts w:eastAsia="Calibri" w:cs="David" w:hint="cs"/>
                <w:b/>
                <w:bCs/>
                <w:sz w:val="28"/>
                <w:szCs w:val="28"/>
                <w:rtl/>
              </w:rPr>
              <w:t>ביטוח</w:t>
            </w:r>
            <w:r w:rsidRPr="00EE1E7A">
              <w:rPr>
                <w:rFonts w:eastAsia="Calibri" w:cs="David"/>
                <w:b/>
                <w:bCs/>
                <w:sz w:val="28"/>
                <w:szCs w:val="28"/>
                <w:rtl/>
              </w:rPr>
              <w:t xml:space="preserve"> </w:t>
            </w:r>
          </w:p>
          <w:p w14:paraId="73CD19CB" w14:textId="77777777" w:rsidR="00F3162E" w:rsidRPr="00406B53" w:rsidRDefault="00F3162E" w:rsidP="00DF4593">
            <w:pPr>
              <w:rPr>
                <w:rFonts w:ascii="David" w:hAnsi="David" w:cs="David"/>
                <w:b/>
                <w:bCs/>
                <w:sz w:val="24"/>
                <w:szCs w:val="24"/>
                <w:rtl/>
              </w:rPr>
            </w:pPr>
          </w:p>
        </w:tc>
        <w:tc>
          <w:tcPr>
            <w:tcW w:w="2842" w:type="dxa"/>
            <w:tcBorders>
              <w:top w:val="single" w:sz="4" w:space="0" w:color="auto"/>
              <w:left w:val="single" w:sz="4" w:space="0" w:color="auto"/>
              <w:bottom w:val="single" w:sz="4" w:space="0" w:color="auto"/>
              <w:right w:val="single" w:sz="4" w:space="0" w:color="auto"/>
            </w:tcBorders>
          </w:tcPr>
          <w:p w14:paraId="1E636AD9" w14:textId="77777777" w:rsidR="00EE1E7A" w:rsidRPr="00F8659C" w:rsidRDefault="00EE1E7A" w:rsidP="00EE1E7A">
            <w:pPr>
              <w:spacing w:after="160" w:line="259" w:lineRule="auto"/>
              <w:ind w:left="-58"/>
              <w:rPr>
                <w:rFonts w:ascii="David" w:eastAsia="Calibri" w:hAnsi="David" w:cs="David"/>
                <w:kern w:val="2"/>
                <w:sz w:val="24"/>
                <w:szCs w:val="24"/>
                <w14:ligatures w14:val="standardContextual"/>
              </w:rPr>
            </w:pPr>
            <w:r w:rsidRPr="00F8659C">
              <w:rPr>
                <w:rFonts w:ascii="David" w:eastAsia="Calibri" w:hAnsi="David" w:cs="David"/>
                <w:kern w:val="2"/>
                <w:sz w:val="24"/>
                <w:szCs w:val="24"/>
                <w:rtl/>
                <w14:ligatures w14:val="standardContextual"/>
              </w:rPr>
              <w:t xml:space="preserve">נותן השירותים מתחייב לערוך ולקיים ביטוחים הולמים ביחס לשירותים ו/או העבודות נשוא הסכם זה עבור מדינת ישראל - משרד הכלכלה והתעשייה – </w:t>
            </w:r>
            <w:proofErr w:type="spellStart"/>
            <w:r w:rsidRPr="00F8659C">
              <w:rPr>
                <w:rFonts w:ascii="David" w:eastAsia="Calibri" w:hAnsi="David" w:cs="David"/>
                <w:kern w:val="2"/>
                <w:sz w:val="24"/>
                <w:szCs w:val="24"/>
                <w:rtl/>
                <w14:ligatures w14:val="standardContextual"/>
              </w:rPr>
              <w:t>מינהל</w:t>
            </w:r>
            <w:proofErr w:type="spellEnd"/>
            <w:r w:rsidRPr="00F8659C">
              <w:rPr>
                <w:rFonts w:ascii="David" w:eastAsia="Calibri" w:hAnsi="David" w:cs="David"/>
                <w:kern w:val="2"/>
                <w:sz w:val="24"/>
                <w:szCs w:val="24"/>
                <w:rtl/>
                <w14:ligatures w14:val="standardContextual"/>
              </w:rPr>
              <w:t xml:space="preserve"> סחר חוץ (להלן: "המזמין"), ככל שנהוגים בתחום פעילותו (לדוגמה: ביטוח חבות מעבידים, ביטוח אחריות כלפי צד שלישי, ביטוח אחריות מקצועית, ביטוח חבות מוצר, ביטוח עבודות קבלניות, ביטוח משולב אחריות מקצועית / מוצר, ביטוח </w:t>
            </w:r>
            <w:proofErr w:type="spellStart"/>
            <w:r w:rsidRPr="00F8659C">
              <w:rPr>
                <w:rFonts w:ascii="David" w:eastAsia="Calibri" w:hAnsi="David" w:cs="David"/>
                <w:kern w:val="2"/>
                <w:sz w:val="24"/>
                <w:szCs w:val="24"/>
                <w:rtl/>
                <w14:ligatures w14:val="standardContextual"/>
              </w:rPr>
              <w:t>צמ"ה</w:t>
            </w:r>
            <w:proofErr w:type="spellEnd"/>
            <w:r w:rsidRPr="00F8659C">
              <w:rPr>
                <w:rFonts w:ascii="David" w:eastAsia="Calibri" w:hAnsi="David" w:cs="David"/>
                <w:kern w:val="2"/>
                <w:sz w:val="24"/>
                <w:szCs w:val="24"/>
                <w:rtl/>
                <w14:ligatures w14:val="standardContextual"/>
              </w:rPr>
              <w:t>, ביטוח רכוש, ביטוח סחורה בהעברה או כל ביטוח אחר, לפי העניין), בגבולות אחריות סבירים בהתאם לאופיים והיקפם של השירותים ו/או העבודות נשוא הסכם זה . ככל ויועסקו על ידי נותן השירותים קבלני משנה, עליו לוודא שביטוחיו כוללים כיסוי לאחריותו בגינם, וכן לדרוש מהם לערוך ביטוחים לכיסוי אחריותם</w:t>
            </w:r>
          </w:p>
          <w:p w14:paraId="6706CFE3" w14:textId="77777777" w:rsidR="00EE1E7A" w:rsidRPr="00F8659C" w:rsidRDefault="00EE1E7A" w:rsidP="00EE1E7A">
            <w:pPr>
              <w:spacing w:after="160" w:line="259" w:lineRule="auto"/>
              <w:ind w:left="-58"/>
              <w:rPr>
                <w:rFonts w:ascii="David" w:eastAsia="Calibri" w:hAnsi="David" w:cs="David"/>
                <w:kern w:val="2"/>
                <w:sz w:val="24"/>
                <w:szCs w:val="24"/>
                <w:rtl/>
                <w14:ligatures w14:val="standardContextual"/>
              </w:rPr>
            </w:pPr>
            <w:r w:rsidRPr="00F8659C">
              <w:rPr>
                <w:rFonts w:ascii="David" w:eastAsia="Calibri" w:hAnsi="David" w:cs="David"/>
                <w:kern w:val="2"/>
                <w:sz w:val="24"/>
                <w:szCs w:val="24"/>
                <w:rtl/>
                <w14:ligatures w14:val="standardContextual"/>
              </w:rPr>
              <w:t xml:space="preserve">יועצי מעו"ף שמועסקים ע"י משרד הכלכלה דרך זכייני מעו"ף זכו לביטול בקשה זאת מההסכם ההתקשרות החדש </w:t>
            </w:r>
            <w:r w:rsidRPr="00F8659C">
              <w:rPr>
                <w:rFonts w:ascii="David" w:eastAsia="Calibri" w:hAnsi="David" w:cs="David"/>
                <w:kern w:val="2"/>
                <w:sz w:val="24"/>
                <w:szCs w:val="24"/>
                <w:rtl/>
                <w14:ligatures w14:val="standardContextual"/>
              </w:rPr>
              <w:lastRenderedPageBreak/>
              <w:t xml:space="preserve">שלהם מול מעו"ף </w:t>
            </w:r>
            <w:r w:rsidRPr="00F8659C">
              <w:rPr>
                <w:rFonts w:ascii="David" w:eastAsia="Calibri" w:hAnsi="David" w:cs="David"/>
                <w:kern w:val="2"/>
                <w:sz w:val="24"/>
                <w:szCs w:val="24"/>
                <w:u w:val="single"/>
                <w:rtl/>
                <w14:ligatures w14:val="standardContextual"/>
              </w:rPr>
              <w:t>אחרי שמשרד הכלכלה הסכים לבטל חובת הביטוח, ובפרט ביטוח אחריות כלפי צד שלישי וביטוח אחריות מקצועית מההסכם</w:t>
            </w:r>
            <w:r w:rsidRPr="00F8659C">
              <w:rPr>
                <w:rFonts w:ascii="David" w:eastAsia="Calibri" w:hAnsi="David" w:cs="David"/>
                <w:kern w:val="2"/>
                <w:sz w:val="24"/>
                <w:szCs w:val="24"/>
                <w:rtl/>
                <w14:ligatures w14:val="standardContextual"/>
              </w:rPr>
              <w:t xml:space="preserve">. לכן ביטוח זה, מפליא לרעה את יועצי מנהל סחר חוץ. </w:t>
            </w:r>
          </w:p>
          <w:p w14:paraId="0B621521" w14:textId="77777777" w:rsidR="00F3162E" w:rsidRPr="00F8659C" w:rsidRDefault="00EE1E7A" w:rsidP="003A4E76">
            <w:pPr>
              <w:spacing w:after="160" w:line="259" w:lineRule="auto"/>
              <w:ind w:left="-58"/>
              <w:rPr>
                <w:rFonts w:ascii="David" w:eastAsia="Calibri" w:hAnsi="David" w:cs="David"/>
                <w:kern w:val="2"/>
                <w:sz w:val="24"/>
                <w:szCs w:val="24"/>
                <w:rtl/>
                <w14:ligatures w14:val="standardContextual"/>
              </w:rPr>
            </w:pPr>
            <w:r w:rsidRPr="00F8659C">
              <w:rPr>
                <w:rFonts w:ascii="David" w:eastAsia="Calibri" w:hAnsi="David" w:cs="David"/>
                <w:kern w:val="2"/>
                <w:sz w:val="24"/>
                <w:szCs w:val="24"/>
                <w:rtl/>
                <w14:ligatures w14:val="standardContextual"/>
              </w:rPr>
              <w:t>יתרה מזאת למרות פניות רבות למשרד הכלכלה כדי שיתערב במונופול הקיים בביטוח אחריות מקצועית, אשר משאיר אותי חשוף לעליית מחירים של חברת הביטוח והסוכנים שלה, הפרמיה רק עולה משנה לשנה. הדבר מאוד מכביד עליי ומנוגד לכללי התחרות עליהם המשרד אמור לפקח.</w:t>
            </w:r>
          </w:p>
          <w:p w14:paraId="4CD14869" w14:textId="77777777" w:rsidR="003A4E76" w:rsidRPr="00F8659C" w:rsidRDefault="003A4E76" w:rsidP="003A4E76">
            <w:pPr>
              <w:spacing w:after="160" w:line="259" w:lineRule="auto"/>
              <w:ind w:left="-58"/>
              <w:rPr>
                <w:rFonts w:ascii="David" w:eastAsia="Calibri" w:hAnsi="David" w:cs="David"/>
                <w:kern w:val="2"/>
                <w:sz w:val="24"/>
                <w:szCs w:val="24"/>
                <w:rtl/>
                <w14:ligatures w14:val="standardContextual"/>
              </w:rPr>
            </w:pPr>
          </w:p>
        </w:tc>
        <w:tc>
          <w:tcPr>
            <w:tcW w:w="2127" w:type="dxa"/>
            <w:tcBorders>
              <w:top w:val="single" w:sz="4" w:space="0" w:color="auto"/>
              <w:left w:val="single" w:sz="4" w:space="0" w:color="auto"/>
              <w:bottom w:val="single" w:sz="4" w:space="0" w:color="auto"/>
              <w:right w:val="single" w:sz="4" w:space="0" w:color="auto"/>
            </w:tcBorders>
          </w:tcPr>
          <w:p w14:paraId="13D3D18B" w14:textId="09A4921D" w:rsidR="00F3162E" w:rsidRPr="00D336ED" w:rsidRDefault="00E823D1" w:rsidP="00E66CB9">
            <w:pPr>
              <w:rPr>
                <w:rFonts w:ascii="David" w:hAnsi="David" w:cs="David"/>
                <w:sz w:val="24"/>
                <w:szCs w:val="24"/>
                <w:rtl/>
              </w:rPr>
            </w:pPr>
            <w:r>
              <w:rPr>
                <w:rFonts w:ascii="David" w:hAnsi="David" w:cs="David" w:hint="cs"/>
                <w:sz w:val="24"/>
                <w:szCs w:val="24"/>
                <w:rtl/>
              </w:rPr>
              <w:lastRenderedPageBreak/>
              <w:t>לא יחול שינוי בסעיף זה</w:t>
            </w:r>
          </w:p>
        </w:tc>
      </w:tr>
      <w:tr w:rsidR="003A4E76" w:rsidRPr="00D336ED" w14:paraId="076F4474" w14:textId="77777777" w:rsidTr="003A4E76">
        <w:tc>
          <w:tcPr>
            <w:tcW w:w="0" w:type="auto"/>
            <w:tcBorders>
              <w:top w:val="single" w:sz="4" w:space="0" w:color="auto"/>
              <w:left w:val="single" w:sz="4" w:space="0" w:color="auto"/>
              <w:bottom w:val="single" w:sz="4" w:space="0" w:color="auto"/>
              <w:right w:val="single" w:sz="4" w:space="0" w:color="auto"/>
            </w:tcBorders>
          </w:tcPr>
          <w:p w14:paraId="5325B932" w14:textId="0387E856" w:rsidR="003A4E76" w:rsidRDefault="004D25DE" w:rsidP="00E66CB9">
            <w:pPr>
              <w:rPr>
                <w:rFonts w:ascii="David" w:hAnsi="David" w:cs="David"/>
                <w:b/>
                <w:bCs/>
                <w:sz w:val="24"/>
                <w:szCs w:val="24"/>
                <w:rtl/>
              </w:rPr>
            </w:pPr>
            <w:r>
              <w:rPr>
                <w:rFonts w:ascii="David" w:hAnsi="David" w:cs="David" w:hint="cs"/>
                <w:b/>
                <w:bCs/>
                <w:sz w:val="24"/>
                <w:szCs w:val="24"/>
                <w:rtl/>
              </w:rPr>
              <w:t>94</w:t>
            </w:r>
          </w:p>
        </w:tc>
        <w:tc>
          <w:tcPr>
            <w:tcW w:w="0" w:type="auto"/>
            <w:tcBorders>
              <w:top w:val="single" w:sz="4" w:space="0" w:color="auto"/>
              <w:left w:val="single" w:sz="4" w:space="0" w:color="auto"/>
              <w:bottom w:val="single" w:sz="4" w:space="0" w:color="auto"/>
              <w:right w:val="single" w:sz="4" w:space="0" w:color="auto"/>
            </w:tcBorders>
          </w:tcPr>
          <w:p w14:paraId="693E9671" w14:textId="77777777" w:rsidR="003A4E76" w:rsidRPr="00D336ED" w:rsidRDefault="003A4E76" w:rsidP="00E66CB9">
            <w:pPr>
              <w:rPr>
                <w:rFonts w:ascii="David" w:hAnsi="David" w:cs="David"/>
                <w:b/>
                <w:bCs/>
                <w:sz w:val="24"/>
                <w:szCs w:val="24"/>
                <w:rtl/>
              </w:rPr>
            </w:pPr>
          </w:p>
        </w:tc>
        <w:tc>
          <w:tcPr>
            <w:tcW w:w="1111" w:type="dxa"/>
            <w:tcBorders>
              <w:top w:val="single" w:sz="4" w:space="0" w:color="auto"/>
              <w:left w:val="single" w:sz="4" w:space="0" w:color="auto"/>
              <w:bottom w:val="single" w:sz="4" w:space="0" w:color="auto"/>
              <w:right w:val="single" w:sz="4" w:space="0" w:color="auto"/>
            </w:tcBorders>
          </w:tcPr>
          <w:p w14:paraId="211E60BE" w14:textId="77777777" w:rsidR="003A4E76" w:rsidRPr="00D336ED" w:rsidRDefault="003A4E76" w:rsidP="00E66CB9">
            <w:pPr>
              <w:rPr>
                <w:rFonts w:ascii="David" w:hAnsi="David" w:cs="David"/>
                <w:b/>
                <w:bCs/>
                <w:sz w:val="24"/>
                <w:szCs w:val="24"/>
                <w:rtl/>
              </w:rPr>
            </w:pPr>
          </w:p>
        </w:tc>
        <w:tc>
          <w:tcPr>
            <w:tcW w:w="1394" w:type="dxa"/>
            <w:tcBorders>
              <w:top w:val="single" w:sz="4" w:space="0" w:color="auto"/>
              <w:left w:val="single" w:sz="4" w:space="0" w:color="auto"/>
              <w:bottom w:val="single" w:sz="4" w:space="0" w:color="auto"/>
              <w:right w:val="single" w:sz="4" w:space="0" w:color="auto"/>
            </w:tcBorders>
          </w:tcPr>
          <w:p w14:paraId="25721DE2" w14:textId="77777777" w:rsidR="003A4E76" w:rsidRPr="003A4E76" w:rsidRDefault="003A4E76" w:rsidP="003A4E76">
            <w:pPr>
              <w:spacing w:after="160" w:line="259" w:lineRule="auto"/>
              <w:jc w:val="both"/>
              <w:outlineLvl w:val="0"/>
              <w:rPr>
                <w:rFonts w:eastAsia="Calibri" w:cs="David"/>
                <w:b/>
                <w:bCs/>
                <w:sz w:val="24"/>
                <w:szCs w:val="24"/>
                <w:rtl/>
              </w:rPr>
            </w:pPr>
            <w:r>
              <w:rPr>
                <w:rFonts w:eastAsia="Calibri" w:cs="David" w:hint="cs"/>
                <w:b/>
                <w:bCs/>
                <w:sz w:val="24"/>
                <w:szCs w:val="24"/>
                <w:rtl/>
              </w:rPr>
              <w:t xml:space="preserve">  </w:t>
            </w:r>
            <w:r w:rsidRPr="003A4E76">
              <w:rPr>
                <w:rFonts w:eastAsia="Calibri" w:cs="David"/>
                <w:b/>
                <w:bCs/>
                <w:sz w:val="24"/>
                <w:szCs w:val="24"/>
                <w:rtl/>
              </w:rPr>
              <w:t>ערבות</w:t>
            </w:r>
          </w:p>
        </w:tc>
        <w:tc>
          <w:tcPr>
            <w:tcW w:w="2842" w:type="dxa"/>
            <w:tcBorders>
              <w:top w:val="single" w:sz="4" w:space="0" w:color="auto"/>
              <w:left w:val="single" w:sz="4" w:space="0" w:color="auto"/>
              <w:bottom w:val="single" w:sz="4" w:space="0" w:color="auto"/>
              <w:right w:val="single" w:sz="4" w:space="0" w:color="auto"/>
            </w:tcBorders>
          </w:tcPr>
          <w:p w14:paraId="25F13E2C" w14:textId="77777777" w:rsidR="003A4E76" w:rsidRPr="00F8659C" w:rsidRDefault="003A4E76" w:rsidP="003A4E76">
            <w:pPr>
              <w:spacing w:line="360" w:lineRule="atLeast"/>
              <w:ind w:left="-58"/>
              <w:contextualSpacing/>
              <w:outlineLvl w:val="3"/>
              <w:rPr>
                <w:rFonts w:ascii="David" w:eastAsia="Calibri" w:hAnsi="David" w:cs="David"/>
                <w:color w:val="080908"/>
                <w:sz w:val="24"/>
                <w:szCs w:val="24"/>
                <w:rtl/>
              </w:rPr>
            </w:pPr>
            <w:r w:rsidRPr="00F8659C">
              <w:rPr>
                <w:rFonts w:ascii="David" w:eastAsia="Calibri" w:hAnsi="David" w:cs="David" w:hint="cs"/>
                <w:color w:val="080908"/>
                <w:sz w:val="24"/>
                <w:szCs w:val="24"/>
                <w:rtl/>
              </w:rPr>
              <w:t>אשמח אם תוכלו לבחון שוב דרישה זאת שלדעתי מיותרת ומכבידה עלי ?</w:t>
            </w:r>
          </w:p>
          <w:p w14:paraId="32EAD402" w14:textId="77777777" w:rsidR="003A4E76" w:rsidRPr="00F8659C" w:rsidRDefault="003A4E76" w:rsidP="003A4E76">
            <w:pPr>
              <w:spacing w:line="360" w:lineRule="atLeast"/>
              <w:ind w:left="-58"/>
              <w:contextualSpacing/>
              <w:outlineLvl w:val="3"/>
              <w:rPr>
                <w:rFonts w:ascii="David" w:eastAsia="Calibri" w:hAnsi="David" w:cs="David"/>
                <w:color w:val="080908"/>
                <w:sz w:val="24"/>
                <w:szCs w:val="24"/>
                <w:u w:val="single"/>
                <w:rtl/>
              </w:rPr>
            </w:pPr>
            <w:r w:rsidRPr="00F8659C">
              <w:rPr>
                <w:rFonts w:ascii="David" w:eastAsia="Calibri" w:hAnsi="David" w:cs="David" w:hint="cs"/>
                <w:color w:val="080908"/>
                <w:sz w:val="24"/>
                <w:szCs w:val="24"/>
                <w:u w:val="single"/>
                <w:rtl/>
              </w:rPr>
              <w:t>הערות :</w:t>
            </w:r>
          </w:p>
          <w:p w14:paraId="75D42924" w14:textId="77777777" w:rsidR="003A4E76" w:rsidRPr="00F8659C" w:rsidRDefault="003A4E76" w:rsidP="003A4E76">
            <w:pPr>
              <w:numPr>
                <w:ilvl w:val="0"/>
                <w:numId w:val="24"/>
              </w:numPr>
              <w:spacing w:after="160" w:line="360" w:lineRule="atLeast"/>
              <w:ind w:left="317" w:hanging="284"/>
              <w:contextualSpacing/>
              <w:outlineLvl w:val="3"/>
              <w:rPr>
                <w:rFonts w:ascii="David" w:eastAsia="Calibri" w:hAnsi="David" w:cs="David"/>
                <w:color w:val="080908"/>
                <w:sz w:val="24"/>
                <w:szCs w:val="24"/>
              </w:rPr>
            </w:pPr>
            <w:r w:rsidRPr="00F8659C">
              <w:rPr>
                <w:rFonts w:ascii="David" w:eastAsia="Calibri" w:hAnsi="David" w:cs="David" w:hint="cs"/>
                <w:color w:val="080908"/>
                <w:sz w:val="24"/>
                <w:szCs w:val="24"/>
                <w:rtl/>
              </w:rPr>
              <w:t>חסר מנגנון עליית מחיר משנה לשנה (עקב אינפלציה + ותק).</w:t>
            </w:r>
          </w:p>
          <w:p w14:paraId="673B30CE" w14:textId="77777777" w:rsidR="003A4E76" w:rsidRPr="00F8659C" w:rsidRDefault="003A4E76" w:rsidP="002530D2">
            <w:pPr>
              <w:numPr>
                <w:ilvl w:val="0"/>
                <w:numId w:val="24"/>
              </w:numPr>
              <w:spacing w:after="160" w:line="360" w:lineRule="atLeast"/>
              <w:ind w:left="317" w:hanging="284"/>
              <w:contextualSpacing/>
              <w:outlineLvl w:val="3"/>
              <w:rPr>
                <w:rFonts w:ascii="David" w:eastAsia="Arial" w:hAnsi="David" w:cs="David"/>
                <w:kern w:val="2"/>
                <w:sz w:val="24"/>
                <w:szCs w:val="24"/>
                <w:rtl/>
                <w14:ligatures w14:val="standardContextual"/>
              </w:rPr>
            </w:pPr>
            <w:r w:rsidRPr="00F8659C">
              <w:rPr>
                <w:rFonts w:ascii="David" w:eastAsia="Calibri" w:hAnsi="David" w:cs="David"/>
                <w:color w:val="080908"/>
                <w:kern w:val="2"/>
                <w:sz w:val="24"/>
                <w:szCs w:val="24"/>
                <w:rtl/>
                <w14:ligatures w14:val="standardContextual"/>
              </w:rPr>
              <w:t>חסר מנגנון לתשלום הוצאות נסיעה ודלק.</w:t>
            </w:r>
          </w:p>
        </w:tc>
        <w:tc>
          <w:tcPr>
            <w:tcW w:w="2127" w:type="dxa"/>
            <w:tcBorders>
              <w:top w:val="single" w:sz="4" w:space="0" w:color="auto"/>
              <w:left w:val="single" w:sz="4" w:space="0" w:color="auto"/>
              <w:bottom w:val="single" w:sz="4" w:space="0" w:color="auto"/>
              <w:right w:val="single" w:sz="4" w:space="0" w:color="auto"/>
            </w:tcBorders>
          </w:tcPr>
          <w:p w14:paraId="64CC29DF" w14:textId="7A54883F" w:rsidR="003A4E76" w:rsidRPr="00D336ED" w:rsidRDefault="008E50C9" w:rsidP="00E66CB9">
            <w:pPr>
              <w:rPr>
                <w:rFonts w:ascii="David" w:hAnsi="David" w:cs="David"/>
                <w:sz w:val="24"/>
                <w:szCs w:val="24"/>
                <w:rtl/>
              </w:rPr>
            </w:pPr>
            <w:r>
              <w:rPr>
                <w:rFonts w:ascii="David" w:hAnsi="David" w:cs="David" w:hint="cs"/>
                <w:sz w:val="24"/>
                <w:szCs w:val="24"/>
                <w:rtl/>
              </w:rPr>
              <w:t xml:space="preserve">ראו מענה לשאלה </w:t>
            </w:r>
            <w:r w:rsidR="00E823D1">
              <w:rPr>
                <w:rFonts w:ascii="David" w:hAnsi="David" w:cs="David" w:hint="cs"/>
                <w:sz w:val="24"/>
                <w:szCs w:val="24"/>
                <w:rtl/>
              </w:rPr>
              <w:t>8</w:t>
            </w:r>
          </w:p>
        </w:tc>
      </w:tr>
      <w:tr w:rsidR="00E06920" w:rsidRPr="00D336ED" w14:paraId="6ED6BC6F" w14:textId="77777777" w:rsidTr="003A4E76">
        <w:tc>
          <w:tcPr>
            <w:tcW w:w="0" w:type="auto"/>
            <w:tcBorders>
              <w:top w:val="single" w:sz="4" w:space="0" w:color="auto"/>
              <w:left w:val="single" w:sz="4" w:space="0" w:color="auto"/>
              <w:bottom w:val="single" w:sz="4" w:space="0" w:color="auto"/>
              <w:right w:val="single" w:sz="4" w:space="0" w:color="auto"/>
            </w:tcBorders>
          </w:tcPr>
          <w:p w14:paraId="52A1D3F5" w14:textId="074E2895" w:rsidR="00E06920" w:rsidRDefault="004D25DE" w:rsidP="00E66CB9">
            <w:pPr>
              <w:rPr>
                <w:rFonts w:ascii="David" w:hAnsi="David" w:cs="David"/>
                <w:b/>
                <w:bCs/>
                <w:sz w:val="24"/>
                <w:szCs w:val="24"/>
                <w:rtl/>
              </w:rPr>
            </w:pPr>
            <w:r>
              <w:rPr>
                <w:rFonts w:ascii="David" w:hAnsi="David" w:cs="David" w:hint="cs"/>
                <w:b/>
                <w:bCs/>
                <w:sz w:val="24"/>
                <w:szCs w:val="24"/>
                <w:rtl/>
              </w:rPr>
              <w:t>95</w:t>
            </w:r>
          </w:p>
        </w:tc>
        <w:tc>
          <w:tcPr>
            <w:tcW w:w="0" w:type="auto"/>
            <w:tcBorders>
              <w:top w:val="single" w:sz="4" w:space="0" w:color="auto"/>
              <w:left w:val="single" w:sz="4" w:space="0" w:color="auto"/>
              <w:bottom w:val="single" w:sz="4" w:space="0" w:color="auto"/>
              <w:right w:val="single" w:sz="4" w:space="0" w:color="auto"/>
            </w:tcBorders>
          </w:tcPr>
          <w:p w14:paraId="254D323A" w14:textId="77777777" w:rsidR="00E06920" w:rsidRPr="00D336ED" w:rsidRDefault="00E06920" w:rsidP="00E66CB9">
            <w:pPr>
              <w:rPr>
                <w:rFonts w:ascii="David" w:hAnsi="David" w:cs="David"/>
                <w:b/>
                <w:bCs/>
                <w:sz w:val="24"/>
                <w:szCs w:val="24"/>
                <w:rtl/>
              </w:rPr>
            </w:pPr>
          </w:p>
        </w:tc>
        <w:tc>
          <w:tcPr>
            <w:tcW w:w="1111" w:type="dxa"/>
            <w:tcBorders>
              <w:top w:val="single" w:sz="4" w:space="0" w:color="auto"/>
              <w:left w:val="single" w:sz="4" w:space="0" w:color="auto"/>
              <w:bottom w:val="single" w:sz="4" w:space="0" w:color="auto"/>
              <w:right w:val="single" w:sz="4" w:space="0" w:color="auto"/>
            </w:tcBorders>
          </w:tcPr>
          <w:p w14:paraId="1D8C94D8" w14:textId="77777777" w:rsidR="00E06920" w:rsidRPr="00D336ED" w:rsidRDefault="00E06920" w:rsidP="00E66CB9">
            <w:pPr>
              <w:rPr>
                <w:rFonts w:ascii="David" w:hAnsi="David" w:cs="David"/>
                <w:b/>
                <w:bCs/>
                <w:sz w:val="24"/>
                <w:szCs w:val="24"/>
                <w:rtl/>
              </w:rPr>
            </w:pPr>
          </w:p>
        </w:tc>
        <w:tc>
          <w:tcPr>
            <w:tcW w:w="1394" w:type="dxa"/>
            <w:tcBorders>
              <w:top w:val="single" w:sz="4" w:space="0" w:color="auto"/>
              <w:left w:val="single" w:sz="4" w:space="0" w:color="auto"/>
              <w:bottom w:val="single" w:sz="4" w:space="0" w:color="auto"/>
              <w:right w:val="single" w:sz="4" w:space="0" w:color="auto"/>
            </w:tcBorders>
          </w:tcPr>
          <w:p w14:paraId="3536D7AB" w14:textId="77777777" w:rsidR="00E06920" w:rsidRDefault="005B7FD1" w:rsidP="003A4E76">
            <w:pPr>
              <w:spacing w:after="160" w:line="259" w:lineRule="auto"/>
              <w:jc w:val="both"/>
              <w:outlineLvl w:val="0"/>
              <w:rPr>
                <w:rFonts w:eastAsia="Calibri" w:cs="David"/>
                <w:b/>
                <w:bCs/>
                <w:sz w:val="24"/>
                <w:szCs w:val="24"/>
                <w:rtl/>
              </w:rPr>
            </w:pPr>
            <w:r w:rsidRPr="005B7FD1">
              <w:rPr>
                <w:rFonts w:eastAsia="Calibri" w:cs="David"/>
                <w:b/>
                <w:bCs/>
                <w:sz w:val="24"/>
                <w:szCs w:val="24"/>
                <w:rtl/>
              </w:rPr>
              <w:t>4.2.2.2</w:t>
            </w:r>
            <w:r w:rsidRPr="005B7FD1">
              <w:rPr>
                <w:rFonts w:eastAsia="Calibri" w:cs="David"/>
                <w:b/>
                <w:bCs/>
                <w:sz w:val="24"/>
                <w:szCs w:val="24"/>
                <w:rtl/>
              </w:rPr>
              <w:tab/>
              <w:t>ליווי החברות אשר אושרו בוועד</w:t>
            </w:r>
          </w:p>
          <w:p w14:paraId="13FC939D" w14:textId="77777777" w:rsidR="005B7FD1" w:rsidRDefault="005B7FD1" w:rsidP="003A4E76">
            <w:pPr>
              <w:spacing w:after="160" w:line="259" w:lineRule="auto"/>
              <w:jc w:val="both"/>
              <w:outlineLvl w:val="0"/>
              <w:rPr>
                <w:rFonts w:eastAsia="Calibri" w:cs="David"/>
                <w:b/>
                <w:bCs/>
                <w:sz w:val="24"/>
                <w:szCs w:val="24"/>
                <w:rtl/>
              </w:rPr>
            </w:pPr>
            <w:r w:rsidRPr="005B7FD1">
              <w:rPr>
                <w:rFonts w:eastAsia="Calibri" w:cs="David"/>
                <w:b/>
                <w:bCs/>
                <w:sz w:val="24"/>
                <w:szCs w:val="24"/>
                <w:rtl/>
              </w:rPr>
              <w:t>4.2.2.2.2 – " הליווי החודשי לא יפחת משעתיים בחודש":</w:t>
            </w:r>
          </w:p>
        </w:tc>
        <w:tc>
          <w:tcPr>
            <w:tcW w:w="2842" w:type="dxa"/>
            <w:tcBorders>
              <w:top w:val="single" w:sz="4" w:space="0" w:color="auto"/>
              <w:left w:val="single" w:sz="4" w:space="0" w:color="auto"/>
              <w:bottom w:val="single" w:sz="4" w:space="0" w:color="auto"/>
              <w:right w:val="single" w:sz="4" w:space="0" w:color="auto"/>
            </w:tcBorders>
          </w:tcPr>
          <w:p w14:paraId="5BB7B55E" w14:textId="77777777" w:rsidR="005B7FD1" w:rsidRPr="00F8659C" w:rsidRDefault="005B7FD1" w:rsidP="005B7FD1">
            <w:pPr>
              <w:rPr>
                <w:rFonts w:ascii="David" w:eastAsia="Calibri" w:hAnsi="David" w:cs="David"/>
                <w:kern w:val="2"/>
                <w:sz w:val="24"/>
                <w:szCs w:val="24"/>
                <w:rtl/>
                <w14:ligatures w14:val="standardContextual"/>
              </w:rPr>
            </w:pPr>
            <w:r w:rsidRPr="00F8659C">
              <w:rPr>
                <w:rFonts w:ascii="David" w:eastAsia="Calibri" w:hAnsi="David" w:cs="David"/>
                <w:kern w:val="2"/>
                <w:sz w:val="24"/>
                <w:szCs w:val="24"/>
                <w:rtl/>
                <w14:ligatures w14:val="standardContextual"/>
              </w:rPr>
              <w:t>מהות הליווי, כפי שנעשה עד היום, מתבטא בזמינות המלווה בכל שעות היום</w:t>
            </w:r>
            <w:r w:rsidRPr="00F8659C">
              <w:rPr>
                <w:rFonts w:ascii="David" w:eastAsia="Calibri" w:hAnsi="David" w:cs="David" w:hint="cs"/>
                <w:kern w:val="2"/>
                <w:sz w:val="24"/>
                <w:szCs w:val="24"/>
                <w:rtl/>
                <w14:ligatures w14:val="standardContextual"/>
              </w:rPr>
              <w:t xml:space="preserve"> </w:t>
            </w:r>
            <w:r w:rsidRPr="00F8659C">
              <w:rPr>
                <w:rFonts w:ascii="David" w:eastAsia="Calibri" w:hAnsi="David" w:cs="David"/>
                <w:kern w:val="2"/>
                <w:sz w:val="24"/>
                <w:szCs w:val="24"/>
                <w:rtl/>
                <w14:ligatures w14:val="standardContextual"/>
              </w:rPr>
              <w:t>לרשות החברות</w:t>
            </w:r>
            <w:r w:rsidRPr="00F8659C">
              <w:rPr>
                <w:rFonts w:ascii="David" w:eastAsia="Calibri" w:hAnsi="David" w:cs="David" w:hint="cs"/>
                <w:kern w:val="2"/>
                <w:sz w:val="24"/>
                <w:szCs w:val="24"/>
                <w:rtl/>
                <w14:ligatures w14:val="standardContextual"/>
              </w:rPr>
              <w:t xml:space="preserve">, באמצעות טלפונים ומיילים, </w:t>
            </w:r>
            <w:r w:rsidRPr="00F8659C">
              <w:rPr>
                <w:rFonts w:ascii="David" w:eastAsia="Calibri" w:hAnsi="David" w:cs="David"/>
                <w:kern w:val="2"/>
                <w:sz w:val="24"/>
                <w:szCs w:val="24"/>
                <w:rtl/>
                <w14:ligatures w14:val="standardContextual"/>
              </w:rPr>
              <w:t xml:space="preserve">לצורך מתן סיוע </w:t>
            </w:r>
            <w:r w:rsidRPr="00F8659C">
              <w:rPr>
                <w:rFonts w:ascii="David" w:eastAsia="Calibri" w:hAnsi="David" w:cs="David" w:hint="cs"/>
                <w:kern w:val="2"/>
                <w:sz w:val="24"/>
                <w:szCs w:val="24"/>
                <w:rtl/>
                <w14:ligatures w14:val="standardContextual"/>
              </w:rPr>
              <w:t xml:space="preserve">לרבות </w:t>
            </w:r>
            <w:r w:rsidRPr="00F8659C">
              <w:rPr>
                <w:rFonts w:ascii="David" w:eastAsia="Calibri" w:hAnsi="David" w:cs="David"/>
                <w:kern w:val="2"/>
                <w:sz w:val="24"/>
                <w:szCs w:val="24"/>
                <w:rtl/>
                <w14:ligatures w14:val="standardContextual"/>
              </w:rPr>
              <w:t xml:space="preserve">במילוי תקין של דוחות התקדמות והגשת בקשות כגון העברה בין הסעיפים והארכת תוכנית. בנוסף, המלווים מתבקשים לכתוב למשרד הכלכלה עשרות </w:t>
            </w:r>
            <w:r w:rsidRPr="00F8659C">
              <w:rPr>
                <w:rFonts w:ascii="David" w:eastAsia="Calibri" w:hAnsi="David" w:cs="David" w:hint="cs"/>
                <w:kern w:val="2"/>
                <w:sz w:val="24"/>
                <w:szCs w:val="24"/>
                <w:rtl/>
                <w14:ligatures w14:val="standardContextual"/>
              </w:rPr>
              <w:t>חוות דעת</w:t>
            </w:r>
            <w:r w:rsidRPr="00F8659C">
              <w:rPr>
                <w:rFonts w:ascii="David" w:eastAsia="Calibri" w:hAnsi="David" w:cs="David"/>
                <w:kern w:val="2"/>
                <w:sz w:val="24"/>
                <w:szCs w:val="24"/>
                <w:rtl/>
                <w14:ligatures w14:val="standardContextual"/>
              </w:rPr>
              <w:t xml:space="preserve"> </w:t>
            </w:r>
            <w:r w:rsidRPr="00F8659C">
              <w:rPr>
                <w:rFonts w:ascii="David" w:eastAsia="Calibri" w:hAnsi="David" w:cs="David" w:hint="cs"/>
                <w:kern w:val="2"/>
                <w:sz w:val="24"/>
                <w:szCs w:val="24"/>
                <w:rtl/>
                <w14:ligatures w14:val="standardContextual"/>
              </w:rPr>
              <w:t xml:space="preserve">מדי חודש </w:t>
            </w:r>
            <w:r w:rsidRPr="00F8659C">
              <w:rPr>
                <w:rFonts w:ascii="David" w:eastAsia="Calibri" w:hAnsi="David" w:cs="David"/>
                <w:kern w:val="2"/>
                <w:sz w:val="24"/>
                <w:szCs w:val="24"/>
                <w:rtl/>
                <w14:ligatures w14:val="standardContextual"/>
              </w:rPr>
              <w:t xml:space="preserve">על </w:t>
            </w:r>
            <w:r w:rsidRPr="00F8659C">
              <w:rPr>
                <w:rFonts w:ascii="David" w:eastAsia="Calibri" w:hAnsi="David" w:cs="David" w:hint="cs"/>
                <w:kern w:val="2"/>
                <w:sz w:val="24"/>
                <w:szCs w:val="24"/>
                <w:rtl/>
                <w14:ligatures w14:val="standardContextual"/>
              </w:rPr>
              <w:lastRenderedPageBreak/>
              <w:t>בקשות ש</w:t>
            </w:r>
            <w:r w:rsidRPr="00F8659C">
              <w:rPr>
                <w:rFonts w:ascii="David" w:eastAsia="Calibri" w:hAnsi="David" w:cs="David"/>
                <w:kern w:val="2"/>
                <w:sz w:val="24"/>
                <w:szCs w:val="24"/>
                <w:rtl/>
                <w14:ligatures w14:val="standardContextual"/>
              </w:rPr>
              <w:t xml:space="preserve">חברות </w:t>
            </w:r>
            <w:r w:rsidRPr="00F8659C">
              <w:rPr>
                <w:rFonts w:ascii="David" w:eastAsia="Calibri" w:hAnsi="David" w:cs="David" w:hint="cs"/>
                <w:kern w:val="2"/>
                <w:sz w:val="24"/>
                <w:szCs w:val="24"/>
                <w:rtl/>
                <w14:ligatures w14:val="standardContextual"/>
              </w:rPr>
              <w:t xml:space="preserve">מגישות. כמו כן, אנחנו נדרשים לכתוב חוות דעת והמלצות למשרד הכלכלה על חברות  </w:t>
            </w:r>
            <w:r w:rsidRPr="00F8659C">
              <w:rPr>
                <w:rFonts w:ascii="David" w:eastAsia="Calibri" w:hAnsi="David" w:cs="David"/>
                <w:kern w:val="2"/>
                <w:sz w:val="24"/>
                <w:szCs w:val="24"/>
                <w:rtl/>
                <w14:ligatures w14:val="standardContextual"/>
              </w:rPr>
              <w:t>המבקש</w:t>
            </w:r>
            <w:r w:rsidRPr="00F8659C">
              <w:rPr>
                <w:rFonts w:ascii="David" w:eastAsia="Calibri" w:hAnsi="David" w:cs="David" w:hint="cs"/>
                <w:kern w:val="2"/>
                <w:sz w:val="24"/>
                <w:szCs w:val="24"/>
                <w:rtl/>
                <w14:ligatures w14:val="standardContextual"/>
              </w:rPr>
              <w:t>ו</w:t>
            </w:r>
            <w:r w:rsidRPr="00F8659C">
              <w:rPr>
                <w:rFonts w:ascii="David" w:eastAsia="Calibri" w:hAnsi="David" w:cs="David"/>
                <w:kern w:val="2"/>
                <w:sz w:val="24"/>
                <w:szCs w:val="24"/>
                <w:rtl/>
                <w14:ligatures w14:val="standardContextual"/>
              </w:rPr>
              <w:t xml:space="preserve">ת להתקבל לתוכנית פעם נוספת, </w:t>
            </w:r>
            <w:r w:rsidRPr="00F8659C">
              <w:rPr>
                <w:rFonts w:ascii="David" w:eastAsia="Calibri" w:hAnsi="David" w:cs="David" w:hint="cs"/>
                <w:kern w:val="2"/>
                <w:sz w:val="24"/>
                <w:szCs w:val="24"/>
                <w:rtl/>
                <w14:ligatures w14:val="standardContextual"/>
              </w:rPr>
              <w:t xml:space="preserve">לעיתים </w:t>
            </w:r>
            <w:r w:rsidRPr="00F8659C">
              <w:rPr>
                <w:rFonts w:ascii="David" w:eastAsia="Calibri" w:hAnsi="David" w:cs="David"/>
                <w:kern w:val="2"/>
                <w:sz w:val="24"/>
                <w:szCs w:val="24"/>
                <w:rtl/>
                <w14:ligatures w14:val="standardContextual"/>
              </w:rPr>
              <w:t xml:space="preserve">מדובר </w:t>
            </w:r>
            <w:r w:rsidRPr="00F8659C">
              <w:rPr>
                <w:rFonts w:ascii="David" w:eastAsia="Calibri" w:hAnsi="David" w:cs="David" w:hint="cs"/>
                <w:kern w:val="2"/>
                <w:sz w:val="24"/>
                <w:szCs w:val="24"/>
                <w:rtl/>
                <w14:ligatures w14:val="standardContextual"/>
              </w:rPr>
              <w:t xml:space="preserve">בחברות שהליווי הסתיים </w:t>
            </w:r>
            <w:r w:rsidRPr="00F8659C">
              <w:rPr>
                <w:rFonts w:ascii="David" w:eastAsia="Calibri" w:hAnsi="David" w:cs="David"/>
                <w:kern w:val="2"/>
                <w:sz w:val="24"/>
                <w:szCs w:val="24"/>
                <w:rtl/>
                <w14:ligatures w14:val="standardContextual"/>
              </w:rPr>
              <w:t xml:space="preserve"> ו</w:t>
            </w:r>
            <w:r w:rsidRPr="00F8659C">
              <w:rPr>
                <w:rFonts w:ascii="David" w:eastAsia="Calibri" w:hAnsi="David" w:cs="David" w:hint="cs"/>
                <w:kern w:val="2"/>
                <w:sz w:val="24"/>
                <w:szCs w:val="24"/>
                <w:rtl/>
                <w14:ligatures w14:val="standardContextual"/>
              </w:rPr>
              <w:t xml:space="preserve">תוכן </w:t>
            </w:r>
            <w:r w:rsidRPr="00F8659C">
              <w:rPr>
                <w:rFonts w:ascii="David" w:eastAsia="Calibri" w:hAnsi="David" w:cs="David"/>
                <w:kern w:val="2"/>
                <w:sz w:val="24"/>
                <w:szCs w:val="24"/>
                <w:rtl/>
                <w14:ligatures w14:val="standardContextual"/>
              </w:rPr>
              <w:t>ההמלצה כרוכה בשחזור הפעילות והישגי החברה במסגרת תוכניות קודמות</w:t>
            </w:r>
            <w:r w:rsidRPr="00F8659C">
              <w:rPr>
                <w:rFonts w:ascii="David" w:eastAsia="Calibri" w:hAnsi="David" w:cs="David" w:hint="cs"/>
                <w:kern w:val="2"/>
                <w:sz w:val="24"/>
                <w:szCs w:val="24"/>
                <w:rtl/>
                <w14:ligatures w14:val="standardContextual"/>
              </w:rPr>
              <w:t xml:space="preserve"> שהסתיימו לפני שנים</w:t>
            </w:r>
            <w:r w:rsidRPr="00F8659C">
              <w:rPr>
                <w:rFonts w:ascii="David" w:eastAsia="Calibri" w:hAnsi="David" w:cs="David"/>
                <w:kern w:val="2"/>
                <w:sz w:val="24"/>
                <w:szCs w:val="24"/>
                <w:rtl/>
                <w14:ligatures w14:val="standardContextual"/>
              </w:rPr>
              <w:t>. פן נוסף של העבודה הינן פגישות רבעוניות לעדכונים תקופתי</w:t>
            </w:r>
            <w:r w:rsidRPr="00F8659C">
              <w:rPr>
                <w:rFonts w:ascii="David" w:eastAsia="Calibri" w:hAnsi="David" w:cs="David" w:hint="cs"/>
                <w:kern w:val="2"/>
                <w:sz w:val="24"/>
                <w:szCs w:val="24"/>
                <w:rtl/>
                <w14:ligatures w14:val="standardContextual"/>
              </w:rPr>
              <w:t>ים וסיור מוחות</w:t>
            </w:r>
            <w:r w:rsidRPr="00F8659C">
              <w:rPr>
                <w:rFonts w:ascii="David" w:eastAsia="Calibri" w:hAnsi="David" w:cs="David"/>
                <w:kern w:val="2"/>
                <w:sz w:val="24"/>
                <w:szCs w:val="24"/>
                <w:rtl/>
                <w14:ligatures w14:val="standardContextual"/>
              </w:rPr>
              <w:t xml:space="preserve"> (להבדיל ממתן מענה מידי בטלפונים ומיילים שוטפים</w:t>
            </w:r>
            <w:r w:rsidRPr="00F8659C">
              <w:rPr>
                <w:rFonts w:ascii="David" w:eastAsia="Calibri" w:hAnsi="David" w:cs="David" w:hint="cs"/>
                <w:kern w:val="2"/>
                <w:sz w:val="24"/>
                <w:szCs w:val="24"/>
                <w:rtl/>
                <w14:ligatures w14:val="standardContextual"/>
              </w:rPr>
              <w:t xml:space="preserve"> הנעשה ברמה יומית מול החברות</w:t>
            </w:r>
            <w:r w:rsidRPr="00F8659C">
              <w:rPr>
                <w:rFonts w:ascii="David" w:eastAsia="Calibri" w:hAnsi="David" w:cs="David"/>
                <w:kern w:val="2"/>
                <w:sz w:val="24"/>
                <w:szCs w:val="24"/>
                <w:rtl/>
                <w14:ligatures w14:val="standardContextual"/>
              </w:rPr>
              <w:t>).</w:t>
            </w:r>
          </w:p>
          <w:p w14:paraId="31B5ADFE" w14:textId="77777777" w:rsidR="005B7FD1" w:rsidRPr="00F8659C" w:rsidRDefault="005B7FD1" w:rsidP="005B7FD1">
            <w:pPr>
              <w:rPr>
                <w:rFonts w:ascii="David" w:eastAsia="Calibri" w:hAnsi="David" w:cs="David"/>
                <w:kern w:val="2"/>
                <w:sz w:val="24"/>
                <w:szCs w:val="24"/>
                <w:rtl/>
                <w14:ligatures w14:val="standardContextual"/>
              </w:rPr>
            </w:pPr>
            <w:r w:rsidRPr="00F8659C">
              <w:rPr>
                <w:rFonts w:ascii="David" w:eastAsia="Calibri" w:hAnsi="David" w:cs="David" w:hint="cs"/>
                <w:kern w:val="2"/>
                <w:sz w:val="24"/>
                <w:szCs w:val="24"/>
                <w:rtl/>
                <w14:ligatures w14:val="standardContextual"/>
              </w:rPr>
              <w:t xml:space="preserve">תמיכת המלווה בפעילות השוטפת של החברות, באמצעות טלפונים ומיילים, תוך שהמלווה זמין לחברות בכל עת, רותם את החברות לתוכנית, להתקדמותן בשוקי היעד ולניצול התקציב המאושר באופן מיטבי ועד המקסימום. יתרה מזאת, חברות לא תמיד זמינות לפגישות פיזיות או וירטואליות תקופתיות כפי שנדרש במכרז זה, והעבודה השוטפת עם החברות לא נעשית ב 4 פגישות בשנה. </w:t>
            </w:r>
          </w:p>
          <w:p w14:paraId="21E0B0C2" w14:textId="77777777" w:rsidR="005B7FD1" w:rsidRPr="00F8659C" w:rsidRDefault="005B7FD1" w:rsidP="005B7FD1">
            <w:pPr>
              <w:contextualSpacing/>
              <w:rPr>
                <w:rFonts w:ascii="David" w:eastAsia="Calibri" w:hAnsi="David" w:cs="David"/>
                <w:color w:val="080908"/>
                <w:sz w:val="24"/>
                <w:szCs w:val="24"/>
                <w:rtl/>
                <w14:ligatures w14:val="standardContextual"/>
              </w:rPr>
            </w:pPr>
            <w:r w:rsidRPr="00F8659C">
              <w:rPr>
                <w:rFonts w:ascii="David" w:eastAsia="Calibri" w:hAnsi="David" w:cs="David" w:hint="cs"/>
                <w:color w:val="080908"/>
                <w:sz w:val="24"/>
                <w:szCs w:val="24"/>
                <w:rtl/>
                <w14:ligatures w14:val="standardContextual"/>
              </w:rPr>
              <w:t>המחירון מתייחס לתשלום עבור 4 פגישות בשנה והמחיר השעתי של 250 ₪ כולל מע"מ (214 ₪ לא כולל מע"מ), מתייחס לחבילה של  15 שעות עבור בקשות מיוחדות של המשרד, שלא במסגרת העבודה השוטפת:</w:t>
            </w:r>
          </w:p>
          <w:p w14:paraId="43E9C0E4" w14:textId="77777777" w:rsidR="005B7FD1" w:rsidRPr="00F8659C" w:rsidRDefault="005B7FD1" w:rsidP="005B7FD1">
            <w:pPr>
              <w:numPr>
                <w:ilvl w:val="0"/>
                <w:numId w:val="27"/>
              </w:numPr>
              <w:ind w:left="360"/>
              <w:contextualSpacing/>
              <w:rPr>
                <w:rFonts w:ascii="David" w:eastAsia="Calibri" w:hAnsi="David" w:cs="David"/>
                <w:color w:val="080908"/>
                <w:sz w:val="24"/>
                <w:szCs w:val="24"/>
                <w:rtl/>
                <w14:ligatures w14:val="standardContextual"/>
              </w:rPr>
            </w:pPr>
            <w:r w:rsidRPr="00F8659C">
              <w:rPr>
                <w:rFonts w:ascii="David" w:eastAsia="Calibri" w:hAnsi="David" w:cs="David" w:hint="cs"/>
                <w:color w:val="080908"/>
                <w:sz w:val="24"/>
                <w:szCs w:val="24"/>
                <w:rtl/>
                <w14:ligatures w14:val="standardContextual"/>
              </w:rPr>
              <w:t>האם הכוונה בסעיף, שנחייב על שעתיים בכל חודש עבור כל חברת ליווי ובנפרד עבור כל פגישה?</w:t>
            </w:r>
          </w:p>
          <w:p w14:paraId="7999D06D" w14:textId="77777777" w:rsidR="005B7FD1" w:rsidRPr="00F8659C" w:rsidRDefault="005B7FD1" w:rsidP="005B7FD1">
            <w:pPr>
              <w:numPr>
                <w:ilvl w:val="0"/>
                <w:numId w:val="27"/>
              </w:numPr>
              <w:ind w:left="360"/>
              <w:contextualSpacing/>
              <w:rPr>
                <w:rFonts w:ascii="David" w:eastAsia="Calibri" w:hAnsi="David" w:cs="David"/>
                <w:color w:val="080908"/>
                <w:sz w:val="24"/>
                <w:szCs w:val="24"/>
                <w:rtl/>
                <w14:ligatures w14:val="standardContextual"/>
              </w:rPr>
            </w:pPr>
            <w:r w:rsidRPr="00F8659C">
              <w:rPr>
                <w:rFonts w:ascii="David" w:eastAsia="Calibri" w:hAnsi="David" w:cs="David" w:hint="cs"/>
                <w:sz w:val="24"/>
                <w:szCs w:val="24"/>
                <w:rtl/>
                <w14:ligatures w14:val="standardContextual"/>
              </w:rPr>
              <w:t xml:space="preserve">האם מהות תפקיד המלווה במכרז הנוכחי השתנה ומעכשיו הפעילות השוטפת מול החברות </w:t>
            </w:r>
            <w:r w:rsidRPr="00F8659C">
              <w:rPr>
                <w:rFonts w:ascii="David" w:eastAsia="Calibri" w:hAnsi="David" w:cs="David" w:hint="cs"/>
                <w:sz w:val="24"/>
                <w:szCs w:val="24"/>
                <w:rtl/>
                <w14:ligatures w14:val="standardContextual"/>
              </w:rPr>
              <w:lastRenderedPageBreak/>
              <w:t>תיפסק ותוגבל ב 4 פגישות לשנה בלבד?</w:t>
            </w:r>
          </w:p>
          <w:p w14:paraId="1CDDF17E" w14:textId="77777777" w:rsidR="005B7FD1" w:rsidRPr="00F8659C" w:rsidRDefault="005B7FD1" w:rsidP="005B7FD1">
            <w:pPr>
              <w:numPr>
                <w:ilvl w:val="0"/>
                <w:numId w:val="27"/>
              </w:numPr>
              <w:ind w:left="360"/>
              <w:contextualSpacing/>
              <w:rPr>
                <w:rFonts w:ascii="David" w:eastAsia="Calibri" w:hAnsi="David" w:cs="David"/>
                <w:color w:val="080908"/>
                <w:sz w:val="24"/>
                <w:szCs w:val="24"/>
                <w14:ligatures w14:val="standardContextual"/>
              </w:rPr>
            </w:pPr>
            <w:r w:rsidRPr="00F8659C">
              <w:rPr>
                <w:rFonts w:ascii="David" w:eastAsia="Calibri" w:hAnsi="David" w:cs="David" w:hint="cs"/>
                <w:color w:val="080908"/>
                <w:sz w:val="24"/>
                <w:szCs w:val="24"/>
                <w:rtl/>
                <w14:ligatures w14:val="standardContextual"/>
              </w:rPr>
              <w:t xml:space="preserve">4 פגישות בשנה, בסכום המסתכם בהתאם למחירון המוצע במכרזה זה, ב  2850 ₪ (לא כולל מע"מ), לפי תעריף שעתי של 214 ₪ (לא כולל מע"מ- מדובר בתעריף הנמוך ב 25% מהתעריף השעתי במכרז מלפני 6 שנים) שוות ערך ל 13 שעות עבודה בשנה (מחושב לפי תעריף המוצע במחירון הנוכחי) כלומר, כשעה אחת לחודש. </w:t>
            </w:r>
          </w:p>
          <w:p w14:paraId="0986270C" w14:textId="77777777" w:rsidR="005B7FD1" w:rsidRPr="00F8659C" w:rsidRDefault="005B7FD1" w:rsidP="005B7FD1">
            <w:pPr>
              <w:ind w:left="360"/>
              <w:contextualSpacing/>
              <w:rPr>
                <w:rFonts w:ascii="David" w:eastAsia="Calibri" w:hAnsi="David" w:cs="David"/>
                <w:color w:val="080908"/>
                <w:sz w:val="24"/>
                <w:szCs w:val="24"/>
                <w14:ligatures w14:val="standardContextual"/>
              </w:rPr>
            </w:pPr>
            <w:r w:rsidRPr="00F8659C">
              <w:rPr>
                <w:rFonts w:ascii="David" w:eastAsia="Calibri" w:hAnsi="David" w:cs="David" w:hint="cs"/>
                <w:color w:val="080908"/>
                <w:sz w:val="24"/>
                <w:szCs w:val="24"/>
                <w:rtl/>
                <w14:ligatures w14:val="standardContextual"/>
              </w:rPr>
              <w:t>האם כוונת המשרד הינה שנחייב עבור  פחות משעת עבודה לחודש כשבפועל, כפי שמוגדר בסעיף, נספק שירות של לא פחות משעתיים כל חודש לחברה?</w:t>
            </w:r>
          </w:p>
          <w:p w14:paraId="7A94BAA4" w14:textId="77777777" w:rsidR="005B7FD1" w:rsidRPr="00F8659C" w:rsidRDefault="005B7FD1" w:rsidP="005B7FD1">
            <w:pPr>
              <w:numPr>
                <w:ilvl w:val="0"/>
                <w:numId w:val="27"/>
              </w:numPr>
              <w:ind w:left="360"/>
              <w:contextualSpacing/>
              <w:rPr>
                <w:rFonts w:ascii="David" w:eastAsia="Calibri" w:hAnsi="David" w:cs="David"/>
                <w:color w:val="080908"/>
                <w:sz w:val="24"/>
                <w:szCs w:val="24"/>
                <w14:ligatures w14:val="standardContextual"/>
              </w:rPr>
            </w:pPr>
            <w:r w:rsidRPr="00F8659C">
              <w:rPr>
                <w:rFonts w:ascii="David" w:eastAsia="Calibri" w:hAnsi="David" w:cs="David" w:hint="cs"/>
                <w:color w:val="080908"/>
                <w:sz w:val="24"/>
                <w:szCs w:val="24"/>
                <w:rtl/>
                <w14:ligatures w14:val="standardContextual"/>
              </w:rPr>
              <w:t xml:space="preserve"> יש לציין שפגישה פיזית אורכת בין 2-3 שעות, לא כולל היערכות לקראת הפגישה וזמן נסיעות, שלרוב אורכות מעל לשעה לכל כיוון (הן בגלל המרחקים והן בגלל הפקקים). בנוסף על היועץ לשאת בהוצאות דלק, חניות ובלאי המכונית הפרטית של היועץ. פגישה וירטואלית אורכת בין 1-2 שעות וגם לקראתה צריך להיערך. כלומר, התעריף עבור פגישות פיזיות ווירטואליות במחירון, מכסות את הזמן המושקע בפגישות בלבד ואף פחות מכך, והפעילות השוטפת אינה מכוסה כלל. </w:t>
            </w:r>
          </w:p>
          <w:p w14:paraId="36C92A21" w14:textId="77777777" w:rsidR="00E06920" w:rsidRPr="00F8659C" w:rsidRDefault="005B7FD1" w:rsidP="005B7FD1">
            <w:pPr>
              <w:ind w:left="360"/>
              <w:contextualSpacing/>
              <w:rPr>
                <w:rFonts w:ascii="David" w:eastAsia="Calibri" w:hAnsi="David" w:cs="David"/>
                <w:color w:val="080908"/>
                <w:sz w:val="24"/>
                <w:szCs w:val="24"/>
                <w:rtl/>
                <w14:ligatures w14:val="standardContextual"/>
              </w:rPr>
            </w:pPr>
            <w:r w:rsidRPr="00F8659C">
              <w:rPr>
                <w:rFonts w:ascii="David" w:eastAsia="Calibri" w:hAnsi="David" w:cs="David" w:hint="cs"/>
                <w:color w:val="080908"/>
                <w:sz w:val="24"/>
                <w:szCs w:val="24"/>
                <w:rtl/>
                <w14:ligatures w14:val="standardContextual"/>
              </w:rPr>
              <w:t xml:space="preserve">יש להתייחס במחירון לתמורה עבור זמן העבודה שנעשית בפועל, מעבר לפגישות, עבור החברות ועבור משרד הכלכלה. </w:t>
            </w:r>
            <w:r w:rsidRPr="00F8659C">
              <w:rPr>
                <w:rFonts w:ascii="David" w:eastAsia="Calibri" w:hAnsi="David" w:cs="David" w:hint="cs"/>
                <w:color w:val="080908"/>
                <w:sz w:val="24"/>
                <w:szCs w:val="24"/>
                <w:rtl/>
                <w14:ligatures w14:val="standardContextual"/>
              </w:rPr>
              <w:lastRenderedPageBreak/>
              <w:t>אבקש להקצות זמן נוסף גלובלי פר חברת ליווי בכל חודש ולהגדיר זאת במחירון.</w:t>
            </w:r>
          </w:p>
        </w:tc>
        <w:tc>
          <w:tcPr>
            <w:tcW w:w="2127" w:type="dxa"/>
            <w:tcBorders>
              <w:top w:val="single" w:sz="4" w:space="0" w:color="auto"/>
              <w:left w:val="single" w:sz="4" w:space="0" w:color="auto"/>
              <w:bottom w:val="single" w:sz="4" w:space="0" w:color="auto"/>
              <w:right w:val="single" w:sz="4" w:space="0" w:color="auto"/>
            </w:tcBorders>
          </w:tcPr>
          <w:p w14:paraId="5E61F3E7" w14:textId="70936143" w:rsidR="00E06920" w:rsidRPr="00D336ED" w:rsidRDefault="0090102E" w:rsidP="00E66CB9">
            <w:pPr>
              <w:rPr>
                <w:rFonts w:ascii="David" w:hAnsi="David" w:cs="David"/>
                <w:sz w:val="24"/>
                <w:szCs w:val="24"/>
                <w:rtl/>
              </w:rPr>
            </w:pPr>
            <w:r>
              <w:rPr>
                <w:rFonts w:ascii="David" w:hAnsi="David" w:cs="David" w:hint="cs"/>
                <w:sz w:val="24"/>
                <w:szCs w:val="24"/>
                <w:rtl/>
              </w:rPr>
              <w:lastRenderedPageBreak/>
              <w:t>ראו נוסח מפרט מתוקן לאחר מענה לשאלות הבהרה</w:t>
            </w:r>
          </w:p>
        </w:tc>
      </w:tr>
      <w:tr w:rsidR="001E0217" w:rsidRPr="00D336ED" w14:paraId="489801F5" w14:textId="77777777" w:rsidTr="00C77466">
        <w:tc>
          <w:tcPr>
            <w:tcW w:w="0" w:type="auto"/>
            <w:tcBorders>
              <w:top w:val="single" w:sz="4" w:space="0" w:color="auto"/>
              <w:left w:val="single" w:sz="4" w:space="0" w:color="auto"/>
              <w:bottom w:val="single" w:sz="4" w:space="0" w:color="auto"/>
              <w:right w:val="single" w:sz="4" w:space="0" w:color="auto"/>
            </w:tcBorders>
          </w:tcPr>
          <w:p w14:paraId="3F07CE28" w14:textId="2F5D19B2" w:rsidR="001E0217" w:rsidRDefault="004D25DE" w:rsidP="00E66CB9">
            <w:pPr>
              <w:rPr>
                <w:rFonts w:ascii="David" w:hAnsi="David" w:cs="David"/>
                <w:b/>
                <w:bCs/>
                <w:sz w:val="24"/>
                <w:szCs w:val="24"/>
                <w:rtl/>
              </w:rPr>
            </w:pPr>
            <w:r>
              <w:rPr>
                <w:rFonts w:ascii="David" w:hAnsi="David" w:cs="David" w:hint="cs"/>
                <w:b/>
                <w:bCs/>
                <w:sz w:val="24"/>
                <w:szCs w:val="24"/>
                <w:rtl/>
              </w:rPr>
              <w:lastRenderedPageBreak/>
              <w:t>96</w:t>
            </w:r>
          </w:p>
        </w:tc>
        <w:tc>
          <w:tcPr>
            <w:tcW w:w="0" w:type="auto"/>
            <w:tcBorders>
              <w:top w:val="single" w:sz="4" w:space="0" w:color="auto"/>
              <w:left w:val="single" w:sz="4" w:space="0" w:color="auto"/>
              <w:bottom w:val="single" w:sz="4" w:space="0" w:color="auto"/>
              <w:right w:val="single" w:sz="4" w:space="0" w:color="auto"/>
            </w:tcBorders>
          </w:tcPr>
          <w:p w14:paraId="297CBAA9" w14:textId="77777777" w:rsidR="001E0217" w:rsidRPr="00D336ED" w:rsidRDefault="001E0217" w:rsidP="00E66CB9">
            <w:pPr>
              <w:rPr>
                <w:rFonts w:ascii="David" w:hAnsi="David" w:cs="David"/>
                <w:b/>
                <w:bCs/>
                <w:sz w:val="24"/>
                <w:szCs w:val="24"/>
                <w:rtl/>
              </w:rPr>
            </w:pPr>
          </w:p>
        </w:tc>
        <w:tc>
          <w:tcPr>
            <w:tcW w:w="1111" w:type="dxa"/>
            <w:tcBorders>
              <w:top w:val="single" w:sz="4" w:space="0" w:color="auto"/>
              <w:left w:val="single" w:sz="4" w:space="0" w:color="auto"/>
              <w:bottom w:val="single" w:sz="4" w:space="0" w:color="auto"/>
              <w:right w:val="single" w:sz="4" w:space="0" w:color="auto"/>
            </w:tcBorders>
          </w:tcPr>
          <w:p w14:paraId="3111AEFA" w14:textId="77777777" w:rsidR="001E0217" w:rsidRPr="00D336ED" w:rsidRDefault="001E0217" w:rsidP="00E66CB9">
            <w:pPr>
              <w:rPr>
                <w:rFonts w:ascii="David" w:hAnsi="David" w:cs="David"/>
                <w:b/>
                <w:bCs/>
                <w:sz w:val="24"/>
                <w:szCs w:val="24"/>
                <w:rtl/>
              </w:rPr>
            </w:pPr>
          </w:p>
        </w:tc>
        <w:tc>
          <w:tcPr>
            <w:tcW w:w="1394" w:type="dxa"/>
            <w:tcBorders>
              <w:top w:val="single" w:sz="4" w:space="0" w:color="auto"/>
              <w:left w:val="single" w:sz="4" w:space="0" w:color="auto"/>
              <w:bottom w:val="single" w:sz="4" w:space="0" w:color="auto"/>
              <w:right w:val="single" w:sz="4" w:space="0" w:color="auto"/>
            </w:tcBorders>
          </w:tcPr>
          <w:p w14:paraId="0E726E89" w14:textId="77777777" w:rsidR="001E0217" w:rsidRPr="005B7FD1" w:rsidRDefault="001E0217" w:rsidP="001E0217">
            <w:pPr>
              <w:spacing w:after="160" w:line="259" w:lineRule="auto"/>
              <w:outlineLvl w:val="0"/>
              <w:rPr>
                <w:rFonts w:eastAsia="Calibri" w:cs="David"/>
                <w:b/>
                <w:bCs/>
                <w:sz w:val="24"/>
                <w:szCs w:val="24"/>
                <w:rtl/>
              </w:rPr>
            </w:pPr>
            <w:r w:rsidRPr="001E0217">
              <w:rPr>
                <w:rFonts w:eastAsia="Calibri" w:cs="David"/>
                <w:b/>
                <w:bCs/>
                <w:sz w:val="24"/>
                <w:szCs w:val="24"/>
                <w:rtl/>
              </w:rPr>
              <w:t>4.2.2.2.4 – " ליווי החברות יכלול לפחות 4 פגישות בשנה, מתוכן לפחות 2 פגישות פרונטליות פיזיות".</w:t>
            </w:r>
          </w:p>
        </w:tc>
        <w:tc>
          <w:tcPr>
            <w:tcW w:w="2842" w:type="dxa"/>
            <w:tcBorders>
              <w:top w:val="single" w:sz="4" w:space="0" w:color="auto"/>
              <w:left w:val="single" w:sz="4" w:space="0" w:color="auto"/>
              <w:bottom w:val="single" w:sz="4" w:space="0" w:color="auto"/>
              <w:right w:val="single" w:sz="4" w:space="0" w:color="auto"/>
            </w:tcBorders>
          </w:tcPr>
          <w:p w14:paraId="57073CB5" w14:textId="77777777" w:rsidR="001E0217" w:rsidRPr="00F8659C" w:rsidRDefault="001E0217" w:rsidP="001E0217">
            <w:pPr>
              <w:ind w:left="1090"/>
              <w:contextualSpacing/>
              <w:jc w:val="both"/>
              <w:rPr>
                <w:rFonts w:ascii="David" w:eastAsia="Calibri" w:hAnsi="David" w:cs="David"/>
                <w:color w:val="080908"/>
                <w:sz w:val="24"/>
                <w:szCs w:val="24"/>
                <w:rtl/>
                <w14:ligatures w14:val="standardContextual"/>
              </w:rPr>
            </w:pPr>
          </w:p>
          <w:p w14:paraId="4BB0DBC5" w14:textId="77777777" w:rsidR="001E0217" w:rsidRPr="00F8659C" w:rsidRDefault="001E0217" w:rsidP="001E0217">
            <w:pPr>
              <w:contextualSpacing/>
              <w:rPr>
                <w:rFonts w:ascii="David" w:eastAsia="Calibri" w:hAnsi="David" w:cs="David"/>
                <w:color w:val="080908"/>
                <w:sz w:val="24"/>
                <w:szCs w:val="24"/>
                <w:rtl/>
                <w14:ligatures w14:val="standardContextual"/>
              </w:rPr>
            </w:pPr>
            <w:r w:rsidRPr="00F8659C">
              <w:rPr>
                <w:rFonts w:ascii="David" w:eastAsia="Calibri" w:hAnsi="David" w:cs="David" w:hint="cs"/>
                <w:color w:val="080908"/>
                <w:sz w:val="24"/>
                <w:szCs w:val="24"/>
                <w:rtl/>
                <w14:ligatures w14:val="standardContextual"/>
              </w:rPr>
              <w:t>חברות לא תמיד יכולות להיפגש עם המלווה והפעילות מול החברות מבוססת על שיחות טלפון רבות לצורך סיוע שוטף בפעילות מול משרד הכלכלה:</w:t>
            </w:r>
          </w:p>
          <w:p w14:paraId="5AEC039C" w14:textId="77777777" w:rsidR="001E0217" w:rsidRPr="00F8659C" w:rsidRDefault="001E0217" w:rsidP="001E0217">
            <w:pPr>
              <w:pStyle w:val="aa"/>
              <w:numPr>
                <w:ilvl w:val="0"/>
                <w:numId w:val="34"/>
              </w:numPr>
              <w:ind w:left="459"/>
              <w:rPr>
                <w:rFonts w:ascii="David" w:eastAsia="Calibri" w:hAnsi="David" w:cs="David"/>
                <w:color w:val="080908"/>
                <w:sz w:val="24"/>
                <w:szCs w:val="24"/>
                <w:rtl/>
                <w14:ligatures w14:val="standardContextual"/>
              </w:rPr>
            </w:pPr>
            <w:r w:rsidRPr="00F8659C">
              <w:rPr>
                <w:rFonts w:ascii="David" w:eastAsia="Calibri" w:hAnsi="David" w:cs="David" w:hint="cs"/>
                <w:color w:val="080908"/>
                <w:sz w:val="24"/>
                <w:szCs w:val="24"/>
                <w:rtl/>
                <w14:ligatures w14:val="standardContextual"/>
              </w:rPr>
              <w:t>האם גם החברות יחויבו ללפחות ב 4 פגישות בשנה?</w:t>
            </w:r>
          </w:p>
          <w:p w14:paraId="2B5358DB" w14:textId="77777777" w:rsidR="001E0217" w:rsidRPr="00F8659C" w:rsidRDefault="001E0217" w:rsidP="001E0217">
            <w:pPr>
              <w:pStyle w:val="aa"/>
              <w:numPr>
                <w:ilvl w:val="0"/>
                <w:numId w:val="34"/>
              </w:numPr>
              <w:ind w:left="459"/>
              <w:rPr>
                <w:rFonts w:ascii="David" w:eastAsia="Calibri" w:hAnsi="David" w:cs="David"/>
                <w:color w:val="080908"/>
                <w:sz w:val="24"/>
                <w:szCs w:val="24"/>
                <w:rtl/>
                <w14:ligatures w14:val="standardContextual"/>
              </w:rPr>
            </w:pPr>
            <w:r w:rsidRPr="00F8659C">
              <w:rPr>
                <w:rFonts w:ascii="David" w:eastAsia="Calibri" w:hAnsi="David" w:cs="David" w:hint="cs"/>
                <w:color w:val="080908"/>
                <w:sz w:val="24"/>
                <w:szCs w:val="24"/>
                <w:rtl/>
                <w14:ligatures w14:val="standardContextual"/>
              </w:rPr>
              <w:t>מה קורה כשאין קשב מצד החברות או אין להן אפשרות לקיום פגישות פרונטליות או וירטואליות?</w:t>
            </w:r>
          </w:p>
          <w:p w14:paraId="37849397" w14:textId="77777777" w:rsidR="001E0217" w:rsidRPr="00F8659C" w:rsidRDefault="001E0217" w:rsidP="001E0217">
            <w:pPr>
              <w:pStyle w:val="aa"/>
              <w:numPr>
                <w:ilvl w:val="0"/>
                <w:numId w:val="34"/>
              </w:numPr>
              <w:ind w:left="459"/>
              <w:rPr>
                <w:rFonts w:ascii="David" w:eastAsia="Calibri" w:hAnsi="David" w:cs="David"/>
                <w:color w:val="080908"/>
                <w:sz w:val="24"/>
                <w:szCs w:val="24"/>
                <w:rtl/>
                <w14:ligatures w14:val="standardContextual"/>
              </w:rPr>
            </w:pPr>
            <w:r w:rsidRPr="00F8659C">
              <w:rPr>
                <w:rFonts w:ascii="David" w:eastAsia="Calibri" w:hAnsi="David" w:cs="David" w:hint="cs"/>
                <w:color w:val="080908"/>
                <w:sz w:val="24"/>
                <w:szCs w:val="24"/>
                <w:rtl/>
                <w14:ligatures w14:val="standardContextual"/>
              </w:rPr>
              <w:t>באם התשלום על הליווי מסתמך רק על פגישות פיזיות או וירטואליות?</w:t>
            </w:r>
          </w:p>
          <w:p w14:paraId="741ECD03" w14:textId="77777777" w:rsidR="001E0217" w:rsidRPr="00F8659C" w:rsidRDefault="001E0217" w:rsidP="001E0217">
            <w:pPr>
              <w:pStyle w:val="aa"/>
              <w:numPr>
                <w:ilvl w:val="0"/>
                <w:numId w:val="34"/>
              </w:numPr>
              <w:ind w:left="459"/>
              <w:rPr>
                <w:rFonts w:ascii="David" w:eastAsia="Calibri" w:hAnsi="David" w:cs="David"/>
                <w:color w:val="080908"/>
                <w:sz w:val="24"/>
                <w:szCs w:val="24"/>
                <w:rtl/>
                <w14:ligatures w14:val="standardContextual"/>
              </w:rPr>
            </w:pPr>
            <w:r w:rsidRPr="00F8659C">
              <w:rPr>
                <w:rFonts w:ascii="David" w:eastAsia="Calibri" w:hAnsi="David" w:cs="David" w:hint="cs"/>
                <w:color w:val="080908"/>
                <w:sz w:val="24"/>
                <w:szCs w:val="24"/>
                <w:rtl/>
                <w14:ligatures w14:val="standardContextual"/>
              </w:rPr>
              <w:t xml:space="preserve">האם היועץ לא יקבל תשלום עבור זמן העבודה הנעשה באופן שוטף בטלפונים ומיילים, מול חברות שלא יתקיימו </w:t>
            </w:r>
            <w:proofErr w:type="spellStart"/>
            <w:r w:rsidRPr="00F8659C">
              <w:rPr>
                <w:rFonts w:ascii="David" w:eastAsia="Calibri" w:hAnsi="David" w:cs="David" w:hint="cs"/>
                <w:color w:val="080908"/>
                <w:sz w:val="24"/>
                <w:szCs w:val="24"/>
                <w:rtl/>
                <w14:ligatures w14:val="standardContextual"/>
              </w:rPr>
              <w:t>עימן</w:t>
            </w:r>
            <w:proofErr w:type="spellEnd"/>
            <w:r w:rsidRPr="00F8659C">
              <w:rPr>
                <w:rFonts w:ascii="David" w:eastAsia="Calibri" w:hAnsi="David" w:cs="David" w:hint="cs"/>
                <w:color w:val="080908"/>
                <w:sz w:val="24"/>
                <w:szCs w:val="24"/>
                <w:rtl/>
                <w14:ligatures w14:val="standardContextual"/>
              </w:rPr>
              <w:t xml:space="preserve"> פגישות? </w:t>
            </w:r>
          </w:p>
        </w:tc>
        <w:tc>
          <w:tcPr>
            <w:tcW w:w="2127" w:type="dxa"/>
            <w:tcBorders>
              <w:top w:val="single" w:sz="4" w:space="0" w:color="auto"/>
              <w:left w:val="single" w:sz="4" w:space="0" w:color="auto"/>
              <w:bottom w:val="single" w:sz="4" w:space="0" w:color="auto"/>
              <w:right w:val="single" w:sz="4" w:space="0" w:color="auto"/>
            </w:tcBorders>
            <w:shd w:val="clear" w:color="auto" w:fill="auto"/>
          </w:tcPr>
          <w:p w14:paraId="2D66C972" w14:textId="10B859E5" w:rsidR="00E25D94" w:rsidRPr="00C77466" w:rsidRDefault="002E1D55" w:rsidP="00E25D94">
            <w:pPr>
              <w:pStyle w:val="aa"/>
              <w:numPr>
                <w:ilvl w:val="0"/>
                <w:numId w:val="37"/>
              </w:numPr>
              <w:rPr>
                <w:rFonts w:ascii="David" w:hAnsi="David" w:cs="David"/>
                <w:sz w:val="24"/>
                <w:szCs w:val="24"/>
              </w:rPr>
            </w:pPr>
            <w:r w:rsidRPr="00C77466">
              <w:rPr>
                <w:rFonts w:ascii="David" w:hAnsi="David" w:cs="David" w:hint="cs"/>
                <w:sz w:val="24"/>
                <w:szCs w:val="24"/>
                <w:rtl/>
              </w:rPr>
              <w:t xml:space="preserve">גם </w:t>
            </w:r>
            <w:r w:rsidR="00E25D94" w:rsidRPr="00C77466">
              <w:rPr>
                <w:rFonts w:ascii="David" w:hAnsi="David" w:cs="David" w:hint="cs"/>
                <w:sz w:val="24"/>
                <w:szCs w:val="24"/>
                <w:rtl/>
              </w:rPr>
              <w:t>החברות יחויבו בקיום הפגישות.</w:t>
            </w:r>
          </w:p>
          <w:p w14:paraId="737DD407" w14:textId="185F34B4" w:rsidR="001E0217" w:rsidRPr="00C77466" w:rsidRDefault="00E25D94" w:rsidP="00E25D94">
            <w:pPr>
              <w:pStyle w:val="aa"/>
              <w:numPr>
                <w:ilvl w:val="0"/>
                <w:numId w:val="37"/>
              </w:numPr>
              <w:rPr>
                <w:rFonts w:ascii="David" w:hAnsi="David" w:cs="David"/>
                <w:sz w:val="24"/>
                <w:szCs w:val="24"/>
              </w:rPr>
            </w:pPr>
            <w:r w:rsidRPr="00C77466">
              <w:rPr>
                <w:rFonts w:ascii="David" w:hAnsi="David" w:cs="David" w:hint="cs"/>
                <w:sz w:val="24"/>
                <w:szCs w:val="24"/>
                <w:rtl/>
              </w:rPr>
              <w:t xml:space="preserve">במידה ואין שיתוף פעולה מצד החברה, </w:t>
            </w:r>
            <w:r w:rsidR="005956A2" w:rsidRPr="00C77466">
              <w:rPr>
                <w:rFonts w:ascii="David" w:hAnsi="David" w:cs="David" w:hint="cs"/>
                <w:sz w:val="24"/>
                <w:szCs w:val="24"/>
                <w:rtl/>
              </w:rPr>
              <w:t>נותן השירותים יידרש לעדכן על כך את המשרד והמשרד יבצע בדיקה ויקבל החלטה בהתאם.</w:t>
            </w:r>
          </w:p>
          <w:p w14:paraId="32175F32" w14:textId="440346A9" w:rsidR="00E25D94" w:rsidRPr="00C77466" w:rsidRDefault="00A201E6" w:rsidP="00E25D94">
            <w:pPr>
              <w:pStyle w:val="aa"/>
              <w:numPr>
                <w:ilvl w:val="0"/>
                <w:numId w:val="37"/>
              </w:numPr>
              <w:rPr>
                <w:rFonts w:ascii="David" w:hAnsi="David" w:cs="David"/>
                <w:sz w:val="24"/>
                <w:szCs w:val="24"/>
              </w:rPr>
            </w:pPr>
            <w:r w:rsidRPr="00C77466">
              <w:rPr>
                <w:rFonts w:ascii="David" w:hAnsi="David" w:cs="David" w:hint="cs"/>
                <w:sz w:val="24"/>
                <w:szCs w:val="24"/>
                <w:rtl/>
              </w:rPr>
              <w:t>ראו האמור במפרט המכרז</w:t>
            </w:r>
          </w:p>
          <w:p w14:paraId="5CABDF07" w14:textId="04037DBD" w:rsidR="00E25D94" w:rsidRPr="00C77466" w:rsidRDefault="00A201E6" w:rsidP="00E25D94">
            <w:pPr>
              <w:pStyle w:val="aa"/>
              <w:numPr>
                <w:ilvl w:val="0"/>
                <w:numId w:val="37"/>
              </w:numPr>
              <w:rPr>
                <w:rFonts w:ascii="David" w:hAnsi="David" w:cs="David"/>
                <w:sz w:val="24"/>
                <w:szCs w:val="24"/>
                <w:rtl/>
              </w:rPr>
            </w:pPr>
            <w:r w:rsidRPr="00C77466">
              <w:rPr>
                <w:rFonts w:ascii="David" w:hAnsi="David" w:cs="David" w:hint="cs"/>
                <w:sz w:val="24"/>
                <w:szCs w:val="24"/>
                <w:rtl/>
              </w:rPr>
              <w:t>ראו האמור במפרט המכרז</w:t>
            </w:r>
          </w:p>
        </w:tc>
      </w:tr>
      <w:tr w:rsidR="001E0217" w:rsidRPr="00D336ED" w14:paraId="3E811F39" w14:textId="77777777" w:rsidTr="003A4E76">
        <w:tc>
          <w:tcPr>
            <w:tcW w:w="0" w:type="auto"/>
            <w:tcBorders>
              <w:top w:val="single" w:sz="4" w:space="0" w:color="auto"/>
              <w:left w:val="single" w:sz="4" w:space="0" w:color="auto"/>
              <w:bottom w:val="single" w:sz="4" w:space="0" w:color="auto"/>
              <w:right w:val="single" w:sz="4" w:space="0" w:color="auto"/>
            </w:tcBorders>
          </w:tcPr>
          <w:p w14:paraId="0A8FFBDC" w14:textId="6635D4D4" w:rsidR="001E0217" w:rsidRDefault="001E0217" w:rsidP="00E66CB9">
            <w:pPr>
              <w:rPr>
                <w:rFonts w:ascii="David" w:hAnsi="David" w:cs="David"/>
                <w:b/>
                <w:bCs/>
                <w:sz w:val="24"/>
                <w:szCs w:val="24"/>
                <w:rtl/>
              </w:rPr>
            </w:pPr>
            <w:r>
              <w:rPr>
                <w:rFonts w:ascii="David" w:hAnsi="David" w:cs="David" w:hint="cs"/>
                <w:b/>
                <w:bCs/>
                <w:sz w:val="24"/>
                <w:szCs w:val="24"/>
                <w:rtl/>
              </w:rPr>
              <w:t>9</w:t>
            </w:r>
            <w:r w:rsidR="004D25DE">
              <w:rPr>
                <w:rFonts w:ascii="David" w:hAnsi="David" w:cs="David" w:hint="cs"/>
                <w:b/>
                <w:bCs/>
                <w:sz w:val="24"/>
                <w:szCs w:val="24"/>
                <w:rtl/>
              </w:rPr>
              <w:t>7</w:t>
            </w:r>
          </w:p>
        </w:tc>
        <w:tc>
          <w:tcPr>
            <w:tcW w:w="0" w:type="auto"/>
            <w:tcBorders>
              <w:top w:val="single" w:sz="4" w:space="0" w:color="auto"/>
              <w:left w:val="single" w:sz="4" w:space="0" w:color="auto"/>
              <w:bottom w:val="single" w:sz="4" w:space="0" w:color="auto"/>
              <w:right w:val="single" w:sz="4" w:space="0" w:color="auto"/>
            </w:tcBorders>
          </w:tcPr>
          <w:p w14:paraId="50BDD0F5" w14:textId="77777777" w:rsidR="001E0217" w:rsidRPr="00D336ED" w:rsidRDefault="001E0217" w:rsidP="00E66CB9">
            <w:pPr>
              <w:rPr>
                <w:rFonts w:ascii="David" w:hAnsi="David" w:cs="David"/>
                <w:b/>
                <w:bCs/>
                <w:sz w:val="24"/>
                <w:szCs w:val="24"/>
                <w:rtl/>
              </w:rPr>
            </w:pPr>
          </w:p>
        </w:tc>
        <w:tc>
          <w:tcPr>
            <w:tcW w:w="1111" w:type="dxa"/>
            <w:tcBorders>
              <w:top w:val="single" w:sz="4" w:space="0" w:color="auto"/>
              <w:left w:val="single" w:sz="4" w:space="0" w:color="auto"/>
              <w:bottom w:val="single" w:sz="4" w:space="0" w:color="auto"/>
              <w:right w:val="single" w:sz="4" w:space="0" w:color="auto"/>
            </w:tcBorders>
          </w:tcPr>
          <w:p w14:paraId="1D061D06" w14:textId="77777777" w:rsidR="001E0217" w:rsidRPr="00D336ED" w:rsidRDefault="001E0217" w:rsidP="00E66CB9">
            <w:pPr>
              <w:rPr>
                <w:rFonts w:ascii="David" w:hAnsi="David" w:cs="David"/>
                <w:b/>
                <w:bCs/>
                <w:sz w:val="24"/>
                <w:szCs w:val="24"/>
                <w:rtl/>
              </w:rPr>
            </w:pPr>
          </w:p>
        </w:tc>
        <w:tc>
          <w:tcPr>
            <w:tcW w:w="1394" w:type="dxa"/>
            <w:tcBorders>
              <w:top w:val="single" w:sz="4" w:space="0" w:color="auto"/>
              <w:left w:val="single" w:sz="4" w:space="0" w:color="auto"/>
              <w:bottom w:val="single" w:sz="4" w:space="0" w:color="auto"/>
              <w:right w:val="single" w:sz="4" w:space="0" w:color="auto"/>
            </w:tcBorders>
          </w:tcPr>
          <w:p w14:paraId="0E9436BD" w14:textId="77777777" w:rsidR="001E0217" w:rsidRPr="001E0217" w:rsidRDefault="001E0217" w:rsidP="001E0217">
            <w:pPr>
              <w:spacing w:after="160" w:line="259" w:lineRule="auto"/>
              <w:outlineLvl w:val="0"/>
              <w:rPr>
                <w:rFonts w:eastAsia="Calibri" w:cs="David"/>
                <w:b/>
                <w:bCs/>
                <w:sz w:val="24"/>
                <w:szCs w:val="24"/>
                <w:rtl/>
              </w:rPr>
            </w:pPr>
            <w:r w:rsidRPr="001E0217">
              <w:rPr>
                <w:rFonts w:eastAsia="Calibri" w:cs="David"/>
                <w:b/>
                <w:bCs/>
                <w:sz w:val="24"/>
                <w:szCs w:val="24"/>
                <w:rtl/>
              </w:rPr>
              <w:t>4.2.2.2.5 "בסיום כל פגישת ליווי (וירטואלית או פרונטלית) יגיש נותן השירותים דוח סטטוס התקדמות של החברה בשוק/י היעד"</w:t>
            </w:r>
          </w:p>
        </w:tc>
        <w:tc>
          <w:tcPr>
            <w:tcW w:w="2842" w:type="dxa"/>
            <w:tcBorders>
              <w:top w:val="single" w:sz="4" w:space="0" w:color="auto"/>
              <w:left w:val="single" w:sz="4" w:space="0" w:color="auto"/>
              <w:bottom w:val="single" w:sz="4" w:space="0" w:color="auto"/>
              <w:right w:val="single" w:sz="4" w:space="0" w:color="auto"/>
            </w:tcBorders>
          </w:tcPr>
          <w:p w14:paraId="6704B60B" w14:textId="77777777" w:rsidR="001E0217" w:rsidRPr="00F8659C" w:rsidRDefault="00E3473E" w:rsidP="00E3473E">
            <w:pPr>
              <w:numPr>
                <w:ilvl w:val="0"/>
                <w:numId w:val="28"/>
              </w:numPr>
              <w:ind w:left="360"/>
              <w:contextualSpacing/>
              <w:rPr>
                <w:rFonts w:ascii="David" w:eastAsia="Calibri" w:hAnsi="David" w:cs="David"/>
                <w:sz w:val="24"/>
                <w:szCs w:val="24"/>
                <w:rtl/>
                <w14:ligatures w14:val="standardContextual"/>
              </w:rPr>
            </w:pPr>
            <w:r w:rsidRPr="00F8659C">
              <w:rPr>
                <w:rFonts w:ascii="David" w:eastAsia="Calibri" w:hAnsi="David" w:cs="David" w:hint="cs"/>
                <w:sz w:val="24"/>
                <w:szCs w:val="24"/>
                <w:rtl/>
                <w14:ligatures w14:val="standardContextual"/>
              </w:rPr>
              <w:t xml:space="preserve">הבקשה לדוח נוסף פר פגישה, לא סבירה ומעמיסה על היועץ, שבנוסף לחוות דעת והמלצות שוטפות על חברות הליווי ודוח ליווי תקופתי לפי סעיף </w:t>
            </w:r>
            <w:r w:rsidRPr="00F8659C">
              <w:rPr>
                <w:rFonts w:eastAsia="Calibri" w:cs="David"/>
                <w:szCs w:val="24"/>
                <w14:ligatures w14:val="standardContextual"/>
              </w:rPr>
              <w:t>4.2.2.2.3</w:t>
            </w:r>
            <w:r w:rsidRPr="00F8659C">
              <w:rPr>
                <w:rFonts w:ascii="David" w:eastAsia="Calibri" w:hAnsi="David" w:cs="David" w:hint="cs"/>
                <w:sz w:val="24"/>
                <w:szCs w:val="24"/>
                <w:rtl/>
                <w14:ligatures w14:val="standardContextual"/>
              </w:rPr>
              <w:t xml:space="preserve">, על המלווה למלא את תפקיד הליווי ולסייע לחברות, ולא רק לכתוב דוחות למשרד הכלכלה.  מבקשת לבטל את הסעיף. </w:t>
            </w:r>
          </w:p>
        </w:tc>
        <w:tc>
          <w:tcPr>
            <w:tcW w:w="2127" w:type="dxa"/>
            <w:tcBorders>
              <w:top w:val="single" w:sz="4" w:space="0" w:color="auto"/>
              <w:left w:val="single" w:sz="4" w:space="0" w:color="auto"/>
              <w:bottom w:val="single" w:sz="4" w:space="0" w:color="auto"/>
              <w:right w:val="single" w:sz="4" w:space="0" w:color="auto"/>
            </w:tcBorders>
          </w:tcPr>
          <w:p w14:paraId="3AC8A57A" w14:textId="43E88753" w:rsidR="001E0217" w:rsidRPr="00D336ED" w:rsidRDefault="008E50C9" w:rsidP="00E66CB9">
            <w:pPr>
              <w:rPr>
                <w:rFonts w:ascii="David" w:hAnsi="David" w:cs="David"/>
                <w:sz w:val="24"/>
                <w:szCs w:val="24"/>
                <w:rtl/>
              </w:rPr>
            </w:pPr>
            <w:r>
              <w:rPr>
                <w:rFonts w:ascii="David" w:hAnsi="David" w:cs="David" w:hint="cs"/>
                <w:sz w:val="24"/>
                <w:szCs w:val="24"/>
                <w:rtl/>
              </w:rPr>
              <w:t xml:space="preserve">לא יחול שינוי </w:t>
            </w:r>
            <w:r w:rsidR="0090102E">
              <w:rPr>
                <w:rFonts w:ascii="David" w:hAnsi="David" w:cs="David" w:hint="cs"/>
                <w:sz w:val="24"/>
                <w:szCs w:val="24"/>
                <w:rtl/>
              </w:rPr>
              <w:t>בדרישה זו</w:t>
            </w:r>
          </w:p>
        </w:tc>
      </w:tr>
      <w:tr w:rsidR="00D011C5" w:rsidRPr="00D336ED" w14:paraId="2C6D208C" w14:textId="77777777" w:rsidTr="003A4E76">
        <w:tc>
          <w:tcPr>
            <w:tcW w:w="0" w:type="auto"/>
            <w:tcBorders>
              <w:top w:val="single" w:sz="4" w:space="0" w:color="auto"/>
              <w:left w:val="single" w:sz="4" w:space="0" w:color="auto"/>
              <w:bottom w:val="single" w:sz="4" w:space="0" w:color="auto"/>
              <w:right w:val="single" w:sz="4" w:space="0" w:color="auto"/>
            </w:tcBorders>
          </w:tcPr>
          <w:p w14:paraId="7A97A8BE" w14:textId="4CD792B8" w:rsidR="00D011C5" w:rsidRDefault="004D25DE" w:rsidP="00E66CB9">
            <w:pPr>
              <w:rPr>
                <w:rFonts w:ascii="David" w:hAnsi="David" w:cs="David"/>
                <w:b/>
                <w:bCs/>
                <w:sz w:val="24"/>
                <w:szCs w:val="24"/>
                <w:rtl/>
              </w:rPr>
            </w:pPr>
            <w:r>
              <w:rPr>
                <w:rFonts w:ascii="David" w:hAnsi="David" w:cs="David" w:hint="cs"/>
                <w:b/>
                <w:bCs/>
                <w:sz w:val="24"/>
                <w:szCs w:val="24"/>
                <w:rtl/>
              </w:rPr>
              <w:t>98</w:t>
            </w:r>
          </w:p>
        </w:tc>
        <w:tc>
          <w:tcPr>
            <w:tcW w:w="0" w:type="auto"/>
            <w:tcBorders>
              <w:top w:val="single" w:sz="4" w:space="0" w:color="auto"/>
              <w:left w:val="single" w:sz="4" w:space="0" w:color="auto"/>
              <w:bottom w:val="single" w:sz="4" w:space="0" w:color="auto"/>
              <w:right w:val="single" w:sz="4" w:space="0" w:color="auto"/>
            </w:tcBorders>
          </w:tcPr>
          <w:p w14:paraId="27317577" w14:textId="77777777" w:rsidR="00D011C5" w:rsidRPr="00D336ED" w:rsidRDefault="00D011C5" w:rsidP="00E66CB9">
            <w:pPr>
              <w:rPr>
                <w:rFonts w:ascii="David" w:hAnsi="David" w:cs="David"/>
                <w:b/>
                <w:bCs/>
                <w:sz w:val="24"/>
                <w:szCs w:val="24"/>
                <w:rtl/>
              </w:rPr>
            </w:pPr>
          </w:p>
        </w:tc>
        <w:tc>
          <w:tcPr>
            <w:tcW w:w="1111" w:type="dxa"/>
            <w:tcBorders>
              <w:top w:val="single" w:sz="4" w:space="0" w:color="auto"/>
              <w:left w:val="single" w:sz="4" w:space="0" w:color="auto"/>
              <w:bottom w:val="single" w:sz="4" w:space="0" w:color="auto"/>
              <w:right w:val="single" w:sz="4" w:space="0" w:color="auto"/>
            </w:tcBorders>
          </w:tcPr>
          <w:p w14:paraId="2F741433" w14:textId="77777777" w:rsidR="00D011C5" w:rsidRPr="00D336ED" w:rsidRDefault="00D011C5" w:rsidP="00E66CB9">
            <w:pPr>
              <w:rPr>
                <w:rFonts w:ascii="David" w:hAnsi="David" w:cs="David"/>
                <w:b/>
                <w:bCs/>
                <w:sz w:val="24"/>
                <w:szCs w:val="24"/>
                <w:rtl/>
              </w:rPr>
            </w:pPr>
          </w:p>
        </w:tc>
        <w:tc>
          <w:tcPr>
            <w:tcW w:w="1394" w:type="dxa"/>
            <w:tcBorders>
              <w:top w:val="single" w:sz="4" w:space="0" w:color="auto"/>
              <w:left w:val="single" w:sz="4" w:space="0" w:color="auto"/>
              <w:bottom w:val="single" w:sz="4" w:space="0" w:color="auto"/>
              <w:right w:val="single" w:sz="4" w:space="0" w:color="auto"/>
            </w:tcBorders>
          </w:tcPr>
          <w:p w14:paraId="1337A453" w14:textId="77777777" w:rsidR="00D011C5" w:rsidRDefault="00D011C5" w:rsidP="001E0217">
            <w:pPr>
              <w:spacing w:after="160" w:line="259" w:lineRule="auto"/>
              <w:outlineLvl w:val="0"/>
              <w:rPr>
                <w:rFonts w:eastAsia="Calibri" w:cs="David"/>
                <w:b/>
                <w:bCs/>
                <w:sz w:val="24"/>
                <w:szCs w:val="24"/>
                <w:rtl/>
              </w:rPr>
            </w:pPr>
            <w:r w:rsidRPr="00D011C5">
              <w:rPr>
                <w:rFonts w:eastAsia="Calibri" w:cs="David"/>
                <w:b/>
                <w:bCs/>
                <w:sz w:val="24"/>
                <w:szCs w:val="24"/>
                <w:rtl/>
              </w:rPr>
              <w:t>4.2.2.2</w:t>
            </w:r>
          </w:p>
          <w:p w14:paraId="58A7B5AE" w14:textId="77777777" w:rsidR="00D011C5" w:rsidRPr="001E0217" w:rsidRDefault="00D011C5" w:rsidP="001E0217">
            <w:pPr>
              <w:spacing w:after="160" w:line="259" w:lineRule="auto"/>
              <w:outlineLvl w:val="0"/>
              <w:rPr>
                <w:rFonts w:eastAsia="Calibri" w:cs="David"/>
                <w:b/>
                <w:bCs/>
                <w:sz w:val="24"/>
                <w:szCs w:val="24"/>
                <w:rtl/>
              </w:rPr>
            </w:pPr>
            <w:r w:rsidRPr="00D011C5">
              <w:rPr>
                <w:rFonts w:eastAsia="Calibri" w:cs="David"/>
                <w:b/>
                <w:bCs/>
                <w:sz w:val="24"/>
                <w:szCs w:val="24"/>
                <w:rtl/>
              </w:rPr>
              <w:t>שעות יעוץ לשירותים נוספים</w:t>
            </w:r>
          </w:p>
        </w:tc>
        <w:tc>
          <w:tcPr>
            <w:tcW w:w="2842" w:type="dxa"/>
            <w:tcBorders>
              <w:top w:val="single" w:sz="4" w:space="0" w:color="auto"/>
              <w:left w:val="single" w:sz="4" w:space="0" w:color="auto"/>
              <w:bottom w:val="single" w:sz="4" w:space="0" w:color="auto"/>
              <w:right w:val="single" w:sz="4" w:space="0" w:color="auto"/>
            </w:tcBorders>
          </w:tcPr>
          <w:p w14:paraId="34F1B086" w14:textId="77777777" w:rsidR="00D011C5" w:rsidRPr="00F8659C" w:rsidRDefault="00D011C5" w:rsidP="00D011C5">
            <w:pPr>
              <w:numPr>
                <w:ilvl w:val="0"/>
                <w:numId w:val="29"/>
              </w:numPr>
              <w:ind w:left="360"/>
              <w:contextualSpacing/>
              <w:rPr>
                <w:rFonts w:ascii="David" w:eastAsia="Calibri" w:hAnsi="David" w:cs="David"/>
                <w:sz w:val="24"/>
                <w:szCs w:val="24"/>
                <w14:ligatures w14:val="standardContextual"/>
              </w:rPr>
            </w:pPr>
            <w:r w:rsidRPr="00F8659C">
              <w:rPr>
                <w:rFonts w:ascii="David" w:eastAsia="Calibri" w:hAnsi="David" w:cs="David" w:hint="cs"/>
                <w:sz w:val="24"/>
                <w:szCs w:val="24"/>
                <w:rtl/>
                <w14:ligatures w14:val="standardContextual"/>
              </w:rPr>
              <w:t>אבקש הבהרה על איזה חוות דעת מדובר.</w:t>
            </w:r>
          </w:p>
          <w:p w14:paraId="370DD621" w14:textId="77777777" w:rsidR="00D011C5" w:rsidRPr="00F8659C" w:rsidRDefault="00D011C5" w:rsidP="00D011C5">
            <w:pPr>
              <w:numPr>
                <w:ilvl w:val="0"/>
                <w:numId w:val="29"/>
              </w:numPr>
              <w:ind w:left="360"/>
              <w:contextualSpacing/>
              <w:rPr>
                <w:rFonts w:ascii="David" w:eastAsia="Calibri" w:hAnsi="David" w:cs="David"/>
                <w:sz w:val="24"/>
                <w:szCs w:val="24"/>
                <w:rtl/>
                <w14:ligatures w14:val="standardContextual"/>
              </w:rPr>
            </w:pPr>
            <w:r w:rsidRPr="00F8659C">
              <w:rPr>
                <w:rFonts w:ascii="David" w:eastAsia="Calibri" w:hAnsi="David" w:cs="David" w:hint="cs"/>
                <w:sz w:val="24"/>
                <w:szCs w:val="24"/>
                <w:rtl/>
                <w14:ligatures w14:val="standardContextual"/>
              </w:rPr>
              <w:t xml:space="preserve">אם הכוונה בחוות דעת שוטפות עבור כל בקשה שחברת ליווי מגישה לתוכנית, 15 שעות שנתיות </w:t>
            </w:r>
            <w:r w:rsidRPr="00F8659C">
              <w:rPr>
                <w:rFonts w:ascii="David" w:eastAsia="Calibri" w:hAnsi="David" w:cs="David" w:hint="cs"/>
                <w:sz w:val="24"/>
                <w:szCs w:val="24"/>
                <w:rtl/>
                <w14:ligatures w14:val="standardContextual"/>
              </w:rPr>
              <w:lastRenderedPageBreak/>
              <w:t xml:space="preserve">ליועץ, ללא כל קשר למספר חברות הליווי, אינו מבטא כלל וכלל את השקעת הזמן בפועל לצורך שחזור ומילוי חוות הדעת, ובמקרה זה, אבקש </w:t>
            </w:r>
            <w:r w:rsidRPr="00F8659C">
              <w:rPr>
                <w:rFonts w:ascii="David" w:eastAsia="Calibri" w:hAnsi="David" w:cs="David" w:hint="cs"/>
                <w:color w:val="080908"/>
                <w:sz w:val="24"/>
                <w:szCs w:val="24"/>
                <w:rtl/>
                <w14:ligatures w14:val="standardContextual"/>
              </w:rPr>
              <w:t>להקצות זמן פר חברת ליווי  ולהוסיף למחירון</w:t>
            </w:r>
            <w:r w:rsidRPr="00F8659C">
              <w:rPr>
                <w:rFonts w:ascii="David" w:eastAsia="Calibri" w:hAnsi="David" w:cs="David" w:hint="cs"/>
                <w:sz w:val="24"/>
                <w:szCs w:val="24"/>
                <w:rtl/>
                <w14:ligatures w14:val="standardContextual"/>
              </w:rPr>
              <w:t xml:space="preserve">. </w:t>
            </w:r>
          </w:p>
        </w:tc>
        <w:tc>
          <w:tcPr>
            <w:tcW w:w="2127" w:type="dxa"/>
            <w:tcBorders>
              <w:top w:val="single" w:sz="4" w:space="0" w:color="auto"/>
              <w:left w:val="single" w:sz="4" w:space="0" w:color="auto"/>
              <w:bottom w:val="single" w:sz="4" w:space="0" w:color="auto"/>
              <w:right w:val="single" w:sz="4" w:space="0" w:color="auto"/>
            </w:tcBorders>
          </w:tcPr>
          <w:p w14:paraId="28DC7479" w14:textId="4E4AE51F" w:rsidR="00D011C5" w:rsidRPr="00D336ED" w:rsidRDefault="004D75F5" w:rsidP="00E66CB9">
            <w:pPr>
              <w:rPr>
                <w:rFonts w:ascii="David" w:hAnsi="David" w:cs="David"/>
                <w:sz w:val="24"/>
                <w:szCs w:val="24"/>
                <w:rtl/>
              </w:rPr>
            </w:pPr>
            <w:r>
              <w:rPr>
                <w:rFonts w:ascii="David" w:hAnsi="David" w:cs="David" w:hint="cs"/>
                <w:sz w:val="24"/>
                <w:szCs w:val="24"/>
                <w:rtl/>
              </w:rPr>
              <w:lastRenderedPageBreak/>
              <w:t>ראו נוסח מפרט מתוקן לאחר מענה לשאלות הבהרה</w:t>
            </w:r>
          </w:p>
        </w:tc>
      </w:tr>
      <w:tr w:rsidR="00D011C5" w:rsidRPr="00D336ED" w14:paraId="2EB6B832" w14:textId="77777777" w:rsidTr="003A4E76">
        <w:tc>
          <w:tcPr>
            <w:tcW w:w="0" w:type="auto"/>
            <w:tcBorders>
              <w:top w:val="single" w:sz="4" w:space="0" w:color="auto"/>
              <w:left w:val="single" w:sz="4" w:space="0" w:color="auto"/>
              <w:bottom w:val="single" w:sz="4" w:space="0" w:color="auto"/>
              <w:right w:val="single" w:sz="4" w:space="0" w:color="auto"/>
            </w:tcBorders>
          </w:tcPr>
          <w:p w14:paraId="7186657C" w14:textId="43034699" w:rsidR="00D011C5" w:rsidRDefault="004D25DE" w:rsidP="00E66CB9">
            <w:pPr>
              <w:rPr>
                <w:rFonts w:ascii="David" w:hAnsi="David" w:cs="David"/>
                <w:b/>
                <w:bCs/>
                <w:sz w:val="24"/>
                <w:szCs w:val="24"/>
                <w:rtl/>
              </w:rPr>
            </w:pPr>
            <w:r>
              <w:rPr>
                <w:rFonts w:ascii="David" w:hAnsi="David" w:cs="David" w:hint="cs"/>
                <w:b/>
                <w:bCs/>
                <w:sz w:val="24"/>
                <w:szCs w:val="24"/>
                <w:rtl/>
              </w:rPr>
              <w:t>99</w:t>
            </w:r>
          </w:p>
        </w:tc>
        <w:tc>
          <w:tcPr>
            <w:tcW w:w="0" w:type="auto"/>
            <w:tcBorders>
              <w:top w:val="single" w:sz="4" w:space="0" w:color="auto"/>
              <w:left w:val="single" w:sz="4" w:space="0" w:color="auto"/>
              <w:bottom w:val="single" w:sz="4" w:space="0" w:color="auto"/>
              <w:right w:val="single" w:sz="4" w:space="0" w:color="auto"/>
            </w:tcBorders>
          </w:tcPr>
          <w:p w14:paraId="4BF042F4" w14:textId="77777777" w:rsidR="00D011C5" w:rsidRPr="00D336ED" w:rsidRDefault="00D011C5" w:rsidP="00E66CB9">
            <w:pPr>
              <w:rPr>
                <w:rFonts w:ascii="David" w:hAnsi="David" w:cs="David"/>
                <w:b/>
                <w:bCs/>
                <w:sz w:val="24"/>
                <w:szCs w:val="24"/>
                <w:rtl/>
              </w:rPr>
            </w:pPr>
          </w:p>
        </w:tc>
        <w:tc>
          <w:tcPr>
            <w:tcW w:w="1111" w:type="dxa"/>
            <w:tcBorders>
              <w:top w:val="single" w:sz="4" w:space="0" w:color="auto"/>
              <w:left w:val="single" w:sz="4" w:space="0" w:color="auto"/>
              <w:bottom w:val="single" w:sz="4" w:space="0" w:color="auto"/>
              <w:right w:val="single" w:sz="4" w:space="0" w:color="auto"/>
            </w:tcBorders>
          </w:tcPr>
          <w:p w14:paraId="5B455CB0" w14:textId="77777777" w:rsidR="00D011C5" w:rsidRPr="00D336ED" w:rsidRDefault="00D011C5" w:rsidP="00E66CB9">
            <w:pPr>
              <w:rPr>
                <w:rFonts w:ascii="David" w:hAnsi="David" w:cs="David"/>
                <w:b/>
                <w:bCs/>
                <w:sz w:val="24"/>
                <w:szCs w:val="24"/>
                <w:rtl/>
              </w:rPr>
            </w:pPr>
          </w:p>
        </w:tc>
        <w:tc>
          <w:tcPr>
            <w:tcW w:w="1394" w:type="dxa"/>
            <w:tcBorders>
              <w:top w:val="single" w:sz="4" w:space="0" w:color="auto"/>
              <w:left w:val="single" w:sz="4" w:space="0" w:color="auto"/>
              <w:bottom w:val="single" w:sz="4" w:space="0" w:color="auto"/>
              <w:right w:val="single" w:sz="4" w:space="0" w:color="auto"/>
            </w:tcBorders>
          </w:tcPr>
          <w:p w14:paraId="0F01A1CF" w14:textId="77777777" w:rsidR="00D011C5" w:rsidRPr="00D011C5" w:rsidRDefault="00D011C5" w:rsidP="001E0217">
            <w:pPr>
              <w:spacing w:after="160" w:line="259" w:lineRule="auto"/>
              <w:outlineLvl w:val="0"/>
              <w:rPr>
                <w:rFonts w:eastAsia="Calibri" w:cs="David"/>
                <w:b/>
                <w:bCs/>
                <w:sz w:val="24"/>
                <w:szCs w:val="24"/>
                <w:rtl/>
              </w:rPr>
            </w:pPr>
            <w:r w:rsidRPr="00D011C5">
              <w:rPr>
                <w:rFonts w:eastAsia="Calibri" w:cs="David"/>
                <w:b/>
                <w:bCs/>
                <w:sz w:val="24"/>
                <w:szCs w:val="24"/>
                <w:rtl/>
              </w:rPr>
              <w:t>תקופת ההתקשרות</w:t>
            </w:r>
            <w:r>
              <w:rPr>
                <w:rtl/>
              </w:rPr>
              <w:t xml:space="preserve"> </w:t>
            </w:r>
            <w:r w:rsidRPr="00D011C5">
              <w:rPr>
                <w:rFonts w:eastAsia="Calibri" w:cs="David"/>
                <w:b/>
                <w:bCs/>
                <w:sz w:val="24"/>
                <w:szCs w:val="24"/>
                <w:rtl/>
              </w:rPr>
              <w:t>סעיף 5.3 – "הזוכה ימציא למשרד, על חשבונו, ערבות ביצוע שתעמוד בתוקף עד למועד שיקבע על ידי המשרד אשר יהיה 60 יום אחרי המועד"</w:t>
            </w:r>
          </w:p>
        </w:tc>
        <w:tc>
          <w:tcPr>
            <w:tcW w:w="2842" w:type="dxa"/>
            <w:tcBorders>
              <w:top w:val="single" w:sz="4" w:space="0" w:color="auto"/>
              <w:left w:val="single" w:sz="4" w:space="0" w:color="auto"/>
              <w:bottom w:val="single" w:sz="4" w:space="0" w:color="auto"/>
              <w:right w:val="single" w:sz="4" w:space="0" w:color="auto"/>
            </w:tcBorders>
          </w:tcPr>
          <w:p w14:paraId="4CA93BD2" w14:textId="77777777" w:rsidR="00D011C5" w:rsidRPr="00F8659C" w:rsidRDefault="00D011C5" w:rsidP="00D011C5">
            <w:pPr>
              <w:numPr>
                <w:ilvl w:val="0"/>
                <w:numId w:val="30"/>
              </w:numPr>
              <w:ind w:left="360"/>
              <w:contextualSpacing/>
              <w:rPr>
                <w:rFonts w:ascii="David" w:eastAsia="Calibri" w:hAnsi="David" w:cs="David"/>
                <w:sz w:val="24"/>
                <w:szCs w:val="24"/>
                <w:rtl/>
                <w14:ligatures w14:val="standardContextual"/>
              </w:rPr>
            </w:pPr>
            <w:r w:rsidRPr="00F8659C">
              <w:rPr>
                <w:rFonts w:ascii="David" w:eastAsia="Calibri" w:hAnsi="David" w:cs="David"/>
                <w:sz w:val="24"/>
                <w:szCs w:val="24"/>
                <w:rtl/>
                <w14:ligatures w14:val="standardContextual"/>
              </w:rPr>
              <w:t>הבקשה למתן ערבות לא סבירה בהתאם לאופי יעוץ וליווי מקצועי, אבקש להסירה.</w:t>
            </w:r>
          </w:p>
          <w:p w14:paraId="1368B4EB" w14:textId="77777777" w:rsidR="00D011C5" w:rsidRPr="00F8659C" w:rsidRDefault="00D011C5" w:rsidP="00D011C5">
            <w:pPr>
              <w:numPr>
                <w:ilvl w:val="0"/>
                <w:numId w:val="30"/>
              </w:numPr>
              <w:ind w:left="360"/>
              <w:contextualSpacing/>
              <w:rPr>
                <w:rFonts w:ascii="David" w:eastAsia="Calibri" w:hAnsi="David" w:cs="David"/>
                <w:sz w:val="24"/>
                <w:szCs w:val="24"/>
                <w14:ligatures w14:val="standardContextual"/>
              </w:rPr>
            </w:pPr>
            <w:r w:rsidRPr="00F8659C">
              <w:rPr>
                <w:rFonts w:ascii="David" w:eastAsia="Calibri" w:hAnsi="David" w:cs="David"/>
                <w:sz w:val="24"/>
                <w:szCs w:val="24"/>
                <w:rtl/>
                <w14:ligatures w14:val="standardContextual"/>
              </w:rPr>
              <w:t>מבלי לגרוע מהאמור, ככל שתהיה ערבות, על המשרד להנפיק אישור לבנק לשחרור הערבות בתום 30 יום מסיום הסכם ההתקשרות ולא 60 יום.</w:t>
            </w:r>
          </w:p>
          <w:p w14:paraId="32F155BE" w14:textId="77777777" w:rsidR="00D011C5" w:rsidRPr="00F8659C" w:rsidRDefault="00D011C5" w:rsidP="00D011C5">
            <w:pPr>
              <w:ind w:left="360"/>
              <w:contextualSpacing/>
              <w:rPr>
                <w:rFonts w:ascii="David" w:eastAsia="Calibri" w:hAnsi="David" w:cs="David"/>
                <w:sz w:val="24"/>
                <w:szCs w:val="24"/>
                <w:rtl/>
                <w14:ligatures w14:val="standardContextual"/>
              </w:rPr>
            </w:pPr>
          </w:p>
        </w:tc>
        <w:tc>
          <w:tcPr>
            <w:tcW w:w="2127" w:type="dxa"/>
            <w:tcBorders>
              <w:top w:val="single" w:sz="4" w:space="0" w:color="auto"/>
              <w:left w:val="single" w:sz="4" w:space="0" w:color="auto"/>
              <w:bottom w:val="single" w:sz="4" w:space="0" w:color="auto"/>
              <w:right w:val="single" w:sz="4" w:space="0" w:color="auto"/>
            </w:tcBorders>
          </w:tcPr>
          <w:p w14:paraId="1C00B13B" w14:textId="33933B60" w:rsidR="00D011C5" w:rsidRDefault="008E50C9" w:rsidP="008E50C9">
            <w:pPr>
              <w:pStyle w:val="aa"/>
              <w:rPr>
                <w:rFonts w:ascii="David" w:hAnsi="David" w:cs="David"/>
                <w:sz w:val="24"/>
                <w:szCs w:val="24"/>
              </w:rPr>
            </w:pPr>
            <w:r>
              <w:rPr>
                <w:rFonts w:ascii="David" w:hAnsi="David" w:cs="David" w:hint="cs"/>
                <w:sz w:val="24"/>
                <w:szCs w:val="24"/>
                <w:rtl/>
              </w:rPr>
              <w:t xml:space="preserve">ראו מענה לשאלה </w:t>
            </w:r>
            <w:r w:rsidR="00E823D1">
              <w:rPr>
                <w:rFonts w:ascii="David" w:hAnsi="David" w:cs="David" w:hint="cs"/>
                <w:sz w:val="24"/>
                <w:szCs w:val="24"/>
                <w:rtl/>
              </w:rPr>
              <w:t>8</w:t>
            </w:r>
            <w:r>
              <w:rPr>
                <w:rFonts w:ascii="David" w:hAnsi="David" w:cs="David" w:hint="cs"/>
                <w:sz w:val="24"/>
                <w:szCs w:val="24"/>
                <w:rtl/>
              </w:rPr>
              <w:t>.</w:t>
            </w:r>
          </w:p>
          <w:p w14:paraId="6F73209A" w14:textId="6FC60D7F" w:rsidR="008E50C9" w:rsidRPr="008E50C9" w:rsidRDefault="008E50C9" w:rsidP="008E50C9">
            <w:pPr>
              <w:pStyle w:val="aa"/>
              <w:rPr>
                <w:rFonts w:ascii="David" w:hAnsi="David" w:cs="David"/>
                <w:sz w:val="24"/>
                <w:szCs w:val="24"/>
                <w:rtl/>
              </w:rPr>
            </w:pPr>
          </w:p>
        </w:tc>
      </w:tr>
      <w:tr w:rsidR="00D011C5" w:rsidRPr="00D336ED" w14:paraId="7126E2B3" w14:textId="77777777" w:rsidTr="003A4E76">
        <w:tc>
          <w:tcPr>
            <w:tcW w:w="0" w:type="auto"/>
            <w:tcBorders>
              <w:top w:val="single" w:sz="4" w:space="0" w:color="auto"/>
              <w:left w:val="single" w:sz="4" w:space="0" w:color="auto"/>
              <w:bottom w:val="single" w:sz="4" w:space="0" w:color="auto"/>
              <w:right w:val="single" w:sz="4" w:space="0" w:color="auto"/>
            </w:tcBorders>
          </w:tcPr>
          <w:p w14:paraId="32C52092" w14:textId="07B58F9E" w:rsidR="00D011C5" w:rsidRDefault="00D011C5" w:rsidP="00E66CB9">
            <w:pPr>
              <w:rPr>
                <w:rFonts w:ascii="David" w:hAnsi="David" w:cs="David"/>
                <w:b/>
                <w:bCs/>
                <w:sz w:val="24"/>
                <w:szCs w:val="24"/>
                <w:rtl/>
              </w:rPr>
            </w:pPr>
            <w:r>
              <w:rPr>
                <w:rFonts w:ascii="David" w:hAnsi="David" w:cs="David" w:hint="cs"/>
                <w:b/>
                <w:bCs/>
                <w:sz w:val="24"/>
                <w:szCs w:val="24"/>
                <w:rtl/>
              </w:rPr>
              <w:t>10</w:t>
            </w:r>
            <w:r w:rsidR="004D25DE">
              <w:rPr>
                <w:rFonts w:ascii="David" w:hAnsi="David" w:cs="David" w:hint="cs"/>
                <w:b/>
                <w:bCs/>
                <w:sz w:val="24"/>
                <w:szCs w:val="24"/>
                <w:rtl/>
              </w:rPr>
              <w:t>0</w:t>
            </w:r>
          </w:p>
        </w:tc>
        <w:tc>
          <w:tcPr>
            <w:tcW w:w="0" w:type="auto"/>
            <w:tcBorders>
              <w:top w:val="single" w:sz="4" w:space="0" w:color="auto"/>
              <w:left w:val="single" w:sz="4" w:space="0" w:color="auto"/>
              <w:bottom w:val="single" w:sz="4" w:space="0" w:color="auto"/>
              <w:right w:val="single" w:sz="4" w:space="0" w:color="auto"/>
            </w:tcBorders>
          </w:tcPr>
          <w:p w14:paraId="4F7F42AD" w14:textId="77777777" w:rsidR="00D011C5" w:rsidRPr="00D336ED" w:rsidRDefault="00D011C5" w:rsidP="00E66CB9">
            <w:pPr>
              <w:rPr>
                <w:rFonts w:ascii="David" w:hAnsi="David" w:cs="David"/>
                <w:b/>
                <w:bCs/>
                <w:sz w:val="24"/>
                <w:szCs w:val="24"/>
                <w:rtl/>
              </w:rPr>
            </w:pPr>
          </w:p>
        </w:tc>
        <w:tc>
          <w:tcPr>
            <w:tcW w:w="1111" w:type="dxa"/>
            <w:tcBorders>
              <w:top w:val="single" w:sz="4" w:space="0" w:color="auto"/>
              <w:left w:val="single" w:sz="4" w:space="0" w:color="auto"/>
              <w:bottom w:val="single" w:sz="4" w:space="0" w:color="auto"/>
              <w:right w:val="single" w:sz="4" w:space="0" w:color="auto"/>
            </w:tcBorders>
          </w:tcPr>
          <w:p w14:paraId="602DC52E" w14:textId="77777777" w:rsidR="00D011C5" w:rsidRPr="00D336ED" w:rsidRDefault="00D011C5" w:rsidP="00E66CB9">
            <w:pPr>
              <w:rPr>
                <w:rFonts w:ascii="David" w:hAnsi="David" w:cs="David"/>
                <w:b/>
                <w:bCs/>
                <w:sz w:val="24"/>
                <w:szCs w:val="24"/>
                <w:rtl/>
              </w:rPr>
            </w:pPr>
          </w:p>
        </w:tc>
        <w:tc>
          <w:tcPr>
            <w:tcW w:w="1394" w:type="dxa"/>
            <w:tcBorders>
              <w:top w:val="single" w:sz="4" w:space="0" w:color="auto"/>
              <w:left w:val="single" w:sz="4" w:space="0" w:color="auto"/>
              <w:bottom w:val="single" w:sz="4" w:space="0" w:color="auto"/>
              <w:right w:val="single" w:sz="4" w:space="0" w:color="auto"/>
            </w:tcBorders>
          </w:tcPr>
          <w:p w14:paraId="56F269D9" w14:textId="77777777" w:rsidR="00D011C5" w:rsidRPr="00D011C5" w:rsidRDefault="00D011C5" w:rsidP="001E0217">
            <w:pPr>
              <w:spacing w:after="160" w:line="259" w:lineRule="auto"/>
              <w:outlineLvl w:val="0"/>
              <w:rPr>
                <w:rFonts w:eastAsia="Calibri" w:cs="David"/>
                <w:b/>
                <w:bCs/>
                <w:sz w:val="24"/>
                <w:szCs w:val="24"/>
                <w:rtl/>
              </w:rPr>
            </w:pPr>
            <w:r w:rsidRPr="00D011C5">
              <w:rPr>
                <w:rFonts w:eastAsia="Calibri" w:cs="David"/>
                <w:b/>
                <w:bCs/>
                <w:sz w:val="24"/>
                <w:szCs w:val="24"/>
                <w:rtl/>
              </w:rPr>
              <w:t>תקופת ההתקשרות</w:t>
            </w:r>
            <w:r>
              <w:rPr>
                <w:rtl/>
              </w:rPr>
              <w:t xml:space="preserve"> </w:t>
            </w:r>
            <w:r w:rsidRPr="00D011C5">
              <w:rPr>
                <w:rFonts w:eastAsia="Calibri" w:cs="David"/>
                <w:b/>
                <w:bCs/>
                <w:sz w:val="24"/>
                <w:szCs w:val="24"/>
                <w:rtl/>
              </w:rPr>
              <w:t>סעיף 5.4 – "למשרד שמורה הזכות להפסיק את ההתקשרות עם הזוכה לפני תום תקופת ההתקשרות"</w:t>
            </w:r>
          </w:p>
        </w:tc>
        <w:tc>
          <w:tcPr>
            <w:tcW w:w="2842" w:type="dxa"/>
            <w:tcBorders>
              <w:top w:val="single" w:sz="4" w:space="0" w:color="auto"/>
              <w:left w:val="single" w:sz="4" w:space="0" w:color="auto"/>
              <w:bottom w:val="single" w:sz="4" w:space="0" w:color="auto"/>
              <w:right w:val="single" w:sz="4" w:space="0" w:color="auto"/>
            </w:tcBorders>
          </w:tcPr>
          <w:p w14:paraId="2CD39881" w14:textId="77777777" w:rsidR="00D011C5" w:rsidRPr="00F8659C" w:rsidRDefault="00D011C5" w:rsidP="00D011C5">
            <w:pPr>
              <w:ind w:left="1080"/>
              <w:contextualSpacing/>
              <w:jc w:val="both"/>
              <w:rPr>
                <w:rFonts w:ascii="David" w:eastAsia="Calibri" w:hAnsi="David" w:cs="David"/>
                <w:sz w:val="24"/>
                <w:szCs w:val="24"/>
                <w14:ligatures w14:val="standardContextual"/>
              </w:rPr>
            </w:pPr>
          </w:p>
          <w:p w14:paraId="4C8E4B34" w14:textId="77777777" w:rsidR="00D011C5" w:rsidRPr="00F8659C" w:rsidRDefault="00D011C5" w:rsidP="00D011C5">
            <w:pPr>
              <w:numPr>
                <w:ilvl w:val="0"/>
                <w:numId w:val="31"/>
              </w:numPr>
              <w:ind w:left="360"/>
              <w:contextualSpacing/>
              <w:outlineLvl w:val="0"/>
              <w:rPr>
                <w:rFonts w:ascii="David" w:eastAsia="Calibri" w:hAnsi="David" w:cs="David"/>
                <w:color w:val="080908"/>
                <w:sz w:val="24"/>
                <w:szCs w:val="24"/>
              </w:rPr>
            </w:pPr>
            <w:r w:rsidRPr="00F8659C">
              <w:rPr>
                <w:rFonts w:ascii="David" w:eastAsia="Calibri" w:hAnsi="David" w:cs="David"/>
                <w:color w:val="080908"/>
                <w:sz w:val="24"/>
                <w:szCs w:val="24"/>
                <w:rtl/>
              </w:rPr>
              <w:t>אבקש להפוך את הסעיף להדדי, יובהר שגם לנותן השירותים אפשרות לבטל את ההסכם או חלק ממנו תוך 30 יום מראש, מכל סיבה או ללא כל סיבה.</w:t>
            </w:r>
          </w:p>
          <w:p w14:paraId="09E7E887" w14:textId="77777777" w:rsidR="00D011C5" w:rsidRPr="00F8659C" w:rsidRDefault="00D011C5" w:rsidP="00D011C5">
            <w:pPr>
              <w:ind w:left="360"/>
              <w:contextualSpacing/>
              <w:rPr>
                <w:rFonts w:ascii="David" w:eastAsia="Calibri" w:hAnsi="David" w:cs="David"/>
                <w:sz w:val="24"/>
                <w:szCs w:val="24"/>
                <w:rtl/>
                <w14:ligatures w14:val="standardContextual"/>
              </w:rPr>
            </w:pPr>
          </w:p>
        </w:tc>
        <w:tc>
          <w:tcPr>
            <w:tcW w:w="2127" w:type="dxa"/>
            <w:tcBorders>
              <w:top w:val="single" w:sz="4" w:space="0" w:color="auto"/>
              <w:left w:val="single" w:sz="4" w:space="0" w:color="auto"/>
              <w:bottom w:val="single" w:sz="4" w:space="0" w:color="auto"/>
              <w:right w:val="single" w:sz="4" w:space="0" w:color="auto"/>
            </w:tcBorders>
          </w:tcPr>
          <w:p w14:paraId="20D04655" w14:textId="3622F162" w:rsidR="00D011C5" w:rsidRPr="00D336ED" w:rsidRDefault="008E50C9" w:rsidP="00E66CB9">
            <w:pPr>
              <w:rPr>
                <w:rFonts w:ascii="David" w:hAnsi="David" w:cs="David"/>
                <w:sz w:val="24"/>
                <w:szCs w:val="24"/>
                <w:rtl/>
              </w:rPr>
            </w:pPr>
            <w:r>
              <w:rPr>
                <w:rFonts w:ascii="David" w:hAnsi="David" w:cs="David" w:hint="cs"/>
                <w:sz w:val="24"/>
                <w:szCs w:val="24"/>
                <w:rtl/>
              </w:rPr>
              <w:t xml:space="preserve">ראו מענה לשאלה </w:t>
            </w:r>
            <w:r w:rsidR="00E823D1">
              <w:rPr>
                <w:rFonts w:ascii="David" w:hAnsi="David" w:cs="David" w:hint="cs"/>
                <w:sz w:val="24"/>
                <w:szCs w:val="24"/>
                <w:rtl/>
              </w:rPr>
              <w:t>7</w:t>
            </w:r>
          </w:p>
        </w:tc>
      </w:tr>
      <w:tr w:rsidR="000270D8" w:rsidRPr="00D336ED" w14:paraId="37E542B3" w14:textId="77777777" w:rsidTr="003A4E76">
        <w:tc>
          <w:tcPr>
            <w:tcW w:w="0" w:type="auto"/>
            <w:tcBorders>
              <w:top w:val="single" w:sz="4" w:space="0" w:color="auto"/>
              <w:left w:val="single" w:sz="4" w:space="0" w:color="auto"/>
              <w:bottom w:val="single" w:sz="4" w:space="0" w:color="auto"/>
              <w:right w:val="single" w:sz="4" w:space="0" w:color="auto"/>
            </w:tcBorders>
          </w:tcPr>
          <w:p w14:paraId="7BD3D33A" w14:textId="28ED7138" w:rsidR="000270D8" w:rsidRDefault="004D3E12" w:rsidP="00E66CB9">
            <w:pPr>
              <w:rPr>
                <w:rFonts w:ascii="David" w:hAnsi="David" w:cs="David"/>
                <w:b/>
                <w:bCs/>
                <w:sz w:val="24"/>
                <w:szCs w:val="24"/>
                <w:rtl/>
              </w:rPr>
            </w:pPr>
            <w:r>
              <w:rPr>
                <w:rFonts w:ascii="David" w:hAnsi="David" w:cs="David" w:hint="cs"/>
                <w:b/>
                <w:bCs/>
                <w:sz w:val="24"/>
                <w:szCs w:val="24"/>
                <w:rtl/>
              </w:rPr>
              <w:t>10</w:t>
            </w:r>
            <w:r w:rsidR="004D25DE">
              <w:rPr>
                <w:rFonts w:ascii="David" w:hAnsi="David" w:cs="David" w:hint="cs"/>
                <w:b/>
                <w:bCs/>
                <w:sz w:val="24"/>
                <w:szCs w:val="24"/>
                <w:rtl/>
              </w:rPr>
              <w:t>1</w:t>
            </w:r>
          </w:p>
        </w:tc>
        <w:tc>
          <w:tcPr>
            <w:tcW w:w="0" w:type="auto"/>
            <w:tcBorders>
              <w:top w:val="single" w:sz="4" w:space="0" w:color="auto"/>
              <w:left w:val="single" w:sz="4" w:space="0" w:color="auto"/>
              <w:bottom w:val="single" w:sz="4" w:space="0" w:color="auto"/>
              <w:right w:val="single" w:sz="4" w:space="0" w:color="auto"/>
            </w:tcBorders>
          </w:tcPr>
          <w:p w14:paraId="085B4EFC" w14:textId="77777777" w:rsidR="000270D8" w:rsidRPr="00D336ED" w:rsidRDefault="000270D8" w:rsidP="00E66CB9">
            <w:pPr>
              <w:rPr>
                <w:rFonts w:ascii="David" w:hAnsi="David" w:cs="David"/>
                <w:b/>
                <w:bCs/>
                <w:sz w:val="24"/>
                <w:szCs w:val="24"/>
                <w:rtl/>
              </w:rPr>
            </w:pPr>
          </w:p>
        </w:tc>
        <w:tc>
          <w:tcPr>
            <w:tcW w:w="1111" w:type="dxa"/>
            <w:tcBorders>
              <w:top w:val="single" w:sz="4" w:space="0" w:color="auto"/>
              <w:left w:val="single" w:sz="4" w:space="0" w:color="auto"/>
              <w:bottom w:val="single" w:sz="4" w:space="0" w:color="auto"/>
              <w:right w:val="single" w:sz="4" w:space="0" w:color="auto"/>
            </w:tcBorders>
          </w:tcPr>
          <w:p w14:paraId="31F1D737" w14:textId="77777777" w:rsidR="000270D8" w:rsidRPr="00D336ED" w:rsidRDefault="000270D8" w:rsidP="00E66CB9">
            <w:pPr>
              <w:rPr>
                <w:rFonts w:ascii="David" w:hAnsi="David" w:cs="David"/>
                <w:b/>
                <w:bCs/>
                <w:sz w:val="24"/>
                <w:szCs w:val="24"/>
                <w:rtl/>
              </w:rPr>
            </w:pPr>
          </w:p>
        </w:tc>
        <w:tc>
          <w:tcPr>
            <w:tcW w:w="1394" w:type="dxa"/>
            <w:tcBorders>
              <w:top w:val="single" w:sz="4" w:space="0" w:color="auto"/>
              <w:left w:val="single" w:sz="4" w:space="0" w:color="auto"/>
              <w:bottom w:val="single" w:sz="4" w:space="0" w:color="auto"/>
              <w:right w:val="single" w:sz="4" w:space="0" w:color="auto"/>
            </w:tcBorders>
          </w:tcPr>
          <w:p w14:paraId="25DA1F44" w14:textId="77777777" w:rsidR="000270D8" w:rsidRPr="00D011C5" w:rsidRDefault="004D3E12" w:rsidP="001E0217">
            <w:pPr>
              <w:spacing w:after="160" w:line="259" w:lineRule="auto"/>
              <w:outlineLvl w:val="0"/>
              <w:rPr>
                <w:rFonts w:eastAsia="Calibri" w:cs="David"/>
                <w:b/>
                <w:bCs/>
                <w:sz w:val="24"/>
                <w:szCs w:val="24"/>
                <w:rtl/>
              </w:rPr>
            </w:pPr>
            <w:r w:rsidRPr="004D3E12">
              <w:rPr>
                <w:rFonts w:eastAsia="Calibri" w:cs="David"/>
                <w:b/>
                <w:bCs/>
                <w:sz w:val="24"/>
                <w:szCs w:val="24"/>
                <w:rtl/>
              </w:rPr>
              <w:t xml:space="preserve">מחירון לשירותים שירכשו מהזוכים באשכול 1- יועצים לליווי </w:t>
            </w:r>
            <w:r w:rsidRPr="004D3E12">
              <w:rPr>
                <w:rFonts w:eastAsia="Calibri" w:cs="David"/>
                <w:b/>
                <w:bCs/>
                <w:sz w:val="24"/>
                <w:szCs w:val="24"/>
                <w:rtl/>
              </w:rPr>
              <w:lastRenderedPageBreak/>
              <w:t>מעקב ובקרה:</w:t>
            </w:r>
          </w:p>
        </w:tc>
        <w:tc>
          <w:tcPr>
            <w:tcW w:w="2842" w:type="dxa"/>
            <w:tcBorders>
              <w:top w:val="single" w:sz="4" w:space="0" w:color="auto"/>
              <w:left w:val="single" w:sz="4" w:space="0" w:color="auto"/>
              <w:bottom w:val="single" w:sz="4" w:space="0" w:color="auto"/>
              <w:right w:val="single" w:sz="4" w:space="0" w:color="auto"/>
            </w:tcBorders>
          </w:tcPr>
          <w:p w14:paraId="3BEE35B7" w14:textId="77777777" w:rsidR="004D3E12" w:rsidRPr="00F8659C" w:rsidRDefault="004D3E12" w:rsidP="004D3E12">
            <w:pPr>
              <w:numPr>
                <w:ilvl w:val="0"/>
                <w:numId w:val="32"/>
              </w:numPr>
              <w:ind w:left="360"/>
              <w:contextualSpacing/>
              <w:outlineLvl w:val="0"/>
              <w:rPr>
                <w:rFonts w:ascii="David" w:eastAsia="Calibri" w:hAnsi="David" w:cs="David"/>
                <w:color w:val="080908"/>
                <w:sz w:val="24"/>
                <w:szCs w:val="24"/>
              </w:rPr>
            </w:pPr>
            <w:r w:rsidRPr="00F8659C">
              <w:rPr>
                <w:rFonts w:ascii="David" w:eastAsia="Calibri" w:hAnsi="David" w:cs="David" w:hint="cs"/>
                <w:color w:val="080908"/>
                <w:sz w:val="24"/>
                <w:szCs w:val="24"/>
                <w:rtl/>
              </w:rPr>
              <w:lastRenderedPageBreak/>
              <w:t xml:space="preserve">לא סביר שהתעריפים בטבלת המחירון מוצגים כולל מע"מ. יובהר כי התעריף בפועל שמקבל היועץ לא כולל מע"מ, לכן, מבקשת להציג את כל התעריפים המפורטים בטבלה, לא כולל מע"מ, </w:t>
            </w:r>
            <w:r w:rsidRPr="00F8659C">
              <w:rPr>
                <w:rFonts w:ascii="David" w:eastAsia="Calibri" w:hAnsi="David" w:cs="David" w:hint="cs"/>
                <w:color w:val="080908"/>
                <w:sz w:val="24"/>
                <w:szCs w:val="24"/>
                <w:rtl/>
              </w:rPr>
              <w:lastRenderedPageBreak/>
              <w:t xml:space="preserve">כך שיבטאו את המחיר שמקבל היועץ בפועל. </w:t>
            </w:r>
          </w:p>
          <w:p w14:paraId="3C8F884B" w14:textId="77777777" w:rsidR="004D3E12" w:rsidRPr="00F8659C" w:rsidRDefault="004D3E12" w:rsidP="004D3E12">
            <w:pPr>
              <w:numPr>
                <w:ilvl w:val="0"/>
                <w:numId w:val="32"/>
              </w:numPr>
              <w:ind w:left="360"/>
              <w:contextualSpacing/>
              <w:outlineLvl w:val="0"/>
              <w:rPr>
                <w:rFonts w:ascii="David" w:eastAsia="Calibri" w:hAnsi="David" w:cs="David"/>
                <w:color w:val="080908"/>
                <w:sz w:val="24"/>
                <w:szCs w:val="24"/>
              </w:rPr>
            </w:pPr>
            <w:r w:rsidRPr="00F8659C">
              <w:rPr>
                <w:rFonts w:ascii="David" w:eastAsia="Calibri" w:hAnsi="David" w:cs="David" w:hint="cs"/>
                <w:color w:val="080908"/>
                <w:sz w:val="24"/>
                <w:szCs w:val="24"/>
                <w:rtl/>
              </w:rPr>
              <w:t xml:space="preserve">מחיר שעתי של 250 ₪ כולל מע"מ, הינם 214 ₪ שהיועץ מקבל בפועל. הסכום המוצע במכרז הנוכחי הינו נמוך ב 25% מהמחיר שהשתכרנו בו למעלה מ 6 שנים במסגרת המכרז הקודם. </w:t>
            </w:r>
          </w:p>
          <w:p w14:paraId="696C84C7" w14:textId="77777777" w:rsidR="004D3E12" w:rsidRPr="00F8659C" w:rsidRDefault="004D3E12" w:rsidP="004D3E12">
            <w:pPr>
              <w:ind w:left="317"/>
              <w:contextualSpacing/>
              <w:outlineLvl w:val="0"/>
              <w:rPr>
                <w:rFonts w:ascii="David" w:eastAsia="Calibri" w:hAnsi="David" w:cs="David"/>
                <w:color w:val="080908"/>
                <w:sz w:val="24"/>
                <w:szCs w:val="24"/>
              </w:rPr>
            </w:pPr>
            <w:r w:rsidRPr="00F8659C">
              <w:rPr>
                <w:rFonts w:ascii="David" w:eastAsia="Calibri" w:hAnsi="David" w:cs="David" w:hint="cs"/>
                <w:color w:val="080908"/>
                <w:sz w:val="24"/>
                <w:szCs w:val="24"/>
                <w:rtl/>
              </w:rPr>
              <w:t>לא סביר להרע את התעריף. יש לעדכן את המחיר השעתי ביחס לתעריף שהיו מקובל במשרד הכלכלה כל השנים.</w:t>
            </w:r>
          </w:p>
          <w:p w14:paraId="032EB6D7" w14:textId="77777777" w:rsidR="004D3E12" w:rsidRPr="00F8659C" w:rsidRDefault="004D3E12" w:rsidP="004D3E12">
            <w:pPr>
              <w:numPr>
                <w:ilvl w:val="0"/>
                <w:numId w:val="32"/>
              </w:numPr>
              <w:ind w:left="360"/>
              <w:contextualSpacing/>
              <w:outlineLvl w:val="0"/>
              <w:rPr>
                <w:rFonts w:ascii="David" w:eastAsia="Calibri" w:hAnsi="David" w:cs="David"/>
                <w:color w:val="080908"/>
                <w:sz w:val="24"/>
                <w:szCs w:val="24"/>
                <w14:ligatures w14:val="standardContextual"/>
              </w:rPr>
            </w:pPr>
            <w:r w:rsidRPr="00F8659C">
              <w:rPr>
                <w:rFonts w:ascii="David" w:eastAsia="Calibri" w:hAnsi="David" w:cs="David" w:hint="cs"/>
                <w:color w:val="080908"/>
                <w:sz w:val="24"/>
                <w:szCs w:val="24"/>
                <w:rtl/>
              </w:rPr>
              <w:t>המחירון</w:t>
            </w:r>
            <w:r w:rsidRPr="00F8659C">
              <w:rPr>
                <w:rFonts w:ascii="David" w:eastAsia="Calibri" w:hAnsi="David" w:cs="David" w:hint="cs"/>
                <w:color w:val="080908"/>
                <w:sz w:val="24"/>
                <w:szCs w:val="24"/>
                <w:rtl/>
                <w14:ligatures w14:val="standardContextual"/>
              </w:rPr>
              <w:t xml:space="preserve"> מתייחס לתשלום עבור 4 פגישות בשנה ו 250 ₪ לא כולל מע"מ (214 ₪) של עד  15 שעות עבור בקשות מיוחדות של המשרד שאינן קשורות לעבודה השוטפת של היועץ:</w:t>
            </w:r>
          </w:p>
          <w:p w14:paraId="322902D7" w14:textId="77777777" w:rsidR="004D3E12" w:rsidRPr="00F8659C" w:rsidRDefault="004D3E12" w:rsidP="004D3E12">
            <w:pPr>
              <w:ind w:left="317"/>
              <w:contextualSpacing/>
              <w:rPr>
                <w:rFonts w:ascii="David" w:eastAsia="Calibri" w:hAnsi="David" w:cs="David"/>
                <w:color w:val="080908"/>
                <w:sz w:val="24"/>
                <w:szCs w:val="24"/>
                <w:rtl/>
                <w14:ligatures w14:val="standardContextual"/>
              </w:rPr>
            </w:pPr>
            <w:r w:rsidRPr="00F8659C">
              <w:rPr>
                <w:rFonts w:ascii="David" w:eastAsia="Calibri" w:hAnsi="David" w:cs="David" w:hint="cs"/>
                <w:color w:val="080908"/>
                <w:sz w:val="24"/>
                <w:szCs w:val="24"/>
                <w:rtl/>
                <w14:ligatures w14:val="standardContextual"/>
              </w:rPr>
              <w:t xml:space="preserve">פגישה פרונטלית אורכת בין 2-3 שעות, לא כולל את זמן היערכות לפגישה והנסיעות שעל פי רוב אורכות כ שעה אחת (אם לא יותר) לכל כיוון כדי להגיע לפגישה. ליועץ הוצאות נוספות כגון דלק, חניות ובלאי המכונית הפרטית. פגישה וירטואלית אורכת בין 1-2 שעות וגם לקראתה צריך להיערך. כלומר, התעריף המוצע עבור הפגישות לפי המחירון, לא מכסה את הזמן המושקע לכל פגישה.  </w:t>
            </w:r>
          </w:p>
          <w:p w14:paraId="6A5EB671" w14:textId="77777777" w:rsidR="004D3E12" w:rsidRPr="00F8659C" w:rsidRDefault="004D3E12" w:rsidP="004D3E12">
            <w:pPr>
              <w:numPr>
                <w:ilvl w:val="0"/>
                <w:numId w:val="32"/>
              </w:numPr>
              <w:ind w:left="360"/>
              <w:contextualSpacing/>
              <w:outlineLvl w:val="0"/>
              <w:rPr>
                <w:rFonts w:ascii="David" w:eastAsia="Calibri" w:hAnsi="David" w:cs="David"/>
                <w:sz w:val="24"/>
                <w:szCs w:val="24"/>
                <w:rtl/>
                <w14:ligatures w14:val="standardContextual"/>
              </w:rPr>
            </w:pPr>
            <w:r w:rsidRPr="00F8659C">
              <w:rPr>
                <w:rFonts w:ascii="David" w:eastAsia="Calibri" w:hAnsi="David" w:cs="David" w:hint="cs"/>
                <w:sz w:val="24"/>
                <w:szCs w:val="24"/>
                <w:rtl/>
                <w14:ligatures w14:val="standardContextual"/>
              </w:rPr>
              <w:t>עבודת הליווי,</w:t>
            </w:r>
            <w:r w:rsidRPr="00F8659C">
              <w:rPr>
                <w:rFonts w:ascii="David" w:eastAsia="Calibri" w:hAnsi="David" w:cs="David"/>
                <w:sz w:val="24"/>
                <w:szCs w:val="24"/>
                <w:rtl/>
                <w14:ligatures w14:val="standardContextual"/>
              </w:rPr>
              <w:t xml:space="preserve"> כפי שנעשה עד היום, </w:t>
            </w:r>
            <w:r w:rsidRPr="00F8659C">
              <w:rPr>
                <w:rFonts w:ascii="David" w:eastAsia="Calibri" w:hAnsi="David" w:cs="David" w:hint="cs"/>
                <w:sz w:val="24"/>
                <w:szCs w:val="24"/>
                <w:rtl/>
                <w14:ligatures w14:val="standardContextual"/>
              </w:rPr>
              <w:t>ה</w:t>
            </w:r>
            <w:r w:rsidRPr="00F8659C">
              <w:rPr>
                <w:rFonts w:ascii="David" w:eastAsia="Calibri" w:hAnsi="David" w:cs="David"/>
                <w:sz w:val="24"/>
                <w:szCs w:val="24"/>
                <w:rtl/>
                <w14:ligatures w14:val="standardContextual"/>
              </w:rPr>
              <w:t>תבטא בזמינות המלווה בכל שעות היום</w:t>
            </w:r>
            <w:r w:rsidRPr="00F8659C">
              <w:rPr>
                <w:rFonts w:ascii="David" w:eastAsia="Calibri" w:hAnsi="David" w:cs="David" w:hint="cs"/>
                <w:sz w:val="24"/>
                <w:szCs w:val="24"/>
                <w:rtl/>
                <w14:ligatures w14:val="standardContextual"/>
              </w:rPr>
              <w:t xml:space="preserve">, </w:t>
            </w:r>
            <w:r w:rsidRPr="00F8659C">
              <w:rPr>
                <w:rFonts w:ascii="David" w:eastAsia="Calibri" w:hAnsi="David" w:cs="David"/>
                <w:sz w:val="24"/>
                <w:szCs w:val="24"/>
                <w:rtl/>
                <w14:ligatures w14:val="standardContextual"/>
              </w:rPr>
              <w:t xml:space="preserve">לצורך מתן סיוע </w:t>
            </w:r>
            <w:r w:rsidRPr="00F8659C">
              <w:rPr>
                <w:rFonts w:ascii="David" w:eastAsia="Calibri" w:hAnsi="David" w:cs="David" w:hint="cs"/>
                <w:sz w:val="24"/>
                <w:szCs w:val="24"/>
                <w:rtl/>
                <w14:ligatures w14:val="standardContextual"/>
              </w:rPr>
              <w:t xml:space="preserve">לחברות </w:t>
            </w:r>
            <w:r w:rsidRPr="00F8659C">
              <w:rPr>
                <w:rFonts w:ascii="David" w:eastAsia="Calibri" w:hAnsi="David" w:cs="David"/>
                <w:sz w:val="24"/>
                <w:szCs w:val="24"/>
                <w:rtl/>
                <w14:ligatures w14:val="standardContextual"/>
              </w:rPr>
              <w:t>ב</w:t>
            </w:r>
            <w:r w:rsidRPr="00F8659C">
              <w:rPr>
                <w:rFonts w:ascii="David" w:eastAsia="Calibri" w:hAnsi="David" w:cs="David" w:hint="cs"/>
                <w:sz w:val="24"/>
                <w:szCs w:val="24"/>
                <w:rtl/>
                <w14:ligatures w14:val="standardContextual"/>
              </w:rPr>
              <w:t>כל הקשור לפעילות השוטפת שלהן במסגרת התוכנית, לרבות סיוע ב</w:t>
            </w:r>
            <w:r w:rsidRPr="00F8659C">
              <w:rPr>
                <w:rFonts w:ascii="David" w:eastAsia="Calibri" w:hAnsi="David" w:cs="David"/>
                <w:sz w:val="24"/>
                <w:szCs w:val="24"/>
                <w:rtl/>
                <w14:ligatures w14:val="standardContextual"/>
              </w:rPr>
              <w:t xml:space="preserve">מילוי תקין של דוחות </w:t>
            </w:r>
            <w:r w:rsidRPr="00F8659C">
              <w:rPr>
                <w:rFonts w:ascii="David" w:eastAsia="Calibri" w:hAnsi="David" w:cs="David"/>
                <w:sz w:val="24"/>
                <w:szCs w:val="24"/>
                <w:rtl/>
                <w14:ligatures w14:val="standardContextual"/>
              </w:rPr>
              <w:lastRenderedPageBreak/>
              <w:t xml:space="preserve">התקדמות והגשת בקשות </w:t>
            </w:r>
            <w:r w:rsidRPr="00F8659C">
              <w:rPr>
                <w:rFonts w:ascii="David" w:eastAsia="Calibri" w:hAnsi="David" w:cs="David" w:hint="cs"/>
                <w:sz w:val="24"/>
                <w:szCs w:val="24"/>
                <w:rtl/>
                <w14:ligatures w14:val="standardContextual"/>
              </w:rPr>
              <w:t xml:space="preserve">לתוכנית </w:t>
            </w:r>
            <w:r w:rsidRPr="00F8659C">
              <w:rPr>
                <w:rFonts w:ascii="David" w:eastAsia="Calibri" w:hAnsi="David" w:cs="David"/>
                <w:sz w:val="24"/>
                <w:szCs w:val="24"/>
                <w:rtl/>
                <w14:ligatures w14:val="standardContextual"/>
              </w:rPr>
              <w:t xml:space="preserve">כגון </w:t>
            </w:r>
            <w:r w:rsidRPr="00F8659C">
              <w:rPr>
                <w:rFonts w:ascii="David" w:eastAsia="Calibri" w:hAnsi="David" w:cs="David" w:hint="cs"/>
                <w:sz w:val="24"/>
                <w:szCs w:val="24"/>
                <w:rtl/>
                <w14:ligatures w14:val="standardContextual"/>
              </w:rPr>
              <w:t>ל</w:t>
            </w:r>
            <w:r w:rsidRPr="00F8659C">
              <w:rPr>
                <w:rFonts w:ascii="David" w:eastAsia="Calibri" w:hAnsi="David" w:cs="David"/>
                <w:sz w:val="24"/>
                <w:szCs w:val="24"/>
                <w:rtl/>
                <w14:ligatures w14:val="standardContextual"/>
              </w:rPr>
              <w:t>העברה בין הסעיפים והארכת תוכנית.</w:t>
            </w:r>
            <w:r w:rsidRPr="00F8659C">
              <w:rPr>
                <w:rFonts w:ascii="David" w:eastAsia="Calibri" w:hAnsi="David" w:cs="David" w:hint="cs"/>
                <w:sz w:val="24"/>
                <w:szCs w:val="24"/>
                <w:rtl/>
                <w14:ligatures w14:val="standardContextual"/>
              </w:rPr>
              <w:t xml:space="preserve"> כמו כן, במסגרת הליווי, נדרשנו</w:t>
            </w:r>
            <w:r w:rsidRPr="00F8659C">
              <w:rPr>
                <w:rFonts w:ascii="David" w:eastAsia="Calibri" w:hAnsi="David" w:cs="David"/>
                <w:sz w:val="24"/>
                <w:szCs w:val="24"/>
                <w:rtl/>
                <w14:ligatures w14:val="standardContextual"/>
              </w:rPr>
              <w:t xml:space="preserve"> ל</w:t>
            </w:r>
            <w:r w:rsidRPr="00F8659C">
              <w:rPr>
                <w:rFonts w:ascii="David" w:eastAsia="Calibri" w:hAnsi="David" w:cs="David" w:hint="cs"/>
                <w:sz w:val="24"/>
                <w:szCs w:val="24"/>
                <w:rtl/>
                <w14:ligatures w14:val="standardContextual"/>
              </w:rPr>
              <w:t xml:space="preserve">מסור למשרד הכלכלה חוות דעת לכל בקשה שחברת ליווי הגישה. בנוסף, התבקשנו למסור המלצה מפורטת </w:t>
            </w:r>
            <w:r w:rsidRPr="00F8659C">
              <w:rPr>
                <w:rFonts w:ascii="David" w:eastAsia="Calibri" w:hAnsi="David" w:cs="David"/>
                <w:sz w:val="24"/>
                <w:szCs w:val="24"/>
                <w:rtl/>
                <w14:ligatures w14:val="standardContextual"/>
              </w:rPr>
              <w:t>על חברות המבקש</w:t>
            </w:r>
            <w:r w:rsidRPr="00F8659C">
              <w:rPr>
                <w:rFonts w:ascii="David" w:eastAsia="Calibri" w:hAnsi="David" w:cs="David" w:hint="cs"/>
                <w:sz w:val="24"/>
                <w:szCs w:val="24"/>
                <w:rtl/>
                <w14:ligatures w14:val="standardContextual"/>
              </w:rPr>
              <w:t>ו</w:t>
            </w:r>
            <w:r w:rsidRPr="00F8659C">
              <w:rPr>
                <w:rFonts w:ascii="David" w:eastAsia="Calibri" w:hAnsi="David" w:cs="David"/>
                <w:sz w:val="24"/>
                <w:szCs w:val="24"/>
                <w:rtl/>
                <w14:ligatures w14:val="standardContextual"/>
              </w:rPr>
              <w:t>ת להתקבל לתוכנית פעם נוספת,</w:t>
            </w:r>
            <w:r w:rsidRPr="00F8659C">
              <w:rPr>
                <w:rFonts w:ascii="David" w:eastAsia="Calibri" w:hAnsi="David" w:cs="David" w:hint="cs"/>
                <w:sz w:val="24"/>
                <w:szCs w:val="24"/>
                <w:rtl/>
                <w14:ligatures w14:val="standardContextual"/>
              </w:rPr>
              <w:t xml:space="preserve"> גם עבור חברות שהליווי הסתיים לפני מספר שנים וכתיבת </w:t>
            </w:r>
            <w:r w:rsidRPr="00F8659C">
              <w:rPr>
                <w:rFonts w:ascii="David" w:eastAsia="Calibri" w:hAnsi="David" w:cs="David"/>
                <w:sz w:val="24"/>
                <w:szCs w:val="24"/>
                <w:rtl/>
                <w14:ligatures w14:val="standardContextual"/>
              </w:rPr>
              <w:t xml:space="preserve">ההמלצה כרוכה בשחזור הפעילות והישגי החברה </w:t>
            </w:r>
            <w:r w:rsidRPr="00F8659C">
              <w:rPr>
                <w:rFonts w:ascii="David" w:eastAsia="Calibri" w:hAnsi="David" w:cs="David" w:hint="cs"/>
                <w:sz w:val="24"/>
                <w:szCs w:val="24"/>
                <w:rtl/>
                <w14:ligatures w14:val="standardContextual"/>
              </w:rPr>
              <w:t>ב</w:t>
            </w:r>
            <w:r w:rsidRPr="00F8659C">
              <w:rPr>
                <w:rFonts w:ascii="David" w:eastAsia="Calibri" w:hAnsi="David" w:cs="David"/>
                <w:sz w:val="24"/>
                <w:szCs w:val="24"/>
                <w:rtl/>
                <w14:ligatures w14:val="standardContextual"/>
              </w:rPr>
              <w:t xml:space="preserve">תוכניות </w:t>
            </w:r>
            <w:r w:rsidRPr="00F8659C">
              <w:rPr>
                <w:rFonts w:ascii="David" w:eastAsia="Calibri" w:hAnsi="David" w:cs="David" w:hint="cs"/>
                <w:sz w:val="24"/>
                <w:szCs w:val="24"/>
                <w:rtl/>
                <w14:ligatures w14:val="standardContextual"/>
              </w:rPr>
              <w:t xml:space="preserve">שהסתיימו מזמן (בממוצע בין 15-20 חברות ליווי מגישות בקשות חוזרות כל שנה). </w:t>
            </w:r>
            <w:r w:rsidRPr="00F8659C">
              <w:rPr>
                <w:rFonts w:ascii="David" w:eastAsia="Calibri" w:hAnsi="David" w:cs="David"/>
                <w:sz w:val="24"/>
                <w:szCs w:val="24"/>
                <w:rtl/>
                <w14:ligatures w14:val="standardContextual"/>
              </w:rPr>
              <w:t>פן נוסף של העבודה הינן פגישות רבעוניות ל</w:t>
            </w:r>
            <w:r w:rsidRPr="00F8659C">
              <w:rPr>
                <w:rFonts w:ascii="David" w:eastAsia="Calibri" w:hAnsi="David" w:cs="David" w:hint="cs"/>
                <w:sz w:val="24"/>
                <w:szCs w:val="24"/>
                <w:rtl/>
                <w14:ligatures w14:val="standardContextual"/>
              </w:rPr>
              <w:t xml:space="preserve">צורך </w:t>
            </w:r>
            <w:r w:rsidRPr="00F8659C">
              <w:rPr>
                <w:rFonts w:ascii="David" w:eastAsia="Calibri" w:hAnsi="David" w:cs="David"/>
                <w:sz w:val="24"/>
                <w:szCs w:val="24"/>
                <w:rtl/>
                <w14:ligatures w14:val="standardContextual"/>
              </w:rPr>
              <w:t>עדכונים</w:t>
            </w:r>
            <w:r w:rsidRPr="00F8659C">
              <w:rPr>
                <w:rFonts w:ascii="David" w:eastAsia="Calibri" w:hAnsi="David" w:cs="David" w:hint="cs"/>
                <w:sz w:val="24"/>
                <w:szCs w:val="24"/>
                <w:rtl/>
                <w14:ligatures w14:val="standardContextual"/>
              </w:rPr>
              <w:t>, סיור מוחות</w:t>
            </w:r>
            <w:r w:rsidRPr="00F8659C">
              <w:rPr>
                <w:rFonts w:ascii="David" w:eastAsia="Calibri" w:hAnsi="David" w:cs="David"/>
                <w:sz w:val="24"/>
                <w:szCs w:val="24"/>
                <w:rtl/>
                <w14:ligatures w14:val="standardContextual"/>
              </w:rPr>
              <w:t xml:space="preserve"> וייעוץ תקופתי</w:t>
            </w:r>
            <w:r w:rsidRPr="00F8659C">
              <w:rPr>
                <w:rFonts w:ascii="David" w:eastAsia="Calibri" w:hAnsi="David" w:cs="David" w:hint="cs"/>
                <w:sz w:val="24"/>
                <w:szCs w:val="24"/>
                <w:rtl/>
                <w14:ligatures w14:val="standardContextual"/>
              </w:rPr>
              <w:t>.</w:t>
            </w:r>
          </w:p>
          <w:p w14:paraId="4E89F0B4" w14:textId="77777777" w:rsidR="004D3E12" w:rsidRPr="00F8659C" w:rsidRDefault="004D3E12" w:rsidP="004828B4">
            <w:pPr>
              <w:ind w:left="317"/>
              <w:rPr>
                <w:rFonts w:ascii="David" w:eastAsia="Calibri" w:hAnsi="David" w:cs="David"/>
                <w:kern w:val="2"/>
                <w:sz w:val="24"/>
                <w:szCs w:val="24"/>
                <w:rtl/>
                <w14:ligatures w14:val="standardContextual"/>
              </w:rPr>
            </w:pPr>
            <w:r w:rsidRPr="00F8659C">
              <w:rPr>
                <w:rFonts w:ascii="David" w:eastAsia="Calibri" w:hAnsi="David" w:cs="David" w:hint="cs"/>
                <w:kern w:val="2"/>
                <w:sz w:val="24"/>
                <w:szCs w:val="24"/>
                <w:rtl/>
                <w14:ligatures w14:val="standardContextual"/>
              </w:rPr>
              <w:t xml:space="preserve">תמיכת המלווה במתן מענה מידי לצרכי החברות בפעילות השוטפת, הנעשית באמצעות טלפונים ומיילים, תוך שהמלווה זמין לחברות בכל עת, רותם את החברות לתוכנית, להתקדם בשוקי היעד ולניצול התקציב המאושר באופן מיטבי ועד המקסימום. יתירה מזאת, חברות לא תמיד זמינות לפגישות פיזיות או וירטואליות תקופתיות, והעבודה השוטפת עם החברות לא נעשית ב 4 פגישות בשנה. </w:t>
            </w:r>
          </w:p>
          <w:p w14:paraId="1CE41990" w14:textId="77777777" w:rsidR="004D3E12" w:rsidRPr="00F8659C" w:rsidRDefault="004D3E12" w:rsidP="004828B4">
            <w:pPr>
              <w:numPr>
                <w:ilvl w:val="0"/>
                <w:numId w:val="33"/>
              </w:numPr>
              <w:ind w:left="600"/>
              <w:contextualSpacing/>
              <w:rPr>
                <w:rFonts w:ascii="David" w:eastAsia="Calibri" w:hAnsi="David" w:cs="David"/>
                <w:color w:val="080908"/>
                <w:sz w:val="24"/>
                <w:szCs w:val="24"/>
                <w14:ligatures w14:val="standardContextual"/>
              </w:rPr>
            </w:pPr>
            <w:r w:rsidRPr="00F8659C">
              <w:rPr>
                <w:rFonts w:ascii="David" w:eastAsia="Calibri" w:hAnsi="David" w:cs="David" w:hint="cs"/>
                <w:color w:val="080908"/>
                <w:sz w:val="24"/>
                <w:szCs w:val="24"/>
                <w:rtl/>
                <w14:ligatures w14:val="standardContextual"/>
              </w:rPr>
              <w:t xml:space="preserve">האם בהתאם לסעיף 4.2.2.2.2 , בנוסף ל4 פגישות בשנה, המלווה יחייב על שעתיים בכל חודש עבור הפעילות הנעשית מעבר לפגישות? אם כן, </w:t>
            </w:r>
            <w:r w:rsidRPr="00F8659C">
              <w:rPr>
                <w:rFonts w:ascii="David" w:eastAsia="Calibri" w:hAnsi="David" w:cs="David" w:hint="cs"/>
                <w:color w:val="080908"/>
                <w:sz w:val="24"/>
                <w:szCs w:val="24"/>
                <w:rtl/>
                <w14:ligatures w14:val="standardContextual"/>
              </w:rPr>
              <w:lastRenderedPageBreak/>
              <w:t xml:space="preserve">אבקש לציין זאת במחירון. </w:t>
            </w:r>
          </w:p>
          <w:p w14:paraId="75B55990" w14:textId="77777777" w:rsidR="004D3E12" w:rsidRPr="00F8659C" w:rsidRDefault="004D3E12" w:rsidP="004828B4">
            <w:pPr>
              <w:numPr>
                <w:ilvl w:val="0"/>
                <w:numId w:val="33"/>
              </w:numPr>
              <w:ind w:left="600"/>
              <w:contextualSpacing/>
              <w:rPr>
                <w:rFonts w:ascii="David" w:eastAsia="Calibri" w:hAnsi="David" w:cs="David"/>
                <w:color w:val="080908"/>
                <w:sz w:val="24"/>
                <w:szCs w:val="24"/>
                <w14:ligatures w14:val="standardContextual"/>
              </w:rPr>
            </w:pPr>
            <w:r w:rsidRPr="00F8659C">
              <w:rPr>
                <w:rFonts w:ascii="David" w:eastAsia="Calibri" w:hAnsi="David" w:cs="David" w:hint="cs"/>
                <w:color w:val="080908"/>
                <w:sz w:val="24"/>
                <w:szCs w:val="24"/>
                <w:rtl/>
                <w14:ligatures w14:val="standardContextual"/>
              </w:rPr>
              <w:t>האם כוונת המשרד שנחייב רק עבור 4 פגישות בשנה, בסכום המסתכם ב  2850 ₪ (לא כולל מע"מ), שלפי תעריף שעתי של 214 ₪ (לא כולל מע"מ) מהווה 13 שעות בשנה- כשעה אחת לחודש , כשבפועל לפי סעיף 4.2.2.2.2 נצטרך לספק שירות של הרבה מעבר לשעתיים בכל חודש לחברה? תוך הדגשה שהתעריף השעתי נמוך ב 25% התעריף ב 6 השנים האחרונות של משרד הכלכלה.</w:t>
            </w:r>
          </w:p>
          <w:p w14:paraId="4939E89E" w14:textId="77777777" w:rsidR="000270D8" w:rsidRPr="00F8659C" w:rsidRDefault="004D3E12" w:rsidP="004828B4">
            <w:pPr>
              <w:numPr>
                <w:ilvl w:val="0"/>
                <w:numId w:val="33"/>
              </w:numPr>
              <w:ind w:left="600"/>
              <w:contextualSpacing/>
              <w:rPr>
                <w:rFonts w:ascii="David" w:eastAsia="Calibri" w:hAnsi="David" w:cs="David"/>
                <w:color w:val="080908"/>
                <w:sz w:val="24"/>
                <w:szCs w:val="24"/>
                <w14:ligatures w14:val="standardContextual"/>
              </w:rPr>
            </w:pPr>
            <w:r w:rsidRPr="00F8659C">
              <w:rPr>
                <w:rFonts w:ascii="David" w:eastAsia="Calibri" w:hAnsi="David" w:cs="David" w:hint="cs"/>
                <w:color w:val="080908"/>
                <w:sz w:val="24"/>
                <w:szCs w:val="24"/>
                <w:rtl/>
                <w14:ligatures w14:val="standardContextual"/>
              </w:rPr>
              <w:t xml:space="preserve">אבקש להגדיר במחירון את הזמן המוקצה לכל חברה כל חודש בגין עבודת הליווי השוטפת, מעבר לפגישות. </w:t>
            </w:r>
          </w:p>
        </w:tc>
        <w:tc>
          <w:tcPr>
            <w:tcW w:w="2127" w:type="dxa"/>
            <w:tcBorders>
              <w:top w:val="single" w:sz="4" w:space="0" w:color="auto"/>
              <w:left w:val="single" w:sz="4" w:space="0" w:color="auto"/>
              <w:bottom w:val="single" w:sz="4" w:space="0" w:color="auto"/>
              <w:right w:val="single" w:sz="4" w:space="0" w:color="auto"/>
            </w:tcBorders>
          </w:tcPr>
          <w:p w14:paraId="4D9DC040" w14:textId="280A10A1" w:rsidR="000270D8" w:rsidRPr="00D336ED" w:rsidRDefault="004D75F5" w:rsidP="00E66CB9">
            <w:pPr>
              <w:rPr>
                <w:rFonts w:ascii="David" w:hAnsi="David" w:cs="David"/>
                <w:sz w:val="24"/>
                <w:szCs w:val="24"/>
                <w:rtl/>
              </w:rPr>
            </w:pPr>
            <w:r>
              <w:rPr>
                <w:rFonts w:ascii="David" w:hAnsi="David" w:cs="David" w:hint="cs"/>
                <w:sz w:val="24"/>
                <w:szCs w:val="24"/>
                <w:rtl/>
              </w:rPr>
              <w:lastRenderedPageBreak/>
              <w:t xml:space="preserve">ראו מענה לשאלה </w:t>
            </w:r>
            <w:r w:rsidR="00E823D1">
              <w:rPr>
                <w:rFonts w:ascii="David" w:hAnsi="David" w:cs="David" w:hint="cs"/>
                <w:sz w:val="24"/>
                <w:szCs w:val="24"/>
                <w:rtl/>
              </w:rPr>
              <w:t>6</w:t>
            </w:r>
          </w:p>
        </w:tc>
      </w:tr>
      <w:tr w:rsidR="004828B4" w:rsidRPr="00D336ED" w14:paraId="4BC70A39" w14:textId="77777777" w:rsidTr="003A4E76">
        <w:tc>
          <w:tcPr>
            <w:tcW w:w="0" w:type="auto"/>
            <w:tcBorders>
              <w:top w:val="single" w:sz="4" w:space="0" w:color="auto"/>
              <w:left w:val="single" w:sz="4" w:space="0" w:color="auto"/>
              <w:bottom w:val="single" w:sz="4" w:space="0" w:color="auto"/>
              <w:right w:val="single" w:sz="4" w:space="0" w:color="auto"/>
            </w:tcBorders>
          </w:tcPr>
          <w:p w14:paraId="713C92A2" w14:textId="533105E8" w:rsidR="004828B4" w:rsidRDefault="004828B4" w:rsidP="00E66CB9">
            <w:pPr>
              <w:rPr>
                <w:rFonts w:ascii="David" w:hAnsi="David" w:cs="David"/>
                <w:b/>
                <w:bCs/>
                <w:sz w:val="24"/>
                <w:szCs w:val="24"/>
                <w:rtl/>
              </w:rPr>
            </w:pPr>
            <w:r>
              <w:rPr>
                <w:rFonts w:ascii="David" w:hAnsi="David" w:cs="David" w:hint="cs"/>
                <w:b/>
                <w:bCs/>
                <w:sz w:val="24"/>
                <w:szCs w:val="24"/>
                <w:rtl/>
              </w:rPr>
              <w:lastRenderedPageBreak/>
              <w:t>10</w:t>
            </w:r>
            <w:r w:rsidR="004D25DE">
              <w:rPr>
                <w:rFonts w:ascii="David" w:hAnsi="David" w:cs="David" w:hint="cs"/>
                <w:b/>
                <w:bCs/>
                <w:sz w:val="24"/>
                <w:szCs w:val="24"/>
                <w:rtl/>
              </w:rPr>
              <w:t>2</w:t>
            </w:r>
          </w:p>
        </w:tc>
        <w:tc>
          <w:tcPr>
            <w:tcW w:w="0" w:type="auto"/>
            <w:tcBorders>
              <w:top w:val="single" w:sz="4" w:space="0" w:color="auto"/>
              <w:left w:val="single" w:sz="4" w:space="0" w:color="auto"/>
              <w:bottom w:val="single" w:sz="4" w:space="0" w:color="auto"/>
              <w:right w:val="single" w:sz="4" w:space="0" w:color="auto"/>
            </w:tcBorders>
          </w:tcPr>
          <w:p w14:paraId="3BD2473D" w14:textId="77777777" w:rsidR="004828B4" w:rsidRPr="00D336ED" w:rsidRDefault="004828B4" w:rsidP="00E66CB9">
            <w:pPr>
              <w:rPr>
                <w:rFonts w:ascii="David" w:hAnsi="David" w:cs="David"/>
                <w:b/>
                <w:bCs/>
                <w:sz w:val="24"/>
                <w:szCs w:val="24"/>
                <w:rtl/>
              </w:rPr>
            </w:pPr>
          </w:p>
        </w:tc>
        <w:tc>
          <w:tcPr>
            <w:tcW w:w="1111" w:type="dxa"/>
            <w:tcBorders>
              <w:top w:val="single" w:sz="4" w:space="0" w:color="auto"/>
              <w:left w:val="single" w:sz="4" w:space="0" w:color="auto"/>
              <w:bottom w:val="single" w:sz="4" w:space="0" w:color="auto"/>
              <w:right w:val="single" w:sz="4" w:space="0" w:color="auto"/>
            </w:tcBorders>
          </w:tcPr>
          <w:p w14:paraId="0D03C8B4" w14:textId="77777777" w:rsidR="004828B4" w:rsidRPr="00D336ED" w:rsidRDefault="004828B4" w:rsidP="00E66CB9">
            <w:pPr>
              <w:rPr>
                <w:rFonts w:ascii="David" w:hAnsi="David" w:cs="David"/>
                <w:b/>
                <w:bCs/>
                <w:sz w:val="24"/>
                <w:szCs w:val="24"/>
                <w:rtl/>
              </w:rPr>
            </w:pPr>
          </w:p>
        </w:tc>
        <w:tc>
          <w:tcPr>
            <w:tcW w:w="1394" w:type="dxa"/>
            <w:tcBorders>
              <w:top w:val="single" w:sz="4" w:space="0" w:color="auto"/>
              <w:left w:val="single" w:sz="4" w:space="0" w:color="auto"/>
              <w:bottom w:val="single" w:sz="4" w:space="0" w:color="auto"/>
              <w:right w:val="single" w:sz="4" w:space="0" w:color="auto"/>
            </w:tcBorders>
          </w:tcPr>
          <w:p w14:paraId="65375730" w14:textId="77777777" w:rsidR="004828B4" w:rsidRPr="004D3E12" w:rsidRDefault="004828B4" w:rsidP="001E0217">
            <w:pPr>
              <w:spacing w:after="160" w:line="259" w:lineRule="auto"/>
              <w:outlineLvl w:val="0"/>
              <w:rPr>
                <w:rFonts w:eastAsia="Calibri" w:cs="David"/>
                <w:b/>
                <w:bCs/>
                <w:sz w:val="24"/>
                <w:szCs w:val="24"/>
                <w:rtl/>
              </w:rPr>
            </w:pPr>
            <w:r w:rsidRPr="004828B4">
              <w:rPr>
                <w:rFonts w:eastAsia="Calibri" w:cs="David"/>
                <w:b/>
                <w:bCs/>
                <w:sz w:val="24"/>
                <w:szCs w:val="24"/>
                <w:rtl/>
              </w:rPr>
              <w:t>הסכם למתן שירותים – נספח ט' במכרז</w:t>
            </w:r>
            <w:r>
              <w:rPr>
                <w:rtl/>
              </w:rPr>
              <w:t xml:space="preserve"> </w:t>
            </w:r>
            <w:r>
              <w:rPr>
                <w:rFonts w:eastAsia="Calibri" w:cs="David" w:hint="cs"/>
                <w:b/>
                <w:bCs/>
                <w:sz w:val="24"/>
                <w:szCs w:val="24"/>
                <w:rtl/>
              </w:rPr>
              <w:t xml:space="preserve">- </w:t>
            </w:r>
            <w:r w:rsidRPr="004828B4">
              <w:rPr>
                <w:rFonts w:eastAsia="Calibri" w:cs="David"/>
                <w:b/>
                <w:bCs/>
                <w:sz w:val="24"/>
                <w:szCs w:val="24"/>
                <w:rtl/>
              </w:rPr>
              <w:t>סעיף 2.7</w:t>
            </w:r>
          </w:p>
        </w:tc>
        <w:tc>
          <w:tcPr>
            <w:tcW w:w="2842" w:type="dxa"/>
            <w:tcBorders>
              <w:top w:val="single" w:sz="4" w:space="0" w:color="auto"/>
              <w:left w:val="single" w:sz="4" w:space="0" w:color="auto"/>
              <w:bottom w:val="single" w:sz="4" w:space="0" w:color="auto"/>
              <w:right w:val="single" w:sz="4" w:space="0" w:color="auto"/>
            </w:tcBorders>
          </w:tcPr>
          <w:p w14:paraId="1718B650" w14:textId="77777777" w:rsidR="004828B4" w:rsidRPr="00F8659C" w:rsidRDefault="004828B4" w:rsidP="004828B4">
            <w:pPr>
              <w:contextualSpacing/>
              <w:outlineLvl w:val="0"/>
              <w:rPr>
                <w:rFonts w:ascii="David" w:eastAsia="Calibri" w:hAnsi="David" w:cs="David"/>
                <w:color w:val="080908"/>
                <w:sz w:val="24"/>
                <w:szCs w:val="24"/>
                <w:rtl/>
              </w:rPr>
            </w:pPr>
            <w:r w:rsidRPr="00F8659C">
              <w:rPr>
                <w:rFonts w:ascii="David" w:eastAsia="Calibri" w:hAnsi="David" w:cs="David"/>
                <w:color w:val="080908"/>
                <w:sz w:val="24"/>
                <w:szCs w:val="24"/>
                <w:rtl/>
              </w:rPr>
              <w:t>אבקש להחליף את המילים "להוראות כל דין" במילים "הדין הרלוונטי"</w:t>
            </w:r>
          </w:p>
        </w:tc>
        <w:tc>
          <w:tcPr>
            <w:tcW w:w="2127" w:type="dxa"/>
            <w:tcBorders>
              <w:top w:val="single" w:sz="4" w:space="0" w:color="auto"/>
              <w:left w:val="single" w:sz="4" w:space="0" w:color="auto"/>
              <w:bottom w:val="single" w:sz="4" w:space="0" w:color="auto"/>
              <w:right w:val="single" w:sz="4" w:space="0" w:color="auto"/>
            </w:tcBorders>
          </w:tcPr>
          <w:p w14:paraId="2A16E7CA" w14:textId="4482FFE6" w:rsidR="004828B4" w:rsidRPr="00994B95" w:rsidRDefault="00E823D1" w:rsidP="00E66CB9">
            <w:pPr>
              <w:rPr>
                <w:rFonts w:ascii="David" w:hAnsi="David" w:cs="David"/>
                <w:sz w:val="24"/>
                <w:szCs w:val="24"/>
                <w:rtl/>
              </w:rPr>
            </w:pPr>
            <w:r w:rsidRPr="00994B95">
              <w:rPr>
                <w:rFonts w:ascii="David" w:hAnsi="David" w:cs="David" w:hint="cs"/>
                <w:sz w:val="24"/>
                <w:szCs w:val="24"/>
                <w:rtl/>
              </w:rPr>
              <w:t>לא יחול שינוי בסעיף זה</w:t>
            </w:r>
          </w:p>
        </w:tc>
      </w:tr>
      <w:tr w:rsidR="004828B4" w:rsidRPr="00D336ED" w14:paraId="3AEB9B15" w14:textId="77777777" w:rsidTr="003A4E76">
        <w:tc>
          <w:tcPr>
            <w:tcW w:w="0" w:type="auto"/>
            <w:tcBorders>
              <w:top w:val="single" w:sz="4" w:space="0" w:color="auto"/>
              <w:left w:val="single" w:sz="4" w:space="0" w:color="auto"/>
              <w:bottom w:val="single" w:sz="4" w:space="0" w:color="auto"/>
              <w:right w:val="single" w:sz="4" w:space="0" w:color="auto"/>
            </w:tcBorders>
          </w:tcPr>
          <w:p w14:paraId="2DDFFE61" w14:textId="4A0B496A" w:rsidR="004828B4" w:rsidRDefault="00AC1A6C" w:rsidP="00E66CB9">
            <w:pPr>
              <w:rPr>
                <w:rFonts w:ascii="David" w:hAnsi="David" w:cs="David"/>
                <w:b/>
                <w:bCs/>
                <w:sz w:val="24"/>
                <w:szCs w:val="24"/>
                <w:rtl/>
              </w:rPr>
            </w:pPr>
            <w:r>
              <w:rPr>
                <w:rFonts w:ascii="David" w:hAnsi="David" w:cs="David" w:hint="cs"/>
                <w:b/>
                <w:bCs/>
                <w:sz w:val="24"/>
                <w:szCs w:val="24"/>
                <w:rtl/>
              </w:rPr>
              <w:t>10</w:t>
            </w:r>
            <w:r w:rsidR="004D25DE">
              <w:rPr>
                <w:rFonts w:ascii="David" w:hAnsi="David" w:cs="David" w:hint="cs"/>
                <w:b/>
                <w:bCs/>
                <w:sz w:val="24"/>
                <w:szCs w:val="24"/>
                <w:rtl/>
              </w:rPr>
              <w:t>3</w:t>
            </w:r>
          </w:p>
        </w:tc>
        <w:tc>
          <w:tcPr>
            <w:tcW w:w="0" w:type="auto"/>
            <w:tcBorders>
              <w:top w:val="single" w:sz="4" w:space="0" w:color="auto"/>
              <w:left w:val="single" w:sz="4" w:space="0" w:color="auto"/>
              <w:bottom w:val="single" w:sz="4" w:space="0" w:color="auto"/>
              <w:right w:val="single" w:sz="4" w:space="0" w:color="auto"/>
            </w:tcBorders>
          </w:tcPr>
          <w:p w14:paraId="052EA8A2" w14:textId="77777777" w:rsidR="004828B4" w:rsidRPr="00D336ED" w:rsidRDefault="004828B4" w:rsidP="00E66CB9">
            <w:pPr>
              <w:rPr>
                <w:rFonts w:ascii="David" w:hAnsi="David" w:cs="David"/>
                <w:b/>
                <w:bCs/>
                <w:sz w:val="24"/>
                <w:szCs w:val="24"/>
                <w:rtl/>
              </w:rPr>
            </w:pPr>
          </w:p>
        </w:tc>
        <w:tc>
          <w:tcPr>
            <w:tcW w:w="1111" w:type="dxa"/>
            <w:tcBorders>
              <w:top w:val="single" w:sz="4" w:space="0" w:color="auto"/>
              <w:left w:val="single" w:sz="4" w:space="0" w:color="auto"/>
              <w:bottom w:val="single" w:sz="4" w:space="0" w:color="auto"/>
              <w:right w:val="single" w:sz="4" w:space="0" w:color="auto"/>
            </w:tcBorders>
          </w:tcPr>
          <w:p w14:paraId="6A07F6B6" w14:textId="77777777" w:rsidR="004828B4" w:rsidRPr="00D336ED" w:rsidRDefault="004828B4" w:rsidP="00E66CB9">
            <w:pPr>
              <w:rPr>
                <w:rFonts w:ascii="David" w:hAnsi="David" w:cs="David"/>
                <w:b/>
                <w:bCs/>
                <w:sz w:val="24"/>
                <w:szCs w:val="24"/>
                <w:rtl/>
              </w:rPr>
            </w:pPr>
          </w:p>
        </w:tc>
        <w:tc>
          <w:tcPr>
            <w:tcW w:w="1394" w:type="dxa"/>
            <w:tcBorders>
              <w:top w:val="single" w:sz="4" w:space="0" w:color="auto"/>
              <w:left w:val="single" w:sz="4" w:space="0" w:color="auto"/>
              <w:bottom w:val="single" w:sz="4" w:space="0" w:color="auto"/>
              <w:right w:val="single" w:sz="4" w:space="0" w:color="auto"/>
            </w:tcBorders>
          </w:tcPr>
          <w:p w14:paraId="4E90963B" w14:textId="77777777" w:rsidR="004828B4" w:rsidRPr="004828B4" w:rsidRDefault="004828B4" w:rsidP="001E0217">
            <w:pPr>
              <w:spacing w:after="160" w:line="259" w:lineRule="auto"/>
              <w:outlineLvl w:val="0"/>
              <w:rPr>
                <w:rFonts w:eastAsia="Calibri" w:cs="David"/>
                <w:b/>
                <w:bCs/>
                <w:sz w:val="24"/>
                <w:szCs w:val="24"/>
                <w:rtl/>
              </w:rPr>
            </w:pPr>
            <w:r w:rsidRPr="004828B4">
              <w:rPr>
                <w:rFonts w:eastAsia="Calibri" w:cs="David"/>
                <w:b/>
                <w:bCs/>
                <w:sz w:val="24"/>
                <w:szCs w:val="24"/>
                <w:rtl/>
              </w:rPr>
              <w:t>הסכם למתן שירותים – נספח ט' במכרז - סעיף 2.8</w:t>
            </w:r>
          </w:p>
        </w:tc>
        <w:tc>
          <w:tcPr>
            <w:tcW w:w="2842" w:type="dxa"/>
            <w:tcBorders>
              <w:top w:val="single" w:sz="4" w:space="0" w:color="auto"/>
              <w:left w:val="single" w:sz="4" w:space="0" w:color="auto"/>
              <w:bottom w:val="single" w:sz="4" w:space="0" w:color="auto"/>
              <w:right w:val="single" w:sz="4" w:space="0" w:color="auto"/>
            </w:tcBorders>
          </w:tcPr>
          <w:p w14:paraId="1BE047C7" w14:textId="77777777" w:rsidR="004828B4" w:rsidRPr="00F8659C" w:rsidRDefault="004828B4" w:rsidP="004828B4">
            <w:pPr>
              <w:contextualSpacing/>
              <w:outlineLvl w:val="0"/>
              <w:rPr>
                <w:rFonts w:ascii="David" w:eastAsia="Calibri" w:hAnsi="David" w:cs="David"/>
                <w:color w:val="080908"/>
                <w:sz w:val="24"/>
                <w:szCs w:val="24"/>
                <w:rtl/>
              </w:rPr>
            </w:pPr>
            <w:r w:rsidRPr="00F8659C">
              <w:rPr>
                <w:rFonts w:ascii="David" w:eastAsia="Calibri" w:hAnsi="David" w:cs="David"/>
                <w:color w:val="080908"/>
                <w:sz w:val="24"/>
                <w:szCs w:val="24"/>
                <w:rtl/>
              </w:rPr>
              <w:t>אבקש להוסיף את המילה "סבירים" אחרי המילים לצרכי המשרד ולהחליף "רמת זמינות גבוה" ל"רמת זמינות סבירה</w:t>
            </w:r>
          </w:p>
        </w:tc>
        <w:tc>
          <w:tcPr>
            <w:tcW w:w="2127" w:type="dxa"/>
            <w:tcBorders>
              <w:top w:val="single" w:sz="4" w:space="0" w:color="auto"/>
              <w:left w:val="single" w:sz="4" w:space="0" w:color="auto"/>
              <w:bottom w:val="single" w:sz="4" w:space="0" w:color="auto"/>
              <w:right w:val="single" w:sz="4" w:space="0" w:color="auto"/>
            </w:tcBorders>
          </w:tcPr>
          <w:p w14:paraId="062E57D1" w14:textId="3912C270" w:rsidR="004828B4" w:rsidRPr="00994B95" w:rsidRDefault="00E823D1" w:rsidP="00E66CB9">
            <w:pPr>
              <w:rPr>
                <w:rFonts w:ascii="David" w:hAnsi="David" w:cs="David"/>
                <w:sz w:val="24"/>
                <w:szCs w:val="24"/>
                <w:rtl/>
              </w:rPr>
            </w:pPr>
            <w:r w:rsidRPr="00994B95">
              <w:rPr>
                <w:rFonts w:ascii="David" w:hAnsi="David" w:cs="David" w:hint="cs"/>
                <w:sz w:val="24"/>
                <w:szCs w:val="24"/>
                <w:rtl/>
              </w:rPr>
              <w:t>לא יחול שינוי בסעיף זה</w:t>
            </w:r>
          </w:p>
        </w:tc>
      </w:tr>
      <w:tr w:rsidR="00D02580" w:rsidRPr="00D336ED" w14:paraId="542CD80D" w14:textId="77777777" w:rsidTr="003A4E76">
        <w:tc>
          <w:tcPr>
            <w:tcW w:w="0" w:type="auto"/>
            <w:tcBorders>
              <w:top w:val="single" w:sz="4" w:space="0" w:color="auto"/>
              <w:left w:val="single" w:sz="4" w:space="0" w:color="auto"/>
              <w:bottom w:val="single" w:sz="4" w:space="0" w:color="auto"/>
              <w:right w:val="single" w:sz="4" w:space="0" w:color="auto"/>
            </w:tcBorders>
          </w:tcPr>
          <w:p w14:paraId="7BA94A45" w14:textId="2A69E005" w:rsidR="00D02580" w:rsidRDefault="00D02580" w:rsidP="00E66CB9">
            <w:pPr>
              <w:rPr>
                <w:rFonts w:ascii="David" w:hAnsi="David" w:cs="David"/>
                <w:b/>
                <w:bCs/>
                <w:sz w:val="24"/>
                <w:szCs w:val="24"/>
                <w:rtl/>
              </w:rPr>
            </w:pPr>
            <w:r>
              <w:rPr>
                <w:rFonts w:ascii="David" w:hAnsi="David" w:cs="David" w:hint="cs"/>
                <w:b/>
                <w:bCs/>
                <w:sz w:val="24"/>
                <w:szCs w:val="24"/>
                <w:rtl/>
              </w:rPr>
              <w:t>10</w:t>
            </w:r>
            <w:r w:rsidR="004D25DE">
              <w:rPr>
                <w:rFonts w:ascii="David" w:hAnsi="David" w:cs="David" w:hint="cs"/>
                <w:b/>
                <w:bCs/>
                <w:sz w:val="24"/>
                <w:szCs w:val="24"/>
                <w:rtl/>
              </w:rPr>
              <w:t>4</w:t>
            </w:r>
          </w:p>
        </w:tc>
        <w:tc>
          <w:tcPr>
            <w:tcW w:w="0" w:type="auto"/>
            <w:tcBorders>
              <w:top w:val="single" w:sz="4" w:space="0" w:color="auto"/>
              <w:left w:val="single" w:sz="4" w:space="0" w:color="auto"/>
              <w:bottom w:val="single" w:sz="4" w:space="0" w:color="auto"/>
              <w:right w:val="single" w:sz="4" w:space="0" w:color="auto"/>
            </w:tcBorders>
          </w:tcPr>
          <w:p w14:paraId="28932A82" w14:textId="77777777" w:rsidR="00D02580" w:rsidRPr="00D336ED" w:rsidRDefault="00D02580" w:rsidP="00E66CB9">
            <w:pPr>
              <w:rPr>
                <w:rFonts w:ascii="David" w:hAnsi="David" w:cs="David"/>
                <w:b/>
                <w:bCs/>
                <w:sz w:val="24"/>
                <w:szCs w:val="24"/>
                <w:rtl/>
              </w:rPr>
            </w:pPr>
          </w:p>
        </w:tc>
        <w:tc>
          <w:tcPr>
            <w:tcW w:w="1111" w:type="dxa"/>
            <w:tcBorders>
              <w:top w:val="single" w:sz="4" w:space="0" w:color="auto"/>
              <w:left w:val="single" w:sz="4" w:space="0" w:color="auto"/>
              <w:bottom w:val="single" w:sz="4" w:space="0" w:color="auto"/>
              <w:right w:val="single" w:sz="4" w:space="0" w:color="auto"/>
            </w:tcBorders>
          </w:tcPr>
          <w:p w14:paraId="30D2975E" w14:textId="77777777" w:rsidR="00D02580" w:rsidRPr="00D336ED" w:rsidRDefault="00D02580" w:rsidP="00E66CB9">
            <w:pPr>
              <w:rPr>
                <w:rFonts w:ascii="David" w:hAnsi="David" w:cs="David"/>
                <w:b/>
                <w:bCs/>
                <w:sz w:val="24"/>
                <w:szCs w:val="24"/>
                <w:rtl/>
              </w:rPr>
            </w:pPr>
          </w:p>
        </w:tc>
        <w:tc>
          <w:tcPr>
            <w:tcW w:w="1394" w:type="dxa"/>
            <w:tcBorders>
              <w:top w:val="single" w:sz="4" w:space="0" w:color="auto"/>
              <w:left w:val="single" w:sz="4" w:space="0" w:color="auto"/>
              <w:bottom w:val="single" w:sz="4" w:space="0" w:color="auto"/>
              <w:right w:val="single" w:sz="4" w:space="0" w:color="auto"/>
            </w:tcBorders>
          </w:tcPr>
          <w:p w14:paraId="1A05B855" w14:textId="77777777" w:rsidR="00D02580" w:rsidRPr="004828B4" w:rsidRDefault="00D02580" w:rsidP="00D02580">
            <w:pPr>
              <w:spacing w:after="160" w:line="259" w:lineRule="auto"/>
              <w:outlineLvl w:val="0"/>
              <w:rPr>
                <w:rFonts w:eastAsia="Calibri" w:cs="David"/>
                <w:b/>
                <w:bCs/>
                <w:sz w:val="24"/>
                <w:szCs w:val="24"/>
                <w:rtl/>
              </w:rPr>
            </w:pPr>
            <w:r w:rsidRPr="00D02580">
              <w:rPr>
                <w:rFonts w:eastAsia="Calibri" w:cs="David"/>
                <w:b/>
                <w:bCs/>
                <w:sz w:val="24"/>
                <w:szCs w:val="24"/>
                <w:rtl/>
              </w:rPr>
              <w:t xml:space="preserve">הסכם למתן שירותים – נספח ט' במכרז </w:t>
            </w:r>
            <w:r>
              <w:rPr>
                <w:rFonts w:eastAsia="Calibri" w:cs="David"/>
                <w:b/>
                <w:bCs/>
                <w:sz w:val="24"/>
                <w:szCs w:val="24"/>
                <w:rtl/>
              </w:rPr>
              <w:t>–</w:t>
            </w:r>
            <w:r>
              <w:rPr>
                <w:rtl/>
              </w:rPr>
              <w:t xml:space="preserve"> </w:t>
            </w:r>
            <w:r w:rsidRPr="00D02580">
              <w:rPr>
                <w:rFonts w:eastAsia="Calibri" w:cs="David"/>
                <w:b/>
                <w:bCs/>
                <w:sz w:val="24"/>
                <w:szCs w:val="24"/>
                <w:rtl/>
              </w:rPr>
              <w:t>סעיף 3.3</w:t>
            </w:r>
          </w:p>
        </w:tc>
        <w:tc>
          <w:tcPr>
            <w:tcW w:w="2842" w:type="dxa"/>
            <w:tcBorders>
              <w:top w:val="single" w:sz="4" w:space="0" w:color="auto"/>
              <w:left w:val="single" w:sz="4" w:space="0" w:color="auto"/>
              <w:bottom w:val="single" w:sz="4" w:space="0" w:color="auto"/>
              <w:right w:val="single" w:sz="4" w:space="0" w:color="auto"/>
            </w:tcBorders>
          </w:tcPr>
          <w:p w14:paraId="687D5DC8" w14:textId="77777777" w:rsidR="00D02580" w:rsidRPr="00F8659C" w:rsidRDefault="00D02580" w:rsidP="004828B4">
            <w:pPr>
              <w:contextualSpacing/>
              <w:outlineLvl w:val="0"/>
              <w:rPr>
                <w:rFonts w:ascii="David" w:eastAsia="Calibri" w:hAnsi="David" w:cs="David"/>
                <w:color w:val="080908"/>
                <w:sz w:val="24"/>
                <w:szCs w:val="24"/>
                <w:rtl/>
              </w:rPr>
            </w:pPr>
            <w:r w:rsidRPr="00F8659C">
              <w:rPr>
                <w:rFonts w:ascii="David" w:eastAsia="Calibri" w:hAnsi="David" w:cs="David"/>
                <w:color w:val="080908"/>
                <w:sz w:val="24"/>
                <w:szCs w:val="24"/>
                <w:rtl/>
              </w:rPr>
              <w:t>אבקש להפוך את הסעיף להדדי, כך שגם לנותן השירותים אפשרות לבטל את ההסכם או חלק ממנו תוך 30 יום מראש, מכל סיבה או ללא כל סיבה.</w:t>
            </w:r>
          </w:p>
        </w:tc>
        <w:tc>
          <w:tcPr>
            <w:tcW w:w="2127" w:type="dxa"/>
            <w:tcBorders>
              <w:top w:val="single" w:sz="4" w:space="0" w:color="auto"/>
              <w:left w:val="single" w:sz="4" w:space="0" w:color="auto"/>
              <w:bottom w:val="single" w:sz="4" w:space="0" w:color="auto"/>
              <w:right w:val="single" w:sz="4" w:space="0" w:color="auto"/>
            </w:tcBorders>
          </w:tcPr>
          <w:p w14:paraId="2C83B7BF" w14:textId="42616485" w:rsidR="00D02580" w:rsidRPr="00994B95" w:rsidRDefault="008E50C9" w:rsidP="00E66CB9">
            <w:pPr>
              <w:rPr>
                <w:rFonts w:ascii="David" w:hAnsi="David" w:cs="David"/>
                <w:sz w:val="24"/>
                <w:szCs w:val="24"/>
                <w:rtl/>
              </w:rPr>
            </w:pPr>
            <w:r w:rsidRPr="00994B95">
              <w:rPr>
                <w:rFonts w:ascii="David" w:hAnsi="David" w:cs="David" w:hint="cs"/>
                <w:sz w:val="24"/>
                <w:szCs w:val="24"/>
                <w:rtl/>
              </w:rPr>
              <w:t xml:space="preserve">ראו מענה לשאלה </w:t>
            </w:r>
            <w:r w:rsidR="00E823D1" w:rsidRPr="00994B95">
              <w:rPr>
                <w:rFonts w:ascii="David" w:hAnsi="David" w:cs="David" w:hint="cs"/>
                <w:sz w:val="24"/>
                <w:szCs w:val="24"/>
                <w:rtl/>
              </w:rPr>
              <w:t>7</w:t>
            </w:r>
            <w:r w:rsidRPr="00994B95">
              <w:rPr>
                <w:rFonts w:ascii="David" w:hAnsi="David" w:cs="David" w:hint="cs"/>
                <w:sz w:val="24"/>
                <w:szCs w:val="24"/>
                <w:rtl/>
              </w:rPr>
              <w:t xml:space="preserve"> </w:t>
            </w:r>
          </w:p>
        </w:tc>
      </w:tr>
      <w:tr w:rsidR="00D02580" w:rsidRPr="00D336ED" w14:paraId="48F82114" w14:textId="77777777" w:rsidTr="003A4E76">
        <w:tc>
          <w:tcPr>
            <w:tcW w:w="0" w:type="auto"/>
            <w:tcBorders>
              <w:top w:val="single" w:sz="4" w:space="0" w:color="auto"/>
              <w:left w:val="single" w:sz="4" w:space="0" w:color="auto"/>
              <w:bottom w:val="single" w:sz="4" w:space="0" w:color="auto"/>
              <w:right w:val="single" w:sz="4" w:space="0" w:color="auto"/>
            </w:tcBorders>
          </w:tcPr>
          <w:p w14:paraId="5769575E" w14:textId="0714A455" w:rsidR="00D02580" w:rsidRDefault="00D02580" w:rsidP="00E66CB9">
            <w:pPr>
              <w:rPr>
                <w:rFonts w:ascii="David" w:hAnsi="David" w:cs="David"/>
                <w:b/>
                <w:bCs/>
                <w:sz w:val="24"/>
                <w:szCs w:val="24"/>
                <w:rtl/>
              </w:rPr>
            </w:pPr>
            <w:r>
              <w:rPr>
                <w:rFonts w:ascii="David" w:hAnsi="David" w:cs="David" w:hint="cs"/>
                <w:b/>
                <w:bCs/>
                <w:sz w:val="24"/>
                <w:szCs w:val="24"/>
                <w:rtl/>
              </w:rPr>
              <w:t>10</w:t>
            </w:r>
            <w:r w:rsidR="004D25DE">
              <w:rPr>
                <w:rFonts w:ascii="David" w:hAnsi="David" w:cs="David" w:hint="cs"/>
                <w:b/>
                <w:bCs/>
                <w:sz w:val="24"/>
                <w:szCs w:val="24"/>
                <w:rtl/>
              </w:rPr>
              <w:t>5</w:t>
            </w:r>
          </w:p>
        </w:tc>
        <w:tc>
          <w:tcPr>
            <w:tcW w:w="0" w:type="auto"/>
            <w:tcBorders>
              <w:top w:val="single" w:sz="4" w:space="0" w:color="auto"/>
              <w:left w:val="single" w:sz="4" w:space="0" w:color="auto"/>
              <w:bottom w:val="single" w:sz="4" w:space="0" w:color="auto"/>
              <w:right w:val="single" w:sz="4" w:space="0" w:color="auto"/>
            </w:tcBorders>
          </w:tcPr>
          <w:p w14:paraId="7F499985" w14:textId="77777777" w:rsidR="00D02580" w:rsidRPr="00D336ED" w:rsidRDefault="00D02580" w:rsidP="00E66CB9">
            <w:pPr>
              <w:rPr>
                <w:rFonts w:ascii="David" w:hAnsi="David" w:cs="David"/>
                <w:b/>
                <w:bCs/>
                <w:sz w:val="24"/>
                <w:szCs w:val="24"/>
                <w:rtl/>
              </w:rPr>
            </w:pPr>
          </w:p>
        </w:tc>
        <w:tc>
          <w:tcPr>
            <w:tcW w:w="1111" w:type="dxa"/>
            <w:tcBorders>
              <w:top w:val="single" w:sz="4" w:space="0" w:color="auto"/>
              <w:left w:val="single" w:sz="4" w:space="0" w:color="auto"/>
              <w:bottom w:val="single" w:sz="4" w:space="0" w:color="auto"/>
              <w:right w:val="single" w:sz="4" w:space="0" w:color="auto"/>
            </w:tcBorders>
          </w:tcPr>
          <w:p w14:paraId="4593847E" w14:textId="77777777" w:rsidR="00D02580" w:rsidRPr="00D336ED" w:rsidRDefault="00D02580" w:rsidP="00E66CB9">
            <w:pPr>
              <w:rPr>
                <w:rFonts w:ascii="David" w:hAnsi="David" w:cs="David"/>
                <w:b/>
                <w:bCs/>
                <w:sz w:val="24"/>
                <w:szCs w:val="24"/>
                <w:rtl/>
              </w:rPr>
            </w:pPr>
          </w:p>
        </w:tc>
        <w:tc>
          <w:tcPr>
            <w:tcW w:w="1394" w:type="dxa"/>
            <w:tcBorders>
              <w:top w:val="single" w:sz="4" w:space="0" w:color="auto"/>
              <w:left w:val="single" w:sz="4" w:space="0" w:color="auto"/>
              <w:bottom w:val="single" w:sz="4" w:space="0" w:color="auto"/>
              <w:right w:val="single" w:sz="4" w:space="0" w:color="auto"/>
            </w:tcBorders>
          </w:tcPr>
          <w:p w14:paraId="474EB54F" w14:textId="77777777" w:rsidR="00D02580" w:rsidRPr="00D02580" w:rsidRDefault="00D02580" w:rsidP="00D02580">
            <w:pPr>
              <w:spacing w:after="160" w:line="259" w:lineRule="auto"/>
              <w:outlineLvl w:val="0"/>
              <w:rPr>
                <w:rFonts w:eastAsia="Calibri" w:cs="David"/>
                <w:b/>
                <w:bCs/>
                <w:sz w:val="24"/>
                <w:szCs w:val="24"/>
                <w:rtl/>
              </w:rPr>
            </w:pPr>
            <w:r w:rsidRPr="00D02580">
              <w:rPr>
                <w:rFonts w:eastAsia="Calibri" w:cs="David"/>
                <w:b/>
                <w:bCs/>
                <w:sz w:val="24"/>
                <w:szCs w:val="24"/>
                <w:rtl/>
              </w:rPr>
              <w:t xml:space="preserve">הסכם למתן שירותים – נספח ט' </w:t>
            </w:r>
            <w:r w:rsidRPr="00D02580">
              <w:rPr>
                <w:rFonts w:eastAsia="Calibri" w:cs="David"/>
                <w:b/>
                <w:bCs/>
                <w:sz w:val="24"/>
                <w:szCs w:val="24"/>
                <w:rtl/>
              </w:rPr>
              <w:lastRenderedPageBreak/>
              <w:t>במכרז –</w:t>
            </w:r>
            <w:r>
              <w:rPr>
                <w:rtl/>
              </w:rPr>
              <w:t xml:space="preserve"> </w:t>
            </w:r>
            <w:r w:rsidRPr="00D02580">
              <w:rPr>
                <w:rFonts w:eastAsia="Calibri" w:cs="David"/>
                <w:b/>
                <w:bCs/>
                <w:sz w:val="24"/>
                <w:szCs w:val="24"/>
                <w:rtl/>
              </w:rPr>
              <w:t>סעיף 4.6</w:t>
            </w:r>
          </w:p>
        </w:tc>
        <w:tc>
          <w:tcPr>
            <w:tcW w:w="2842" w:type="dxa"/>
            <w:tcBorders>
              <w:top w:val="single" w:sz="4" w:space="0" w:color="auto"/>
              <w:left w:val="single" w:sz="4" w:space="0" w:color="auto"/>
              <w:bottom w:val="single" w:sz="4" w:space="0" w:color="auto"/>
              <w:right w:val="single" w:sz="4" w:space="0" w:color="auto"/>
            </w:tcBorders>
          </w:tcPr>
          <w:p w14:paraId="318E61E1" w14:textId="77777777" w:rsidR="00D02580" w:rsidRPr="00F8659C" w:rsidRDefault="00D02580" w:rsidP="004828B4">
            <w:pPr>
              <w:contextualSpacing/>
              <w:outlineLvl w:val="0"/>
              <w:rPr>
                <w:rFonts w:ascii="David" w:eastAsia="Calibri" w:hAnsi="David" w:cs="David"/>
                <w:color w:val="080908"/>
                <w:sz w:val="24"/>
                <w:szCs w:val="24"/>
                <w:rtl/>
              </w:rPr>
            </w:pPr>
            <w:r w:rsidRPr="00F8659C">
              <w:rPr>
                <w:rFonts w:ascii="David" w:eastAsia="Calibri" w:hAnsi="David" w:cs="David"/>
                <w:color w:val="080908"/>
                <w:sz w:val="24"/>
                <w:szCs w:val="24"/>
                <w:rtl/>
              </w:rPr>
              <w:lastRenderedPageBreak/>
              <w:t>אבקש להסיר את המילים "באופן משמעותי"</w:t>
            </w:r>
          </w:p>
        </w:tc>
        <w:tc>
          <w:tcPr>
            <w:tcW w:w="2127" w:type="dxa"/>
            <w:tcBorders>
              <w:top w:val="single" w:sz="4" w:space="0" w:color="auto"/>
              <w:left w:val="single" w:sz="4" w:space="0" w:color="auto"/>
              <w:bottom w:val="single" w:sz="4" w:space="0" w:color="auto"/>
              <w:right w:val="single" w:sz="4" w:space="0" w:color="auto"/>
            </w:tcBorders>
          </w:tcPr>
          <w:p w14:paraId="3E4DC7D6" w14:textId="5BBA1B37" w:rsidR="00D02580" w:rsidRPr="00994B95" w:rsidRDefault="00E823D1" w:rsidP="00E66CB9">
            <w:pPr>
              <w:rPr>
                <w:rFonts w:ascii="David" w:hAnsi="David" w:cs="David"/>
                <w:sz w:val="24"/>
                <w:szCs w:val="24"/>
                <w:rtl/>
              </w:rPr>
            </w:pPr>
            <w:r w:rsidRPr="00994B95">
              <w:rPr>
                <w:rFonts w:ascii="David" w:hAnsi="David" w:cs="David" w:hint="cs"/>
                <w:sz w:val="24"/>
                <w:szCs w:val="24"/>
                <w:rtl/>
              </w:rPr>
              <w:t>לא יחול שינוי בסעיף זה</w:t>
            </w:r>
          </w:p>
        </w:tc>
      </w:tr>
      <w:tr w:rsidR="008C67C1" w:rsidRPr="00D336ED" w14:paraId="59E04837" w14:textId="77777777" w:rsidTr="003A4E76">
        <w:tc>
          <w:tcPr>
            <w:tcW w:w="0" w:type="auto"/>
            <w:tcBorders>
              <w:top w:val="single" w:sz="4" w:space="0" w:color="auto"/>
              <w:left w:val="single" w:sz="4" w:space="0" w:color="auto"/>
              <w:bottom w:val="single" w:sz="4" w:space="0" w:color="auto"/>
              <w:right w:val="single" w:sz="4" w:space="0" w:color="auto"/>
            </w:tcBorders>
          </w:tcPr>
          <w:p w14:paraId="7219C8EA" w14:textId="646E8FA4" w:rsidR="008C67C1" w:rsidRDefault="008C67C1" w:rsidP="00E66CB9">
            <w:pPr>
              <w:rPr>
                <w:rFonts w:ascii="David" w:hAnsi="David" w:cs="David"/>
                <w:b/>
                <w:bCs/>
                <w:sz w:val="24"/>
                <w:szCs w:val="24"/>
                <w:rtl/>
              </w:rPr>
            </w:pPr>
            <w:r>
              <w:rPr>
                <w:rFonts w:ascii="David" w:hAnsi="David" w:cs="David" w:hint="cs"/>
                <w:b/>
                <w:bCs/>
                <w:sz w:val="24"/>
                <w:szCs w:val="24"/>
                <w:rtl/>
              </w:rPr>
              <w:t>10</w:t>
            </w:r>
            <w:r w:rsidR="004D25DE">
              <w:rPr>
                <w:rFonts w:ascii="David" w:hAnsi="David" w:cs="David" w:hint="cs"/>
                <w:b/>
                <w:bCs/>
                <w:sz w:val="24"/>
                <w:szCs w:val="24"/>
                <w:rtl/>
              </w:rPr>
              <w:t>6</w:t>
            </w:r>
          </w:p>
        </w:tc>
        <w:tc>
          <w:tcPr>
            <w:tcW w:w="0" w:type="auto"/>
            <w:tcBorders>
              <w:top w:val="single" w:sz="4" w:space="0" w:color="auto"/>
              <w:left w:val="single" w:sz="4" w:space="0" w:color="auto"/>
              <w:bottom w:val="single" w:sz="4" w:space="0" w:color="auto"/>
              <w:right w:val="single" w:sz="4" w:space="0" w:color="auto"/>
            </w:tcBorders>
          </w:tcPr>
          <w:p w14:paraId="623DB23D" w14:textId="77777777" w:rsidR="008C67C1" w:rsidRPr="00D336ED" w:rsidRDefault="008C67C1" w:rsidP="00E66CB9">
            <w:pPr>
              <w:rPr>
                <w:rFonts w:ascii="David" w:hAnsi="David" w:cs="David"/>
                <w:b/>
                <w:bCs/>
                <w:sz w:val="24"/>
                <w:szCs w:val="24"/>
                <w:rtl/>
              </w:rPr>
            </w:pPr>
          </w:p>
        </w:tc>
        <w:tc>
          <w:tcPr>
            <w:tcW w:w="1111" w:type="dxa"/>
            <w:tcBorders>
              <w:top w:val="single" w:sz="4" w:space="0" w:color="auto"/>
              <w:left w:val="single" w:sz="4" w:space="0" w:color="auto"/>
              <w:bottom w:val="single" w:sz="4" w:space="0" w:color="auto"/>
              <w:right w:val="single" w:sz="4" w:space="0" w:color="auto"/>
            </w:tcBorders>
          </w:tcPr>
          <w:p w14:paraId="73EBCA77" w14:textId="77777777" w:rsidR="008C67C1" w:rsidRPr="00D336ED" w:rsidRDefault="008C67C1" w:rsidP="00E66CB9">
            <w:pPr>
              <w:rPr>
                <w:rFonts w:ascii="David" w:hAnsi="David" w:cs="David"/>
                <w:b/>
                <w:bCs/>
                <w:sz w:val="24"/>
                <w:szCs w:val="24"/>
                <w:rtl/>
              </w:rPr>
            </w:pPr>
          </w:p>
        </w:tc>
        <w:tc>
          <w:tcPr>
            <w:tcW w:w="1394" w:type="dxa"/>
            <w:tcBorders>
              <w:top w:val="single" w:sz="4" w:space="0" w:color="auto"/>
              <w:left w:val="single" w:sz="4" w:space="0" w:color="auto"/>
              <w:bottom w:val="single" w:sz="4" w:space="0" w:color="auto"/>
              <w:right w:val="single" w:sz="4" w:space="0" w:color="auto"/>
            </w:tcBorders>
          </w:tcPr>
          <w:p w14:paraId="37C31E2F" w14:textId="77777777" w:rsidR="008C67C1" w:rsidRPr="00D02580" w:rsidRDefault="008C67C1" w:rsidP="008C67C1">
            <w:pPr>
              <w:spacing w:after="160" w:line="259" w:lineRule="auto"/>
              <w:outlineLvl w:val="0"/>
              <w:rPr>
                <w:rFonts w:eastAsia="Calibri" w:cs="David"/>
                <w:b/>
                <w:bCs/>
                <w:sz w:val="24"/>
                <w:szCs w:val="24"/>
                <w:rtl/>
              </w:rPr>
            </w:pPr>
            <w:r w:rsidRPr="008C67C1">
              <w:rPr>
                <w:rFonts w:eastAsia="Calibri" w:cs="David"/>
                <w:b/>
                <w:bCs/>
                <w:sz w:val="24"/>
                <w:szCs w:val="24"/>
                <w:rtl/>
              </w:rPr>
              <w:t xml:space="preserve">הסכם למתן שירותים – נספח ט' במכרז </w:t>
            </w:r>
            <w:r>
              <w:rPr>
                <w:rFonts w:eastAsia="Calibri" w:cs="David" w:hint="cs"/>
                <w:b/>
                <w:bCs/>
                <w:sz w:val="24"/>
                <w:szCs w:val="24"/>
                <w:rtl/>
              </w:rPr>
              <w:t xml:space="preserve">- </w:t>
            </w:r>
            <w:r w:rsidRPr="008C67C1">
              <w:rPr>
                <w:rFonts w:eastAsia="Calibri" w:cs="David"/>
                <w:b/>
                <w:bCs/>
                <w:sz w:val="24"/>
                <w:szCs w:val="24"/>
                <w:rtl/>
              </w:rPr>
              <w:t>סעיף 9.1</w:t>
            </w:r>
          </w:p>
        </w:tc>
        <w:tc>
          <w:tcPr>
            <w:tcW w:w="2842" w:type="dxa"/>
            <w:tcBorders>
              <w:top w:val="single" w:sz="4" w:space="0" w:color="auto"/>
              <w:left w:val="single" w:sz="4" w:space="0" w:color="auto"/>
              <w:bottom w:val="single" w:sz="4" w:space="0" w:color="auto"/>
              <w:right w:val="single" w:sz="4" w:space="0" w:color="auto"/>
            </w:tcBorders>
          </w:tcPr>
          <w:p w14:paraId="5369BABA" w14:textId="77777777" w:rsidR="008C67C1" w:rsidRPr="00F8659C" w:rsidRDefault="008C67C1" w:rsidP="004828B4">
            <w:pPr>
              <w:contextualSpacing/>
              <w:outlineLvl w:val="0"/>
              <w:rPr>
                <w:rFonts w:ascii="David" w:eastAsia="Calibri" w:hAnsi="David" w:cs="David"/>
                <w:color w:val="080908"/>
                <w:sz w:val="24"/>
                <w:szCs w:val="24"/>
                <w:rtl/>
              </w:rPr>
            </w:pPr>
            <w:r w:rsidRPr="00F8659C">
              <w:rPr>
                <w:rFonts w:ascii="David" w:eastAsia="Calibri" w:hAnsi="David" w:cs="David"/>
                <w:color w:val="080908"/>
                <w:sz w:val="24"/>
                <w:szCs w:val="24"/>
                <w:rtl/>
              </w:rPr>
              <w:t>סעיף רחב, לא מתאים לשירותי ייעוץ דרישה ופוגעת בחופש העיסוק של  נותן השירות. אבקש להגדיר מהי פגיעה בגינה אסור יהיה לתת שירותים לאחר</w:t>
            </w:r>
          </w:p>
        </w:tc>
        <w:tc>
          <w:tcPr>
            <w:tcW w:w="2127" w:type="dxa"/>
            <w:tcBorders>
              <w:top w:val="single" w:sz="4" w:space="0" w:color="auto"/>
              <w:left w:val="single" w:sz="4" w:space="0" w:color="auto"/>
              <w:bottom w:val="single" w:sz="4" w:space="0" w:color="auto"/>
              <w:right w:val="single" w:sz="4" w:space="0" w:color="auto"/>
            </w:tcBorders>
          </w:tcPr>
          <w:p w14:paraId="1A2D609E" w14:textId="38AFCC6F" w:rsidR="008C67C1" w:rsidRPr="00994B95" w:rsidRDefault="00070CD5" w:rsidP="00E66CB9">
            <w:pPr>
              <w:rPr>
                <w:rFonts w:ascii="David" w:hAnsi="David" w:cs="David"/>
                <w:sz w:val="24"/>
                <w:szCs w:val="24"/>
                <w:rtl/>
              </w:rPr>
            </w:pPr>
            <w:r w:rsidRPr="00994B95">
              <w:rPr>
                <w:rFonts w:ascii="David" w:hAnsi="David" w:cs="David" w:hint="cs"/>
                <w:sz w:val="24"/>
                <w:szCs w:val="24"/>
                <w:rtl/>
              </w:rPr>
              <w:t>לא יחול שינוי בסעיף זה</w:t>
            </w:r>
          </w:p>
        </w:tc>
      </w:tr>
      <w:tr w:rsidR="00B81407" w:rsidRPr="00D336ED" w14:paraId="7FF372B9" w14:textId="77777777" w:rsidTr="003A4E76">
        <w:tc>
          <w:tcPr>
            <w:tcW w:w="0" w:type="auto"/>
            <w:tcBorders>
              <w:top w:val="single" w:sz="4" w:space="0" w:color="auto"/>
              <w:left w:val="single" w:sz="4" w:space="0" w:color="auto"/>
              <w:bottom w:val="single" w:sz="4" w:space="0" w:color="auto"/>
              <w:right w:val="single" w:sz="4" w:space="0" w:color="auto"/>
            </w:tcBorders>
          </w:tcPr>
          <w:p w14:paraId="0C3F5660" w14:textId="321F30B7" w:rsidR="00B81407" w:rsidRDefault="00B81407" w:rsidP="00E66CB9">
            <w:pPr>
              <w:rPr>
                <w:rFonts w:ascii="David" w:hAnsi="David" w:cs="David"/>
                <w:b/>
                <w:bCs/>
                <w:sz w:val="24"/>
                <w:szCs w:val="24"/>
                <w:rtl/>
              </w:rPr>
            </w:pPr>
            <w:r>
              <w:rPr>
                <w:rFonts w:ascii="David" w:hAnsi="David" w:cs="David" w:hint="cs"/>
                <w:b/>
                <w:bCs/>
                <w:sz w:val="24"/>
                <w:szCs w:val="24"/>
                <w:rtl/>
              </w:rPr>
              <w:t>10</w:t>
            </w:r>
            <w:r w:rsidR="004D25DE">
              <w:rPr>
                <w:rFonts w:ascii="David" w:hAnsi="David" w:cs="David" w:hint="cs"/>
                <w:b/>
                <w:bCs/>
                <w:sz w:val="24"/>
                <w:szCs w:val="24"/>
                <w:rtl/>
              </w:rPr>
              <w:t>7</w:t>
            </w:r>
          </w:p>
        </w:tc>
        <w:tc>
          <w:tcPr>
            <w:tcW w:w="0" w:type="auto"/>
            <w:tcBorders>
              <w:top w:val="single" w:sz="4" w:space="0" w:color="auto"/>
              <w:left w:val="single" w:sz="4" w:space="0" w:color="auto"/>
              <w:bottom w:val="single" w:sz="4" w:space="0" w:color="auto"/>
              <w:right w:val="single" w:sz="4" w:space="0" w:color="auto"/>
            </w:tcBorders>
          </w:tcPr>
          <w:p w14:paraId="74E16608" w14:textId="77777777" w:rsidR="00B81407" w:rsidRPr="00D336ED" w:rsidRDefault="00B81407" w:rsidP="00E66CB9">
            <w:pPr>
              <w:rPr>
                <w:rFonts w:ascii="David" w:hAnsi="David" w:cs="David"/>
                <w:b/>
                <w:bCs/>
                <w:sz w:val="24"/>
                <w:szCs w:val="24"/>
                <w:rtl/>
              </w:rPr>
            </w:pPr>
          </w:p>
        </w:tc>
        <w:tc>
          <w:tcPr>
            <w:tcW w:w="1111" w:type="dxa"/>
            <w:tcBorders>
              <w:top w:val="single" w:sz="4" w:space="0" w:color="auto"/>
              <w:left w:val="single" w:sz="4" w:space="0" w:color="auto"/>
              <w:bottom w:val="single" w:sz="4" w:space="0" w:color="auto"/>
              <w:right w:val="single" w:sz="4" w:space="0" w:color="auto"/>
            </w:tcBorders>
          </w:tcPr>
          <w:p w14:paraId="061433DA" w14:textId="77777777" w:rsidR="00B81407" w:rsidRPr="00D336ED" w:rsidRDefault="00B81407" w:rsidP="00E66CB9">
            <w:pPr>
              <w:rPr>
                <w:rFonts w:ascii="David" w:hAnsi="David" w:cs="David"/>
                <w:b/>
                <w:bCs/>
                <w:sz w:val="24"/>
                <w:szCs w:val="24"/>
                <w:rtl/>
              </w:rPr>
            </w:pPr>
          </w:p>
        </w:tc>
        <w:tc>
          <w:tcPr>
            <w:tcW w:w="1394" w:type="dxa"/>
            <w:tcBorders>
              <w:top w:val="single" w:sz="4" w:space="0" w:color="auto"/>
              <w:left w:val="single" w:sz="4" w:space="0" w:color="auto"/>
              <w:bottom w:val="single" w:sz="4" w:space="0" w:color="auto"/>
              <w:right w:val="single" w:sz="4" w:space="0" w:color="auto"/>
            </w:tcBorders>
          </w:tcPr>
          <w:p w14:paraId="5015D7E2" w14:textId="77777777" w:rsidR="00B81407" w:rsidRPr="008C67C1" w:rsidRDefault="00B81407" w:rsidP="008C67C1">
            <w:pPr>
              <w:spacing w:after="160" w:line="259" w:lineRule="auto"/>
              <w:outlineLvl w:val="0"/>
              <w:rPr>
                <w:rFonts w:eastAsia="Calibri" w:cs="David"/>
                <w:b/>
                <w:bCs/>
                <w:sz w:val="24"/>
                <w:szCs w:val="24"/>
                <w:rtl/>
              </w:rPr>
            </w:pPr>
            <w:r w:rsidRPr="00B81407">
              <w:rPr>
                <w:rFonts w:eastAsia="Calibri" w:cs="David"/>
                <w:b/>
                <w:bCs/>
                <w:sz w:val="24"/>
                <w:szCs w:val="24"/>
                <w:rtl/>
              </w:rPr>
              <w:t>הסכם למתן שירותים – נספח ט' במכרז -</w:t>
            </w:r>
            <w:r>
              <w:rPr>
                <w:rtl/>
              </w:rPr>
              <w:t xml:space="preserve"> </w:t>
            </w:r>
            <w:r w:rsidRPr="00B81407">
              <w:rPr>
                <w:rFonts w:eastAsia="Calibri" w:cs="David"/>
                <w:b/>
                <w:bCs/>
                <w:sz w:val="24"/>
                <w:szCs w:val="24"/>
                <w:rtl/>
              </w:rPr>
              <w:t>סעיף 9.3</w:t>
            </w:r>
          </w:p>
        </w:tc>
        <w:tc>
          <w:tcPr>
            <w:tcW w:w="2842" w:type="dxa"/>
            <w:tcBorders>
              <w:top w:val="single" w:sz="4" w:space="0" w:color="auto"/>
              <w:left w:val="single" w:sz="4" w:space="0" w:color="auto"/>
              <w:bottom w:val="single" w:sz="4" w:space="0" w:color="auto"/>
              <w:right w:val="single" w:sz="4" w:space="0" w:color="auto"/>
            </w:tcBorders>
          </w:tcPr>
          <w:p w14:paraId="7107E0F3" w14:textId="77777777" w:rsidR="00B81407" w:rsidRPr="00F8659C" w:rsidRDefault="00B81407" w:rsidP="004828B4">
            <w:pPr>
              <w:contextualSpacing/>
              <w:outlineLvl w:val="0"/>
              <w:rPr>
                <w:rFonts w:ascii="David" w:eastAsia="Calibri" w:hAnsi="David" w:cs="David"/>
                <w:color w:val="080908"/>
                <w:sz w:val="24"/>
                <w:szCs w:val="24"/>
                <w:rtl/>
              </w:rPr>
            </w:pPr>
            <w:r w:rsidRPr="00F8659C">
              <w:rPr>
                <w:rFonts w:ascii="David" w:eastAsia="Calibri" w:hAnsi="David" w:cs="David"/>
                <w:color w:val="080908"/>
                <w:sz w:val="24"/>
                <w:szCs w:val="24"/>
                <w:rtl/>
              </w:rPr>
              <w:t>אבקש להבהיר שנותן השירותים רשאי להיות מועסק על ידי עסק אותו ליווה, לאחר סיום תקופת הליווי על פי נוהלי התוכנית.</w:t>
            </w:r>
          </w:p>
        </w:tc>
        <w:tc>
          <w:tcPr>
            <w:tcW w:w="2127" w:type="dxa"/>
            <w:tcBorders>
              <w:top w:val="single" w:sz="4" w:space="0" w:color="auto"/>
              <w:left w:val="single" w:sz="4" w:space="0" w:color="auto"/>
              <w:bottom w:val="single" w:sz="4" w:space="0" w:color="auto"/>
              <w:right w:val="single" w:sz="4" w:space="0" w:color="auto"/>
            </w:tcBorders>
          </w:tcPr>
          <w:p w14:paraId="564DC10A" w14:textId="522273F8" w:rsidR="00B81407" w:rsidRPr="00994B95" w:rsidRDefault="00070CD5" w:rsidP="00E66CB9">
            <w:pPr>
              <w:rPr>
                <w:rFonts w:ascii="David" w:hAnsi="David" w:cs="David"/>
                <w:sz w:val="24"/>
                <w:szCs w:val="24"/>
                <w:rtl/>
              </w:rPr>
            </w:pPr>
            <w:r w:rsidRPr="00994B95">
              <w:rPr>
                <w:rFonts w:ascii="David" w:hAnsi="David" w:cs="David" w:hint="cs"/>
                <w:sz w:val="24"/>
                <w:szCs w:val="24"/>
                <w:rtl/>
              </w:rPr>
              <w:t>לא יחול שינוי בסעיף זה</w:t>
            </w:r>
          </w:p>
        </w:tc>
      </w:tr>
      <w:tr w:rsidR="00B81407" w:rsidRPr="00D336ED" w14:paraId="6EE8762D" w14:textId="77777777" w:rsidTr="003A4E76">
        <w:tc>
          <w:tcPr>
            <w:tcW w:w="0" w:type="auto"/>
            <w:tcBorders>
              <w:top w:val="single" w:sz="4" w:space="0" w:color="auto"/>
              <w:left w:val="single" w:sz="4" w:space="0" w:color="auto"/>
              <w:bottom w:val="single" w:sz="4" w:space="0" w:color="auto"/>
              <w:right w:val="single" w:sz="4" w:space="0" w:color="auto"/>
            </w:tcBorders>
          </w:tcPr>
          <w:p w14:paraId="39851819" w14:textId="10A8971C" w:rsidR="00B81407" w:rsidRDefault="004D25DE" w:rsidP="00E66CB9">
            <w:pPr>
              <w:rPr>
                <w:rFonts w:ascii="David" w:hAnsi="David" w:cs="David"/>
                <w:b/>
                <w:bCs/>
                <w:sz w:val="24"/>
                <w:szCs w:val="24"/>
                <w:rtl/>
              </w:rPr>
            </w:pPr>
            <w:r>
              <w:rPr>
                <w:rFonts w:ascii="David" w:hAnsi="David" w:cs="David" w:hint="cs"/>
                <w:b/>
                <w:bCs/>
                <w:sz w:val="24"/>
                <w:szCs w:val="24"/>
                <w:rtl/>
              </w:rPr>
              <w:t>108</w:t>
            </w:r>
          </w:p>
        </w:tc>
        <w:tc>
          <w:tcPr>
            <w:tcW w:w="0" w:type="auto"/>
            <w:tcBorders>
              <w:top w:val="single" w:sz="4" w:space="0" w:color="auto"/>
              <w:left w:val="single" w:sz="4" w:space="0" w:color="auto"/>
              <w:bottom w:val="single" w:sz="4" w:space="0" w:color="auto"/>
              <w:right w:val="single" w:sz="4" w:space="0" w:color="auto"/>
            </w:tcBorders>
          </w:tcPr>
          <w:p w14:paraId="41FA3858" w14:textId="77777777" w:rsidR="00B81407" w:rsidRPr="00D336ED" w:rsidRDefault="00B81407" w:rsidP="00E66CB9">
            <w:pPr>
              <w:rPr>
                <w:rFonts w:ascii="David" w:hAnsi="David" w:cs="David"/>
                <w:b/>
                <w:bCs/>
                <w:sz w:val="24"/>
                <w:szCs w:val="24"/>
                <w:rtl/>
              </w:rPr>
            </w:pPr>
          </w:p>
        </w:tc>
        <w:tc>
          <w:tcPr>
            <w:tcW w:w="1111" w:type="dxa"/>
            <w:tcBorders>
              <w:top w:val="single" w:sz="4" w:space="0" w:color="auto"/>
              <w:left w:val="single" w:sz="4" w:space="0" w:color="auto"/>
              <w:bottom w:val="single" w:sz="4" w:space="0" w:color="auto"/>
              <w:right w:val="single" w:sz="4" w:space="0" w:color="auto"/>
            </w:tcBorders>
          </w:tcPr>
          <w:p w14:paraId="375069D3" w14:textId="77777777" w:rsidR="00B81407" w:rsidRPr="00D336ED" w:rsidRDefault="00B81407" w:rsidP="00E66CB9">
            <w:pPr>
              <w:rPr>
                <w:rFonts w:ascii="David" w:hAnsi="David" w:cs="David"/>
                <w:b/>
                <w:bCs/>
                <w:sz w:val="24"/>
                <w:szCs w:val="24"/>
                <w:rtl/>
              </w:rPr>
            </w:pPr>
          </w:p>
        </w:tc>
        <w:tc>
          <w:tcPr>
            <w:tcW w:w="1394" w:type="dxa"/>
            <w:tcBorders>
              <w:top w:val="single" w:sz="4" w:space="0" w:color="auto"/>
              <w:left w:val="single" w:sz="4" w:space="0" w:color="auto"/>
              <w:bottom w:val="single" w:sz="4" w:space="0" w:color="auto"/>
              <w:right w:val="single" w:sz="4" w:space="0" w:color="auto"/>
            </w:tcBorders>
          </w:tcPr>
          <w:p w14:paraId="22F8A609" w14:textId="77777777" w:rsidR="00B81407" w:rsidRPr="00B81407" w:rsidRDefault="00B81407" w:rsidP="008C67C1">
            <w:pPr>
              <w:spacing w:after="160" w:line="259" w:lineRule="auto"/>
              <w:outlineLvl w:val="0"/>
              <w:rPr>
                <w:rFonts w:eastAsia="Calibri" w:cs="David"/>
                <w:b/>
                <w:bCs/>
                <w:sz w:val="24"/>
                <w:szCs w:val="24"/>
                <w:rtl/>
              </w:rPr>
            </w:pPr>
            <w:r w:rsidRPr="00B81407">
              <w:rPr>
                <w:rFonts w:eastAsia="Calibri" w:cs="David"/>
                <w:b/>
                <w:bCs/>
                <w:sz w:val="24"/>
                <w:szCs w:val="24"/>
                <w:rtl/>
              </w:rPr>
              <w:t>הסכם למתן שירותים – נספח ט' במכרז -</w:t>
            </w:r>
            <w:r>
              <w:rPr>
                <w:rtl/>
              </w:rPr>
              <w:t xml:space="preserve"> </w:t>
            </w:r>
            <w:r w:rsidRPr="00B81407">
              <w:rPr>
                <w:rFonts w:eastAsia="Calibri" w:cs="David"/>
                <w:b/>
                <w:bCs/>
                <w:sz w:val="24"/>
                <w:szCs w:val="24"/>
                <w:rtl/>
              </w:rPr>
              <w:t>סעיף 10.3</w:t>
            </w:r>
          </w:p>
        </w:tc>
        <w:tc>
          <w:tcPr>
            <w:tcW w:w="2842" w:type="dxa"/>
            <w:tcBorders>
              <w:top w:val="single" w:sz="4" w:space="0" w:color="auto"/>
              <w:left w:val="single" w:sz="4" w:space="0" w:color="auto"/>
              <w:bottom w:val="single" w:sz="4" w:space="0" w:color="auto"/>
              <w:right w:val="single" w:sz="4" w:space="0" w:color="auto"/>
            </w:tcBorders>
          </w:tcPr>
          <w:p w14:paraId="38066DB4" w14:textId="77777777" w:rsidR="00B81407" w:rsidRPr="00F8659C" w:rsidRDefault="00B81407" w:rsidP="004828B4">
            <w:pPr>
              <w:contextualSpacing/>
              <w:outlineLvl w:val="0"/>
              <w:rPr>
                <w:rFonts w:ascii="David" w:eastAsia="Calibri" w:hAnsi="David" w:cs="David"/>
                <w:color w:val="080908"/>
                <w:sz w:val="24"/>
                <w:szCs w:val="24"/>
                <w:rtl/>
              </w:rPr>
            </w:pPr>
            <w:r w:rsidRPr="00F8659C">
              <w:rPr>
                <w:rFonts w:ascii="David" w:eastAsia="Calibri" w:hAnsi="David" w:cs="David"/>
                <w:color w:val="080908"/>
                <w:sz w:val="24"/>
                <w:szCs w:val="24"/>
                <w:rtl/>
              </w:rPr>
              <w:t>סעיף רחב, יש לצמצם ולהגביל את הביקורת לשיקולים סבירים הנוגעים למתן השירותים במסגרת המשרד ולהכפיף את הביקורת לשמירה על סודיות.</w:t>
            </w:r>
          </w:p>
        </w:tc>
        <w:tc>
          <w:tcPr>
            <w:tcW w:w="2127" w:type="dxa"/>
            <w:tcBorders>
              <w:top w:val="single" w:sz="4" w:space="0" w:color="auto"/>
              <w:left w:val="single" w:sz="4" w:space="0" w:color="auto"/>
              <w:bottom w:val="single" w:sz="4" w:space="0" w:color="auto"/>
              <w:right w:val="single" w:sz="4" w:space="0" w:color="auto"/>
            </w:tcBorders>
          </w:tcPr>
          <w:p w14:paraId="69AB6256" w14:textId="206DD3C2" w:rsidR="00B81407" w:rsidRPr="00994B95" w:rsidRDefault="00070CD5" w:rsidP="00E66CB9">
            <w:pPr>
              <w:rPr>
                <w:rFonts w:ascii="David" w:hAnsi="David" w:cs="David"/>
                <w:sz w:val="24"/>
                <w:szCs w:val="24"/>
                <w:rtl/>
              </w:rPr>
            </w:pPr>
            <w:r w:rsidRPr="00994B95">
              <w:rPr>
                <w:rFonts w:ascii="David" w:hAnsi="David" w:cs="David" w:hint="cs"/>
                <w:sz w:val="24"/>
                <w:szCs w:val="24"/>
                <w:rtl/>
              </w:rPr>
              <w:t>לא יחול שינוי בסעיף זה</w:t>
            </w:r>
          </w:p>
        </w:tc>
      </w:tr>
      <w:tr w:rsidR="0065425E" w:rsidRPr="00D336ED" w14:paraId="042E6320" w14:textId="77777777" w:rsidTr="003A4E76">
        <w:tc>
          <w:tcPr>
            <w:tcW w:w="0" w:type="auto"/>
            <w:tcBorders>
              <w:top w:val="single" w:sz="4" w:space="0" w:color="auto"/>
              <w:left w:val="single" w:sz="4" w:space="0" w:color="auto"/>
              <w:bottom w:val="single" w:sz="4" w:space="0" w:color="auto"/>
              <w:right w:val="single" w:sz="4" w:space="0" w:color="auto"/>
            </w:tcBorders>
          </w:tcPr>
          <w:p w14:paraId="670A7CA1" w14:textId="60AFFE37" w:rsidR="0065425E" w:rsidRDefault="004D25DE" w:rsidP="00E66CB9">
            <w:pPr>
              <w:rPr>
                <w:rFonts w:ascii="David" w:hAnsi="David" w:cs="David"/>
                <w:b/>
                <w:bCs/>
                <w:sz w:val="24"/>
                <w:szCs w:val="24"/>
                <w:rtl/>
              </w:rPr>
            </w:pPr>
            <w:r>
              <w:rPr>
                <w:rFonts w:ascii="David" w:hAnsi="David" w:cs="David" w:hint="cs"/>
                <w:b/>
                <w:bCs/>
                <w:sz w:val="24"/>
                <w:szCs w:val="24"/>
                <w:rtl/>
              </w:rPr>
              <w:t>109</w:t>
            </w:r>
          </w:p>
        </w:tc>
        <w:tc>
          <w:tcPr>
            <w:tcW w:w="0" w:type="auto"/>
            <w:tcBorders>
              <w:top w:val="single" w:sz="4" w:space="0" w:color="auto"/>
              <w:left w:val="single" w:sz="4" w:space="0" w:color="auto"/>
              <w:bottom w:val="single" w:sz="4" w:space="0" w:color="auto"/>
              <w:right w:val="single" w:sz="4" w:space="0" w:color="auto"/>
            </w:tcBorders>
          </w:tcPr>
          <w:p w14:paraId="185C1611" w14:textId="77777777" w:rsidR="0065425E" w:rsidRPr="00D336ED" w:rsidRDefault="0065425E" w:rsidP="00E66CB9">
            <w:pPr>
              <w:rPr>
                <w:rFonts w:ascii="David" w:hAnsi="David" w:cs="David"/>
                <w:b/>
                <w:bCs/>
                <w:sz w:val="24"/>
                <w:szCs w:val="24"/>
                <w:rtl/>
              </w:rPr>
            </w:pPr>
          </w:p>
        </w:tc>
        <w:tc>
          <w:tcPr>
            <w:tcW w:w="1111" w:type="dxa"/>
            <w:tcBorders>
              <w:top w:val="single" w:sz="4" w:space="0" w:color="auto"/>
              <w:left w:val="single" w:sz="4" w:space="0" w:color="auto"/>
              <w:bottom w:val="single" w:sz="4" w:space="0" w:color="auto"/>
              <w:right w:val="single" w:sz="4" w:space="0" w:color="auto"/>
            </w:tcBorders>
          </w:tcPr>
          <w:p w14:paraId="1FC73B08" w14:textId="77777777" w:rsidR="0065425E" w:rsidRPr="00D336ED" w:rsidRDefault="0065425E" w:rsidP="00E66CB9">
            <w:pPr>
              <w:rPr>
                <w:rFonts w:ascii="David" w:hAnsi="David" w:cs="David"/>
                <w:b/>
                <w:bCs/>
                <w:sz w:val="24"/>
                <w:szCs w:val="24"/>
                <w:rtl/>
              </w:rPr>
            </w:pPr>
          </w:p>
        </w:tc>
        <w:tc>
          <w:tcPr>
            <w:tcW w:w="1394" w:type="dxa"/>
            <w:tcBorders>
              <w:top w:val="single" w:sz="4" w:space="0" w:color="auto"/>
              <w:left w:val="single" w:sz="4" w:space="0" w:color="auto"/>
              <w:bottom w:val="single" w:sz="4" w:space="0" w:color="auto"/>
              <w:right w:val="single" w:sz="4" w:space="0" w:color="auto"/>
            </w:tcBorders>
          </w:tcPr>
          <w:p w14:paraId="393065DE" w14:textId="77777777" w:rsidR="0065425E" w:rsidRPr="00B81407" w:rsidRDefault="0065425E" w:rsidP="008C67C1">
            <w:pPr>
              <w:spacing w:after="160" w:line="259" w:lineRule="auto"/>
              <w:outlineLvl w:val="0"/>
              <w:rPr>
                <w:rFonts w:eastAsia="Calibri" w:cs="David"/>
                <w:b/>
                <w:bCs/>
                <w:sz w:val="24"/>
                <w:szCs w:val="24"/>
                <w:rtl/>
              </w:rPr>
            </w:pPr>
            <w:r w:rsidRPr="0065425E">
              <w:rPr>
                <w:rFonts w:eastAsia="Calibri" w:cs="David"/>
                <w:b/>
                <w:bCs/>
                <w:sz w:val="24"/>
                <w:szCs w:val="24"/>
                <w:rtl/>
              </w:rPr>
              <w:t>הסכם למתן שירותים – נספח ט' במכרז -</w:t>
            </w:r>
            <w:r>
              <w:rPr>
                <w:rtl/>
              </w:rPr>
              <w:t xml:space="preserve"> </w:t>
            </w:r>
            <w:r w:rsidRPr="0065425E">
              <w:rPr>
                <w:rFonts w:eastAsia="Calibri" w:cs="David"/>
                <w:b/>
                <w:bCs/>
                <w:sz w:val="24"/>
                <w:szCs w:val="24"/>
                <w:rtl/>
              </w:rPr>
              <w:t>סעיף 10.4</w:t>
            </w:r>
          </w:p>
        </w:tc>
        <w:tc>
          <w:tcPr>
            <w:tcW w:w="2842" w:type="dxa"/>
            <w:tcBorders>
              <w:top w:val="single" w:sz="4" w:space="0" w:color="auto"/>
              <w:left w:val="single" w:sz="4" w:space="0" w:color="auto"/>
              <w:bottom w:val="single" w:sz="4" w:space="0" w:color="auto"/>
              <w:right w:val="single" w:sz="4" w:space="0" w:color="auto"/>
            </w:tcBorders>
          </w:tcPr>
          <w:p w14:paraId="10C0C5D3" w14:textId="77777777" w:rsidR="0065425E" w:rsidRPr="00F8659C" w:rsidRDefault="0065425E" w:rsidP="004828B4">
            <w:pPr>
              <w:contextualSpacing/>
              <w:outlineLvl w:val="0"/>
              <w:rPr>
                <w:rFonts w:ascii="David" w:eastAsia="Calibri" w:hAnsi="David" w:cs="David"/>
                <w:color w:val="080908"/>
                <w:sz w:val="24"/>
                <w:szCs w:val="24"/>
                <w:rtl/>
              </w:rPr>
            </w:pPr>
            <w:r w:rsidRPr="00F8659C">
              <w:rPr>
                <w:rFonts w:ascii="David" w:eastAsia="Calibri" w:hAnsi="David" w:cs="David"/>
                <w:color w:val="080908"/>
                <w:sz w:val="24"/>
                <w:szCs w:val="24"/>
                <w:rtl/>
              </w:rPr>
              <w:t>סעיף רחב, יש לצמצם ולהגביל את הביקורת לשיקולים סבירים הנוגעים למתן השירותים במסגרת המשרד בלבד ולהכפיף את הביקורת לשמירה על סודיות.</w:t>
            </w:r>
          </w:p>
        </w:tc>
        <w:tc>
          <w:tcPr>
            <w:tcW w:w="2127" w:type="dxa"/>
            <w:tcBorders>
              <w:top w:val="single" w:sz="4" w:space="0" w:color="auto"/>
              <w:left w:val="single" w:sz="4" w:space="0" w:color="auto"/>
              <w:bottom w:val="single" w:sz="4" w:space="0" w:color="auto"/>
              <w:right w:val="single" w:sz="4" w:space="0" w:color="auto"/>
            </w:tcBorders>
          </w:tcPr>
          <w:p w14:paraId="4E71F0C4" w14:textId="286EF258" w:rsidR="0065425E" w:rsidRPr="00994B95" w:rsidRDefault="00070CD5" w:rsidP="00E66CB9">
            <w:pPr>
              <w:rPr>
                <w:rFonts w:ascii="David" w:hAnsi="David" w:cs="David"/>
                <w:sz w:val="24"/>
                <w:szCs w:val="24"/>
                <w:rtl/>
              </w:rPr>
            </w:pPr>
            <w:r w:rsidRPr="00994B95">
              <w:rPr>
                <w:rFonts w:ascii="David" w:hAnsi="David" w:cs="David" w:hint="cs"/>
                <w:sz w:val="24"/>
                <w:szCs w:val="24"/>
                <w:rtl/>
              </w:rPr>
              <w:t>לא יחול שינוי בסעיף זה</w:t>
            </w:r>
          </w:p>
        </w:tc>
      </w:tr>
      <w:tr w:rsidR="0065425E" w:rsidRPr="00D336ED" w14:paraId="175701A3" w14:textId="77777777" w:rsidTr="003A4E76">
        <w:tc>
          <w:tcPr>
            <w:tcW w:w="0" w:type="auto"/>
            <w:tcBorders>
              <w:top w:val="single" w:sz="4" w:space="0" w:color="auto"/>
              <w:left w:val="single" w:sz="4" w:space="0" w:color="auto"/>
              <w:bottom w:val="single" w:sz="4" w:space="0" w:color="auto"/>
              <w:right w:val="single" w:sz="4" w:space="0" w:color="auto"/>
            </w:tcBorders>
          </w:tcPr>
          <w:p w14:paraId="029D86E4" w14:textId="5F9AD167" w:rsidR="0065425E" w:rsidRDefault="004D25DE" w:rsidP="00E66CB9">
            <w:pPr>
              <w:rPr>
                <w:rFonts w:ascii="David" w:hAnsi="David" w:cs="David"/>
                <w:b/>
                <w:bCs/>
                <w:sz w:val="24"/>
                <w:szCs w:val="24"/>
                <w:rtl/>
              </w:rPr>
            </w:pPr>
            <w:r>
              <w:rPr>
                <w:rFonts w:ascii="David" w:hAnsi="David" w:cs="David" w:hint="cs"/>
                <w:b/>
                <w:bCs/>
                <w:sz w:val="24"/>
                <w:szCs w:val="24"/>
                <w:rtl/>
              </w:rPr>
              <w:t>110</w:t>
            </w:r>
          </w:p>
        </w:tc>
        <w:tc>
          <w:tcPr>
            <w:tcW w:w="0" w:type="auto"/>
            <w:tcBorders>
              <w:top w:val="single" w:sz="4" w:space="0" w:color="auto"/>
              <w:left w:val="single" w:sz="4" w:space="0" w:color="auto"/>
              <w:bottom w:val="single" w:sz="4" w:space="0" w:color="auto"/>
              <w:right w:val="single" w:sz="4" w:space="0" w:color="auto"/>
            </w:tcBorders>
          </w:tcPr>
          <w:p w14:paraId="704C7825" w14:textId="77777777" w:rsidR="0065425E" w:rsidRPr="00D336ED" w:rsidRDefault="0065425E" w:rsidP="00E66CB9">
            <w:pPr>
              <w:rPr>
                <w:rFonts w:ascii="David" w:hAnsi="David" w:cs="David"/>
                <w:b/>
                <w:bCs/>
                <w:sz w:val="24"/>
                <w:szCs w:val="24"/>
                <w:rtl/>
              </w:rPr>
            </w:pPr>
          </w:p>
        </w:tc>
        <w:tc>
          <w:tcPr>
            <w:tcW w:w="1111" w:type="dxa"/>
            <w:tcBorders>
              <w:top w:val="single" w:sz="4" w:space="0" w:color="auto"/>
              <w:left w:val="single" w:sz="4" w:space="0" w:color="auto"/>
              <w:bottom w:val="single" w:sz="4" w:space="0" w:color="auto"/>
              <w:right w:val="single" w:sz="4" w:space="0" w:color="auto"/>
            </w:tcBorders>
          </w:tcPr>
          <w:p w14:paraId="40AA20CD" w14:textId="77777777" w:rsidR="0065425E" w:rsidRPr="00D336ED" w:rsidRDefault="0065425E" w:rsidP="00E66CB9">
            <w:pPr>
              <w:rPr>
                <w:rFonts w:ascii="David" w:hAnsi="David" w:cs="David"/>
                <w:b/>
                <w:bCs/>
                <w:sz w:val="24"/>
                <w:szCs w:val="24"/>
                <w:rtl/>
              </w:rPr>
            </w:pPr>
          </w:p>
        </w:tc>
        <w:tc>
          <w:tcPr>
            <w:tcW w:w="1394" w:type="dxa"/>
            <w:tcBorders>
              <w:top w:val="single" w:sz="4" w:space="0" w:color="auto"/>
              <w:left w:val="single" w:sz="4" w:space="0" w:color="auto"/>
              <w:bottom w:val="single" w:sz="4" w:space="0" w:color="auto"/>
              <w:right w:val="single" w:sz="4" w:space="0" w:color="auto"/>
            </w:tcBorders>
          </w:tcPr>
          <w:p w14:paraId="59B91E88" w14:textId="77777777" w:rsidR="0065425E" w:rsidRPr="0065425E" w:rsidRDefault="0065425E" w:rsidP="008C67C1">
            <w:pPr>
              <w:spacing w:after="160" w:line="259" w:lineRule="auto"/>
              <w:outlineLvl w:val="0"/>
              <w:rPr>
                <w:rFonts w:eastAsia="Calibri" w:cs="David"/>
                <w:b/>
                <w:bCs/>
                <w:sz w:val="24"/>
                <w:szCs w:val="24"/>
                <w:rtl/>
              </w:rPr>
            </w:pPr>
            <w:r w:rsidRPr="0065425E">
              <w:rPr>
                <w:rFonts w:eastAsia="Calibri" w:cs="David"/>
                <w:b/>
                <w:bCs/>
                <w:sz w:val="24"/>
                <w:szCs w:val="24"/>
                <w:rtl/>
              </w:rPr>
              <w:t>הסכם למתן שירותים – נספח ט' במכרז -</w:t>
            </w:r>
            <w:r>
              <w:rPr>
                <w:rtl/>
              </w:rPr>
              <w:t xml:space="preserve"> </w:t>
            </w:r>
            <w:r w:rsidRPr="0065425E">
              <w:rPr>
                <w:rFonts w:eastAsia="Calibri" w:cs="David"/>
                <w:b/>
                <w:bCs/>
                <w:sz w:val="24"/>
                <w:szCs w:val="24"/>
                <w:rtl/>
              </w:rPr>
              <w:t>סעיף 16.1</w:t>
            </w:r>
          </w:p>
        </w:tc>
        <w:tc>
          <w:tcPr>
            <w:tcW w:w="2842" w:type="dxa"/>
            <w:tcBorders>
              <w:top w:val="single" w:sz="4" w:space="0" w:color="auto"/>
              <w:left w:val="single" w:sz="4" w:space="0" w:color="auto"/>
              <w:bottom w:val="single" w:sz="4" w:space="0" w:color="auto"/>
              <w:right w:val="single" w:sz="4" w:space="0" w:color="auto"/>
            </w:tcBorders>
          </w:tcPr>
          <w:p w14:paraId="2DD51AE1" w14:textId="77777777" w:rsidR="0065425E" w:rsidRPr="00F8659C" w:rsidRDefault="0065425E" w:rsidP="004828B4">
            <w:pPr>
              <w:contextualSpacing/>
              <w:outlineLvl w:val="0"/>
              <w:rPr>
                <w:rFonts w:ascii="David" w:eastAsia="Calibri" w:hAnsi="David" w:cs="David"/>
                <w:color w:val="080908"/>
                <w:sz w:val="24"/>
                <w:szCs w:val="24"/>
                <w:rtl/>
              </w:rPr>
            </w:pPr>
            <w:r w:rsidRPr="00F8659C">
              <w:rPr>
                <w:rFonts w:ascii="David" w:eastAsia="Calibri" w:hAnsi="David" w:cs="David"/>
                <w:color w:val="080908"/>
                <w:sz w:val="24"/>
                <w:szCs w:val="24"/>
                <w:rtl/>
              </w:rPr>
              <w:t>מבקשת לתקן את הסעיף כך שנותן השירותים יישא באחריות על נזק ישיר בלבד שייגרם למשרד כתוצאה ממעשה ברשלנות רבתי או זדון של נותן השירותים</w:t>
            </w:r>
          </w:p>
        </w:tc>
        <w:tc>
          <w:tcPr>
            <w:tcW w:w="2127" w:type="dxa"/>
            <w:tcBorders>
              <w:top w:val="single" w:sz="4" w:space="0" w:color="auto"/>
              <w:left w:val="single" w:sz="4" w:space="0" w:color="auto"/>
              <w:bottom w:val="single" w:sz="4" w:space="0" w:color="auto"/>
              <w:right w:val="single" w:sz="4" w:space="0" w:color="auto"/>
            </w:tcBorders>
          </w:tcPr>
          <w:p w14:paraId="6374EA8D" w14:textId="03A9814F" w:rsidR="0065425E" w:rsidRPr="00994B95" w:rsidRDefault="00070CD5" w:rsidP="00E66CB9">
            <w:pPr>
              <w:rPr>
                <w:rFonts w:ascii="David" w:hAnsi="David" w:cs="David"/>
                <w:sz w:val="24"/>
                <w:szCs w:val="24"/>
                <w:rtl/>
              </w:rPr>
            </w:pPr>
            <w:r w:rsidRPr="00994B95">
              <w:rPr>
                <w:rFonts w:ascii="David" w:hAnsi="David" w:cs="David" w:hint="cs"/>
                <w:sz w:val="24"/>
                <w:szCs w:val="24"/>
                <w:rtl/>
              </w:rPr>
              <w:t>לא יחול שינוי בסעיף זה</w:t>
            </w:r>
          </w:p>
        </w:tc>
      </w:tr>
      <w:tr w:rsidR="000A06F8" w:rsidRPr="00D336ED" w14:paraId="242BA2A3" w14:textId="77777777" w:rsidTr="003A4E76">
        <w:tc>
          <w:tcPr>
            <w:tcW w:w="0" w:type="auto"/>
            <w:tcBorders>
              <w:top w:val="single" w:sz="4" w:space="0" w:color="auto"/>
              <w:left w:val="single" w:sz="4" w:space="0" w:color="auto"/>
              <w:bottom w:val="single" w:sz="4" w:space="0" w:color="auto"/>
              <w:right w:val="single" w:sz="4" w:space="0" w:color="auto"/>
            </w:tcBorders>
          </w:tcPr>
          <w:p w14:paraId="7FE67898" w14:textId="74B4E0A2" w:rsidR="000A06F8" w:rsidRDefault="000A06F8" w:rsidP="00E66CB9">
            <w:pPr>
              <w:rPr>
                <w:rFonts w:ascii="David" w:hAnsi="David" w:cs="David"/>
                <w:b/>
                <w:bCs/>
                <w:sz w:val="24"/>
                <w:szCs w:val="24"/>
                <w:rtl/>
              </w:rPr>
            </w:pPr>
            <w:r>
              <w:rPr>
                <w:rFonts w:ascii="David" w:hAnsi="David" w:cs="David" w:hint="cs"/>
                <w:b/>
                <w:bCs/>
                <w:sz w:val="24"/>
                <w:szCs w:val="24"/>
                <w:rtl/>
              </w:rPr>
              <w:t>11</w:t>
            </w:r>
            <w:r w:rsidR="004D25DE">
              <w:rPr>
                <w:rFonts w:ascii="David" w:hAnsi="David" w:cs="David" w:hint="cs"/>
                <w:b/>
                <w:bCs/>
                <w:sz w:val="24"/>
                <w:szCs w:val="24"/>
                <w:rtl/>
              </w:rPr>
              <w:t>1</w:t>
            </w:r>
          </w:p>
        </w:tc>
        <w:tc>
          <w:tcPr>
            <w:tcW w:w="0" w:type="auto"/>
            <w:tcBorders>
              <w:top w:val="single" w:sz="4" w:space="0" w:color="auto"/>
              <w:left w:val="single" w:sz="4" w:space="0" w:color="auto"/>
              <w:bottom w:val="single" w:sz="4" w:space="0" w:color="auto"/>
              <w:right w:val="single" w:sz="4" w:space="0" w:color="auto"/>
            </w:tcBorders>
          </w:tcPr>
          <w:p w14:paraId="47AD49C4" w14:textId="77777777" w:rsidR="000A06F8" w:rsidRPr="00D336ED" w:rsidRDefault="000A06F8" w:rsidP="00E66CB9">
            <w:pPr>
              <w:rPr>
                <w:rFonts w:ascii="David" w:hAnsi="David" w:cs="David"/>
                <w:b/>
                <w:bCs/>
                <w:sz w:val="24"/>
                <w:szCs w:val="24"/>
                <w:rtl/>
              </w:rPr>
            </w:pPr>
          </w:p>
        </w:tc>
        <w:tc>
          <w:tcPr>
            <w:tcW w:w="1111" w:type="dxa"/>
            <w:tcBorders>
              <w:top w:val="single" w:sz="4" w:space="0" w:color="auto"/>
              <w:left w:val="single" w:sz="4" w:space="0" w:color="auto"/>
              <w:bottom w:val="single" w:sz="4" w:space="0" w:color="auto"/>
              <w:right w:val="single" w:sz="4" w:space="0" w:color="auto"/>
            </w:tcBorders>
          </w:tcPr>
          <w:p w14:paraId="5DF3C96E" w14:textId="77777777" w:rsidR="000A06F8" w:rsidRPr="00D336ED" w:rsidRDefault="000A06F8" w:rsidP="00E66CB9">
            <w:pPr>
              <w:rPr>
                <w:rFonts w:ascii="David" w:hAnsi="David" w:cs="David"/>
                <w:b/>
                <w:bCs/>
                <w:sz w:val="24"/>
                <w:szCs w:val="24"/>
                <w:rtl/>
              </w:rPr>
            </w:pPr>
          </w:p>
        </w:tc>
        <w:tc>
          <w:tcPr>
            <w:tcW w:w="1394" w:type="dxa"/>
            <w:tcBorders>
              <w:top w:val="single" w:sz="4" w:space="0" w:color="auto"/>
              <w:left w:val="single" w:sz="4" w:space="0" w:color="auto"/>
              <w:bottom w:val="single" w:sz="4" w:space="0" w:color="auto"/>
              <w:right w:val="single" w:sz="4" w:space="0" w:color="auto"/>
            </w:tcBorders>
          </w:tcPr>
          <w:p w14:paraId="6C836A02" w14:textId="77777777" w:rsidR="000A06F8" w:rsidRPr="0065425E" w:rsidRDefault="000A06F8" w:rsidP="008C67C1">
            <w:pPr>
              <w:spacing w:after="160" w:line="259" w:lineRule="auto"/>
              <w:outlineLvl w:val="0"/>
              <w:rPr>
                <w:rFonts w:eastAsia="Calibri" w:cs="David"/>
                <w:b/>
                <w:bCs/>
                <w:sz w:val="24"/>
                <w:szCs w:val="24"/>
                <w:rtl/>
              </w:rPr>
            </w:pPr>
            <w:r w:rsidRPr="000A06F8">
              <w:rPr>
                <w:rFonts w:eastAsia="Calibri" w:cs="David"/>
                <w:b/>
                <w:bCs/>
                <w:sz w:val="24"/>
                <w:szCs w:val="24"/>
                <w:rtl/>
              </w:rPr>
              <w:t>הסכם למתן שירותים – נספח ט' במכרז -</w:t>
            </w:r>
            <w:r>
              <w:rPr>
                <w:rtl/>
              </w:rPr>
              <w:t xml:space="preserve"> </w:t>
            </w:r>
            <w:r w:rsidRPr="000A06F8">
              <w:rPr>
                <w:rFonts w:eastAsia="Calibri" w:cs="David"/>
                <w:b/>
                <w:bCs/>
                <w:sz w:val="24"/>
                <w:szCs w:val="24"/>
                <w:rtl/>
              </w:rPr>
              <w:t>סעיף 16.2</w:t>
            </w:r>
          </w:p>
        </w:tc>
        <w:tc>
          <w:tcPr>
            <w:tcW w:w="2842" w:type="dxa"/>
            <w:tcBorders>
              <w:top w:val="single" w:sz="4" w:space="0" w:color="auto"/>
              <w:left w:val="single" w:sz="4" w:space="0" w:color="auto"/>
              <w:bottom w:val="single" w:sz="4" w:space="0" w:color="auto"/>
              <w:right w:val="single" w:sz="4" w:space="0" w:color="auto"/>
            </w:tcBorders>
          </w:tcPr>
          <w:p w14:paraId="0886C1E5" w14:textId="77777777" w:rsidR="000A06F8" w:rsidRPr="00F8659C" w:rsidRDefault="000A06F8" w:rsidP="004828B4">
            <w:pPr>
              <w:contextualSpacing/>
              <w:outlineLvl w:val="0"/>
              <w:rPr>
                <w:rFonts w:ascii="David" w:eastAsia="Calibri" w:hAnsi="David" w:cs="David"/>
                <w:color w:val="080908"/>
                <w:sz w:val="24"/>
                <w:szCs w:val="24"/>
                <w:rtl/>
              </w:rPr>
            </w:pPr>
            <w:r w:rsidRPr="00F8659C">
              <w:rPr>
                <w:rFonts w:ascii="David" w:eastAsia="Calibri" w:hAnsi="David" w:cs="David"/>
                <w:color w:val="080908"/>
                <w:sz w:val="24"/>
                <w:szCs w:val="24"/>
                <w:rtl/>
              </w:rPr>
              <w:t>מבקשת אחריות של המשרד בגין נזק שיגרם לנותן השירותים כתוצאה ממעשה ברשלנות או זדון של המשרד.</w:t>
            </w:r>
          </w:p>
        </w:tc>
        <w:tc>
          <w:tcPr>
            <w:tcW w:w="2127" w:type="dxa"/>
            <w:tcBorders>
              <w:top w:val="single" w:sz="4" w:space="0" w:color="auto"/>
              <w:left w:val="single" w:sz="4" w:space="0" w:color="auto"/>
              <w:bottom w:val="single" w:sz="4" w:space="0" w:color="auto"/>
              <w:right w:val="single" w:sz="4" w:space="0" w:color="auto"/>
            </w:tcBorders>
          </w:tcPr>
          <w:p w14:paraId="34C928B6" w14:textId="5D39DF15" w:rsidR="000A06F8" w:rsidRPr="00994B95" w:rsidRDefault="00070CD5" w:rsidP="00E66CB9">
            <w:pPr>
              <w:rPr>
                <w:rFonts w:ascii="David" w:hAnsi="David" w:cs="David"/>
                <w:sz w:val="24"/>
                <w:szCs w:val="24"/>
                <w:rtl/>
              </w:rPr>
            </w:pPr>
            <w:r w:rsidRPr="00994B95">
              <w:rPr>
                <w:rFonts w:ascii="David" w:hAnsi="David" w:cs="David" w:hint="cs"/>
                <w:sz w:val="24"/>
                <w:szCs w:val="24"/>
                <w:rtl/>
              </w:rPr>
              <w:t>לא יחול שינוי בסעיף זה</w:t>
            </w:r>
          </w:p>
        </w:tc>
      </w:tr>
      <w:tr w:rsidR="00032E30" w:rsidRPr="00D336ED" w14:paraId="33CCEA2B" w14:textId="77777777" w:rsidTr="003A4E76">
        <w:tc>
          <w:tcPr>
            <w:tcW w:w="0" w:type="auto"/>
            <w:tcBorders>
              <w:top w:val="single" w:sz="4" w:space="0" w:color="auto"/>
              <w:left w:val="single" w:sz="4" w:space="0" w:color="auto"/>
              <w:bottom w:val="single" w:sz="4" w:space="0" w:color="auto"/>
              <w:right w:val="single" w:sz="4" w:space="0" w:color="auto"/>
            </w:tcBorders>
          </w:tcPr>
          <w:p w14:paraId="390B1CDC" w14:textId="4CA9E8B2" w:rsidR="00032E30" w:rsidRDefault="00032E30" w:rsidP="00E66CB9">
            <w:pPr>
              <w:rPr>
                <w:rFonts w:ascii="David" w:hAnsi="David" w:cs="David"/>
                <w:b/>
                <w:bCs/>
                <w:sz w:val="24"/>
                <w:szCs w:val="24"/>
                <w:rtl/>
              </w:rPr>
            </w:pPr>
            <w:r>
              <w:rPr>
                <w:rFonts w:ascii="David" w:hAnsi="David" w:cs="David" w:hint="cs"/>
                <w:b/>
                <w:bCs/>
                <w:sz w:val="24"/>
                <w:szCs w:val="24"/>
                <w:rtl/>
              </w:rPr>
              <w:t>11</w:t>
            </w:r>
            <w:r w:rsidR="004D25DE">
              <w:rPr>
                <w:rFonts w:ascii="David" w:hAnsi="David" w:cs="David" w:hint="cs"/>
                <w:b/>
                <w:bCs/>
                <w:sz w:val="24"/>
                <w:szCs w:val="24"/>
                <w:rtl/>
              </w:rPr>
              <w:t>2</w:t>
            </w:r>
          </w:p>
        </w:tc>
        <w:tc>
          <w:tcPr>
            <w:tcW w:w="0" w:type="auto"/>
            <w:tcBorders>
              <w:top w:val="single" w:sz="4" w:space="0" w:color="auto"/>
              <w:left w:val="single" w:sz="4" w:space="0" w:color="auto"/>
              <w:bottom w:val="single" w:sz="4" w:space="0" w:color="auto"/>
              <w:right w:val="single" w:sz="4" w:space="0" w:color="auto"/>
            </w:tcBorders>
          </w:tcPr>
          <w:p w14:paraId="7A5EEEFF" w14:textId="77777777" w:rsidR="00032E30" w:rsidRPr="00D336ED" w:rsidRDefault="00032E30" w:rsidP="00E66CB9">
            <w:pPr>
              <w:rPr>
                <w:rFonts w:ascii="David" w:hAnsi="David" w:cs="David"/>
                <w:b/>
                <w:bCs/>
                <w:sz w:val="24"/>
                <w:szCs w:val="24"/>
                <w:rtl/>
              </w:rPr>
            </w:pPr>
          </w:p>
        </w:tc>
        <w:tc>
          <w:tcPr>
            <w:tcW w:w="1111" w:type="dxa"/>
            <w:tcBorders>
              <w:top w:val="single" w:sz="4" w:space="0" w:color="auto"/>
              <w:left w:val="single" w:sz="4" w:space="0" w:color="auto"/>
              <w:bottom w:val="single" w:sz="4" w:space="0" w:color="auto"/>
              <w:right w:val="single" w:sz="4" w:space="0" w:color="auto"/>
            </w:tcBorders>
          </w:tcPr>
          <w:p w14:paraId="2703ACFE" w14:textId="77777777" w:rsidR="00032E30" w:rsidRPr="00D336ED" w:rsidRDefault="00032E30" w:rsidP="00E66CB9">
            <w:pPr>
              <w:rPr>
                <w:rFonts w:ascii="David" w:hAnsi="David" w:cs="David"/>
                <w:b/>
                <w:bCs/>
                <w:sz w:val="24"/>
                <w:szCs w:val="24"/>
                <w:rtl/>
              </w:rPr>
            </w:pPr>
          </w:p>
        </w:tc>
        <w:tc>
          <w:tcPr>
            <w:tcW w:w="1394" w:type="dxa"/>
            <w:tcBorders>
              <w:top w:val="single" w:sz="4" w:space="0" w:color="auto"/>
              <w:left w:val="single" w:sz="4" w:space="0" w:color="auto"/>
              <w:bottom w:val="single" w:sz="4" w:space="0" w:color="auto"/>
              <w:right w:val="single" w:sz="4" w:space="0" w:color="auto"/>
            </w:tcBorders>
          </w:tcPr>
          <w:p w14:paraId="53104598" w14:textId="77777777" w:rsidR="00032E30" w:rsidRPr="000A06F8" w:rsidRDefault="00032E30" w:rsidP="008C67C1">
            <w:pPr>
              <w:spacing w:after="160" w:line="259" w:lineRule="auto"/>
              <w:outlineLvl w:val="0"/>
              <w:rPr>
                <w:rFonts w:eastAsia="Calibri" w:cs="David"/>
                <w:b/>
                <w:bCs/>
                <w:sz w:val="24"/>
                <w:szCs w:val="24"/>
                <w:rtl/>
              </w:rPr>
            </w:pPr>
            <w:r w:rsidRPr="00032E30">
              <w:rPr>
                <w:rFonts w:eastAsia="Calibri" w:cs="David"/>
                <w:b/>
                <w:bCs/>
                <w:sz w:val="24"/>
                <w:szCs w:val="24"/>
                <w:rtl/>
              </w:rPr>
              <w:t>הסכם למתן שירותים – נספח ט' במכרז</w:t>
            </w:r>
            <w:r>
              <w:rPr>
                <w:rFonts w:eastAsia="Calibri" w:cs="David" w:hint="cs"/>
                <w:b/>
                <w:bCs/>
                <w:sz w:val="24"/>
                <w:szCs w:val="24"/>
                <w:rtl/>
              </w:rPr>
              <w:t>-</w:t>
            </w:r>
            <w:r>
              <w:rPr>
                <w:rtl/>
              </w:rPr>
              <w:t xml:space="preserve"> </w:t>
            </w:r>
            <w:r w:rsidRPr="00032E30">
              <w:rPr>
                <w:rFonts w:eastAsia="Calibri" w:cs="David"/>
                <w:b/>
                <w:bCs/>
                <w:sz w:val="24"/>
                <w:szCs w:val="24"/>
                <w:rtl/>
              </w:rPr>
              <w:t>סעיף 16.3</w:t>
            </w:r>
          </w:p>
        </w:tc>
        <w:tc>
          <w:tcPr>
            <w:tcW w:w="2842" w:type="dxa"/>
            <w:tcBorders>
              <w:top w:val="single" w:sz="4" w:space="0" w:color="auto"/>
              <w:left w:val="single" w:sz="4" w:space="0" w:color="auto"/>
              <w:bottom w:val="single" w:sz="4" w:space="0" w:color="auto"/>
              <w:right w:val="single" w:sz="4" w:space="0" w:color="auto"/>
            </w:tcBorders>
          </w:tcPr>
          <w:p w14:paraId="324AB056" w14:textId="77777777" w:rsidR="00032E30" w:rsidRPr="00F8659C" w:rsidRDefault="00032E30" w:rsidP="004828B4">
            <w:pPr>
              <w:contextualSpacing/>
              <w:outlineLvl w:val="0"/>
              <w:rPr>
                <w:rFonts w:ascii="David" w:eastAsia="Calibri" w:hAnsi="David" w:cs="David"/>
                <w:color w:val="080908"/>
                <w:sz w:val="24"/>
                <w:szCs w:val="24"/>
                <w:rtl/>
              </w:rPr>
            </w:pPr>
            <w:r w:rsidRPr="00F8659C">
              <w:rPr>
                <w:rFonts w:ascii="David" w:eastAsia="Calibri" w:hAnsi="David" w:cs="David"/>
                <w:color w:val="080908"/>
                <w:sz w:val="24"/>
                <w:szCs w:val="24"/>
                <w:rtl/>
              </w:rPr>
              <w:t>מבקשת  למחוק את הסעיף בכללותו, זאת לאור אופי השירותים הניתנים על ידי נותן השירותים</w:t>
            </w:r>
          </w:p>
        </w:tc>
        <w:tc>
          <w:tcPr>
            <w:tcW w:w="2127" w:type="dxa"/>
            <w:tcBorders>
              <w:top w:val="single" w:sz="4" w:space="0" w:color="auto"/>
              <w:left w:val="single" w:sz="4" w:space="0" w:color="auto"/>
              <w:bottom w:val="single" w:sz="4" w:space="0" w:color="auto"/>
              <w:right w:val="single" w:sz="4" w:space="0" w:color="auto"/>
            </w:tcBorders>
          </w:tcPr>
          <w:p w14:paraId="765B9E18" w14:textId="4EC53E9D" w:rsidR="00032E30" w:rsidRPr="00994B95" w:rsidRDefault="00070CD5" w:rsidP="00E66CB9">
            <w:pPr>
              <w:rPr>
                <w:rFonts w:ascii="David" w:hAnsi="David" w:cs="David"/>
                <w:sz w:val="24"/>
                <w:szCs w:val="24"/>
                <w:rtl/>
              </w:rPr>
            </w:pPr>
            <w:r w:rsidRPr="00994B95">
              <w:rPr>
                <w:rFonts w:ascii="David" w:hAnsi="David" w:cs="David" w:hint="cs"/>
                <w:sz w:val="24"/>
                <w:szCs w:val="24"/>
                <w:rtl/>
              </w:rPr>
              <w:t>לא יחול שינוי בסעיף זה</w:t>
            </w:r>
          </w:p>
        </w:tc>
      </w:tr>
      <w:tr w:rsidR="00032E30" w:rsidRPr="00D336ED" w14:paraId="5C9F4F60" w14:textId="77777777" w:rsidTr="00070CD5">
        <w:trPr>
          <w:trHeight w:val="1031"/>
        </w:trPr>
        <w:tc>
          <w:tcPr>
            <w:tcW w:w="0" w:type="auto"/>
            <w:tcBorders>
              <w:top w:val="single" w:sz="4" w:space="0" w:color="auto"/>
              <w:left w:val="single" w:sz="4" w:space="0" w:color="auto"/>
              <w:bottom w:val="single" w:sz="4" w:space="0" w:color="auto"/>
              <w:right w:val="single" w:sz="4" w:space="0" w:color="auto"/>
            </w:tcBorders>
          </w:tcPr>
          <w:p w14:paraId="57403961" w14:textId="10DB135B" w:rsidR="00032E30" w:rsidRDefault="00032E30" w:rsidP="00E66CB9">
            <w:pPr>
              <w:rPr>
                <w:rFonts w:ascii="David" w:hAnsi="David" w:cs="David"/>
                <w:b/>
                <w:bCs/>
                <w:sz w:val="24"/>
                <w:szCs w:val="24"/>
                <w:rtl/>
              </w:rPr>
            </w:pPr>
            <w:r>
              <w:rPr>
                <w:rFonts w:ascii="David" w:hAnsi="David" w:cs="David" w:hint="cs"/>
                <w:b/>
                <w:bCs/>
                <w:sz w:val="24"/>
                <w:szCs w:val="24"/>
                <w:rtl/>
              </w:rPr>
              <w:lastRenderedPageBreak/>
              <w:t>11</w:t>
            </w:r>
            <w:r w:rsidR="004D25DE">
              <w:rPr>
                <w:rFonts w:ascii="David" w:hAnsi="David" w:cs="David" w:hint="cs"/>
                <w:b/>
                <w:bCs/>
                <w:sz w:val="24"/>
                <w:szCs w:val="24"/>
                <w:rtl/>
              </w:rPr>
              <w:t>3</w:t>
            </w:r>
          </w:p>
        </w:tc>
        <w:tc>
          <w:tcPr>
            <w:tcW w:w="0" w:type="auto"/>
            <w:tcBorders>
              <w:top w:val="single" w:sz="4" w:space="0" w:color="auto"/>
              <w:left w:val="single" w:sz="4" w:space="0" w:color="auto"/>
              <w:bottom w:val="single" w:sz="4" w:space="0" w:color="auto"/>
              <w:right w:val="single" w:sz="4" w:space="0" w:color="auto"/>
            </w:tcBorders>
          </w:tcPr>
          <w:p w14:paraId="55E61C33" w14:textId="77777777" w:rsidR="00032E30" w:rsidRPr="00D336ED" w:rsidRDefault="00032E30" w:rsidP="00E66CB9">
            <w:pPr>
              <w:rPr>
                <w:rFonts w:ascii="David" w:hAnsi="David" w:cs="David"/>
                <w:b/>
                <w:bCs/>
                <w:sz w:val="24"/>
                <w:szCs w:val="24"/>
                <w:rtl/>
              </w:rPr>
            </w:pPr>
          </w:p>
        </w:tc>
        <w:tc>
          <w:tcPr>
            <w:tcW w:w="1111" w:type="dxa"/>
            <w:tcBorders>
              <w:top w:val="single" w:sz="4" w:space="0" w:color="auto"/>
              <w:left w:val="single" w:sz="4" w:space="0" w:color="auto"/>
              <w:bottom w:val="single" w:sz="4" w:space="0" w:color="auto"/>
              <w:right w:val="single" w:sz="4" w:space="0" w:color="auto"/>
            </w:tcBorders>
          </w:tcPr>
          <w:p w14:paraId="77D4A1D2" w14:textId="77777777" w:rsidR="00032E30" w:rsidRPr="00D336ED" w:rsidRDefault="00032E30" w:rsidP="00E66CB9">
            <w:pPr>
              <w:rPr>
                <w:rFonts w:ascii="David" w:hAnsi="David" w:cs="David"/>
                <w:b/>
                <w:bCs/>
                <w:sz w:val="24"/>
                <w:szCs w:val="24"/>
                <w:rtl/>
              </w:rPr>
            </w:pPr>
          </w:p>
        </w:tc>
        <w:tc>
          <w:tcPr>
            <w:tcW w:w="1394" w:type="dxa"/>
            <w:tcBorders>
              <w:top w:val="single" w:sz="4" w:space="0" w:color="auto"/>
              <w:left w:val="single" w:sz="4" w:space="0" w:color="auto"/>
              <w:bottom w:val="single" w:sz="4" w:space="0" w:color="auto"/>
              <w:right w:val="single" w:sz="4" w:space="0" w:color="auto"/>
            </w:tcBorders>
          </w:tcPr>
          <w:p w14:paraId="3350F891" w14:textId="77777777" w:rsidR="00032E30" w:rsidRPr="00032E30" w:rsidRDefault="00032E30" w:rsidP="008C67C1">
            <w:pPr>
              <w:spacing w:after="160" w:line="259" w:lineRule="auto"/>
              <w:outlineLvl w:val="0"/>
              <w:rPr>
                <w:rFonts w:eastAsia="Calibri" w:cs="David"/>
                <w:b/>
                <w:bCs/>
                <w:sz w:val="24"/>
                <w:szCs w:val="24"/>
                <w:rtl/>
              </w:rPr>
            </w:pPr>
            <w:r w:rsidRPr="00032E30">
              <w:rPr>
                <w:rFonts w:eastAsia="Calibri" w:cs="David"/>
                <w:b/>
                <w:bCs/>
                <w:sz w:val="24"/>
                <w:szCs w:val="24"/>
                <w:rtl/>
              </w:rPr>
              <w:t>הסכם למתן שירותים – נספח ט' במכרז-</w:t>
            </w:r>
            <w:r>
              <w:rPr>
                <w:rtl/>
              </w:rPr>
              <w:t xml:space="preserve"> </w:t>
            </w:r>
            <w:r w:rsidRPr="00032E30">
              <w:rPr>
                <w:rFonts w:eastAsia="Calibri" w:cs="David"/>
                <w:b/>
                <w:bCs/>
                <w:sz w:val="24"/>
                <w:szCs w:val="24"/>
                <w:rtl/>
              </w:rPr>
              <w:t>סעיף 18.6</w:t>
            </w:r>
          </w:p>
        </w:tc>
        <w:tc>
          <w:tcPr>
            <w:tcW w:w="2842" w:type="dxa"/>
            <w:tcBorders>
              <w:top w:val="single" w:sz="4" w:space="0" w:color="auto"/>
              <w:left w:val="single" w:sz="4" w:space="0" w:color="auto"/>
              <w:bottom w:val="single" w:sz="4" w:space="0" w:color="auto"/>
              <w:right w:val="single" w:sz="4" w:space="0" w:color="auto"/>
            </w:tcBorders>
          </w:tcPr>
          <w:p w14:paraId="445C8F25" w14:textId="77777777" w:rsidR="00032E30" w:rsidRPr="00F8659C" w:rsidRDefault="00032E30" w:rsidP="004828B4">
            <w:pPr>
              <w:contextualSpacing/>
              <w:outlineLvl w:val="0"/>
              <w:rPr>
                <w:rFonts w:ascii="David" w:eastAsia="Calibri" w:hAnsi="David" w:cs="David"/>
                <w:color w:val="080908"/>
                <w:sz w:val="24"/>
                <w:szCs w:val="24"/>
                <w:rtl/>
              </w:rPr>
            </w:pPr>
            <w:r w:rsidRPr="00F8659C">
              <w:rPr>
                <w:rFonts w:ascii="David" w:eastAsia="Calibri" w:hAnsi="David" w:cs="David"/>
                <w:color w:val="080908"/>
                <w:sz w:val="24"/>
                <w:szCs w:val="24"/>
                <w:rtl/>
              </w:rPr>
              <w:t>מבקשת למחוק את הסיפא של הסעיף</w:t>
            </w:r>
          </w:p>
        </w:tc>
        <w:tc>
          <w:tcPr>
            <w:tcW w:w="2127" w:type="dxa"/>
            <w:tcBorders>
              <w:top w:val="single" w:sz="4" w:space="0" w:color="auto"/>
              <w:left w:val="single" w:sz="4" w:space="0" w:color="auto"/>
              <w:bottom w:val="single" w:sz="4" w:space="0" w:color="auto"/>
              <w:right w:val="single" w:sz="4" w:space="0" w:color="auto"/>
            </w:tcBorders>
          </w:tcPr>
          <w:p w14:paraId="2DEC4852" w14:textId="6CFEEC63" w:rsidR="00032E30" w:rsidRPr="00994B95" w:rsidRDefault="00070CD5" w:rsidP="00E66CB9">
            <w:pPr>
              <w:rPr>
                <w:rFonts w:ascii="David" w:hAnsi="David" w:cs="David"/>
                <w:sz w:val="24"/>
                <w:szCs w:val="24"/>
                <w:rtl/>
              </w:rPr>
            </w:pPr>
            <w:r w:rsidRPr="00994B95">
              <w:rPr>
                <w:rFonts w:ascii="David" w:hAnsi="David" w:cs="David" w:hint="cs"/>
                <w:sz w:val="24"/>
                <w:szCs w:val="24"/>
                <w:rtl/>
              </w:rPr>
              <w:t>לא יחול שינוי בסעיף זה</w:t>
            </w:r>
          </w:p>
        </w:tc>
      </w:tr>
      <w:tr w:rsidR="002761D8" w:rsidRPr="00D336ED" w14:paraId="5DE7D6C4" w14:textId="77777777" w:rsidTr="003A4E76">
        <w:tc>
          <w:tcPr>
            <w:tcW w:w="0" w:type="auto"/>
            <w:tcBorders>
              <w:top w:val="single" w:sz="4" w:space="0" w:color="auto"/>
              <w:left w:val="single" w:sz="4" w:space="0" w:color="auto"/>
              <w:bottom w:val="single" w:sz="4" w:space="0" w:color="auto"/>
              <w:right w:val="single" w:sz="4" w:space="0" w:color="auto"/>
            </w:tcBorders>
          </w:tcPr>
          <w:p w14:paraId="66B4EAB1" w14:textId="04934A85" w:rsidR="002761D8" w:rsidRDefault="002761D8" w:rsidP="00E66CB9">
            <w:pPr>
              <w:rPr>
                <w:rFonts w:ascii="David" w:hAnsi="David" w:cs="David"/>
                <w:b/>
                <w:bCs/>
                <w:sz w:val="24"/>
                <w:szCs w:val="24"/>
                <w:rtl/>
              </w:rPr>
            </w:pPr>
            <w:r>
              <w:rPr>
                <w:rFonts w:ascii="David" w:hAnsi="David" w:cs="David" w:hint="cs"/>
                <w:b/>
                <w:bCs/>
                <w:sz w:val="24"/>
                <w:szCs w:val="24"/>
                <w:rtl/>
              </w:rPr>
              <w:t>11</w:t>
            </w:r>
            <w:r w:rsidR="004D25DE">
              <w:rPr>
                <w:rFonts w:ascii="David" w:hAnsi="David" w:cs="David" w:hint="cs"/>
                <w:b/>
                <w:bCs/>
                <w:sz w:val="24"/>
                <w:szCs w:val="24"/>
                <w:rtl/>
              </w:rPr>
              <w:t>4</w:t>
            </w:r>
          </w:p>
        </w:tc>
        <w:tc>
          <w:tcPr>
            <w:tcW w:w="0" w:type="auto"/>
            <w:tcBorders>
              <w:top w:val="single" w:sz="4" w:space="0" w:color="auto"/>
              <w:left w:val="single" w:sz="4" w:space="0" w:color="auto"/>
              <w:bottom w:val="single" w:sz="4" w:space="0" w:color="auto"/>
              <w:right w:val="single" w:sz="4" w:space="0" w:color="auto"/>
            </w:tcBorders>
          </w:tcPr>
          <w:p w14:paraId="459C79D1" w14:textId="77777777" w:rsidR="002761D8" w:rsidRPr="00D336ED" w:rsidRDefault="002761D8" w:rsidP="00E66CB9">
            <w:pPr>
              <w:rPr>
                <w:rFonts w:ascii="David" w:hAnsi="David" w:cs="David"/>
                <w:b/>
                <w:bCs/>
                <w:sz w:val="24"/>
                <w:szCs w:val="24"/>
                <w:rtl/>
              </w:rPr>
            </w:pPr>
          </w:p>
        </w:tc>
        <w:tc>
          <w:tcPr>
            <w:tcW w:w="1111" w:type="dxa"/>
            <w:tcBorders>
              <w:top w:val="single" w:sz="4" w:space="0" w:color="auto"/>
              <w:left w:val="single" w:sz="4" w:space="0" w:color="auto"/>
              <w:bottom w:val="single" w:sz="4" w:space="0" w:color="auto"/>
              <w:right w:val="single" w:sz="4" w:space="0" w:color="auto"/>
            </w:tcBorders>
          </w:tcPr>
          <w:p w14:paraId="1EFA27E3" w14:textId="77777777" w:rsidR="002761D8" w:rsidRPr="00D336ED" w:rsidRDefault="002761D8" w:rsidP="00E66CB9">
            <w:pPr>
              <w:rPr>
                <w:rFonts w:ascii="David" w:hAnsi="David" w:cs="David"/>
                <w:b/>
                <w:bCs/>
                <w:sz w:val="24"/>
                <w:szCs w:val="24"/>
                <w:rtl/>
              </w:rPr>
            </w:pPr>
          </w:p>
        </w:tc>
        <w:tc>
          <w:tcPr>
            <w:tcW w:w="1394" w:type="dxa"/>
            <w:tcBorders>
              <w:top w:val="single" w:sz="4" w:space="0" w:color="auto"/>
              <w:left w:val="single" w:sz="4" w:space="0" w:color="auto"/>
              <w:bottom w:val="single" w:sz="4" w:space="0" w:color="auto"/>
              <w:right w:val="single" w:sz="4" w:space="0" w:color="auto"/>
            </w:tcBorders>
          </w:tcPr>
          <w:p w14:paraId="7DD8E496" w14:textId="77777777" w:rsidR="002761D8" w:rsidRPr="00032E30" w:rsidRDefault="002761D8" w:rsidP="008C67C1">
            <w:pPr>
              <w:spacing w:after="160" w:line="259" w:lineRule="auto"/>
              <w:outlineLvl w:val="0"/>
              <w:rPr>
                <w:rFonts w:eastAsia="Calibri" w:cs="David"/>
                <w:b/>
                <w:bCs/>
                <w:sz w:val="24"/>
                <w:szCs w:val="24"/>
                <w:rtl/>
              </w:rPr>
            </w:pPr>
            <w:r w:rsidRPr="002761D8">
              <w:rPr>
                <w:rFonts w:eastAsia="Calibri" w:cs="David"/>
                <w:b/>
                <w:bCs/>
                <w:sz w:val="24"/>
                <w:szCs w:val="24"/>
                <w:rtl/>
              </w:rPr>
              <w:t>הסכם למתן שירותים – נספח ט' במכרז</w:t>
            </w:r>
            <w:r>
              <w:rPr>
                <w:rtl/>
              </w:rPr>
              <w:t xml:space="preserve"> </w:t>
            </w:r>
            <w:r>
              <w:rPr>
                <w:rFonts w:eastAsia="Calibri" w:cs="David" w:hint="cs"/>
                <w:b/>
                <w:bCs/>
                <w:sz w:val="24"/>
                <w:szCs w:val="24"/>
                <w:rtl/>
              </w:rPr>
              <w:t xml:space="preserve">- </w:t>
            </w:r>
            <w:r w:rsidRPr="002761D8">
              <w:rPr>
                <w:rFonts w:eastAsia="Calibri" w:cs="David"/>
                <w:b/>
                <w:bCs/>
                <w:sz w:val="24"/>
                <w:szCs w:val="24"/>
                <w:rtl/>
              </w:rPr>
              <w:t>סעיף 19</w:t>
            </w:r>
          </w:p>
        </w:tc>
        <w:tc>
          <w:tcPr>
            <w:tcW w:w="2842" w:type="dxa"/>
            <w:tcBorders>
              <w:top w:val="single" w:sz="4" w:space="0" w:color="auto"/>
              <w:left w:val="single" w:sz="4" w:space="0" w:color="auto"/>
              <w:bottom w:val="single" w:sz="4" w:space="0" w:color="auto"/>
              <w:right w:val="single" w:sz="4" w:space="0" w:color="auto"/>
            </w:tcBorders>
          </w:tcPr>
          <w:p w14:paraId="04C64662" w14:textId="77777777" w:rsidR="002761D8" w:rsidRPr="00F8659C" w:rsidRDefault="002761D8" w:rsidP="004828B4">
            <w:pPr>
              <w:contextualSpacing/>
              <w:outlineLvl w:val="0"/>
              <w:rPr>
                <w:rFonts w:ascii="David" w:eastAsia="Calibri" w:hAnsi="David" w:cs="David"/>
                <w:color w:val="080908"/>
                <w:sz w:val="24"/>
                <w:szCs w:val="24"/>
                <w:rtl/>
              </w:rPr>
            </w:pPr>
            <w:r w:rsidRPr="00F8659C">
              <w:rPr>
                <w:rFonts w:ascii="David" w:eastAsia="Calibri" w:hAnsi="David" w:cs="David"/>
                <w:color w:val="080908"/>
                <w:sz w:val="24"/>
                <w:szCs w:val="24"/>
                <w:rtl/>
              </w:rPr>
              <w:t>מבקשת כי ההתחייבות לשמירת סודיות תהיה הדדית</w:t>
            </w:r>
          </w:p>
        </w:tc>
        <w:tc>
          <w:tcPr>
            <w:tcW w:w="2127" w:type="dxa"/>
            <w:tcBorders>
              <w:top w:val="single" w:sz="4" w:space="0" w:color="auto"/>
              <w:left w:val="single" w:sz="4" w:space="0" w:color="auto"/>
              <w:bottom w:val="single" w:sz="4" w:space="0" w:color="auto"/>
              <w:right w:val="single" w:sz="4" w:space="0" w:color="auto"/>
            </w:tcBorders>
          </w:tcPr>
          <w:p w14:paraId="4586C2B1" w14:textId="28DF80C6" w:rsidR="002761D8" w:rsidRPr="00994B95" w:rsidRDefault="00070CD5" w:rsidP="00E66CB9">
            <w:pPr>
              <w:rPr>
                <w:rFonts w:ascii="David" w:hAnsi="David" w:cs="David"/>
                <w:sz w:val="24"/>
                <w:szCs w:val="24"/>
                <w:rtl/>
              </w:rPr>
            </w:pPr>
            <w:r w:rsidRPr="00994B95">
              <w:rPr>
                <w:rFonts w:ascii="David" w:hAnsi="David" w:cs="David" w:hint="cs"/>
                <w:sz w:val="24"/>
                <w:szCs w:val="24"/>
                <w:rtl/>
              </w:rPr>
              <w:t xml:space="preserve">לא יחול שינוי בסעיף זה. המשרד יפעל עפ"י כל דין וכללי </w:t>
            </w:r>
            <w:proofErr w:type="spellStart"/>
            <w:r w:rsidRPr="00994B95">
              <w:rPr>
                <w:rFonts w:ascii="David" w:hAnsi="David" w:cs="David" w:hint="cs"/>
                <w:sz w:val="24"/>
                <w:szCs w:val="24"/>
                <w:rtl/>
              </w:rPr>
              <w:t>מינהל</w:t>
            </w:r>
            <w:proofErr w:type="spellEnd"/>
            <w:r w:rsidRPr="00994B95">
              <w:rPr>
                <w:rFonts w:ascii="David" w:hAnsi="David" w:cs="David" w:hint="cs"/>
                <w:sz w:val="24"/>
                <w:szCs w:val="24"/>
                <w:rtl/>
              </w:rPr>
              <w:t xml:space="preserve"> תקין</w:t>
            </w:r>
          </w:p>
        </w:tc>
      </w:tr>
      <w:tr w:rsidR="002761D8" w:rsidRPr="00D336ED" w14:paraId="3E84C8D2" w14:textId="77777777" w:rsidTr="003A4E76">
        <w:tc>
          <w:tcPr>
            <w:tcW w:w="0" w:type="auto"/>
            <w:tcBorders>
              <w:top w:val="single" w:sz="4" w:space="0" w:color="auto"/>
              <w:left w:val="single" w:sz="4" w:space="0" w:color="auto"/>
              <w:bottom w:val="single" w:sz="4" w:space="0" w:color="auto"/>
              <w:right w:val="single" w:sz="4" w:space="0" w:color="auto"/>
            </w:tcBorders>
          </w:tcPr>
          <w:p w14:paraId="22270E92" w14:textId="59DC6CC9" w:rsidR="002761D8" w:rsidRDefault="002761D8" w:rsidP="00E66CB9">
            <w:pPr>
              <w:rPr>
                <w:rFonts w:ascii="David" w:hAnsi="David" w:cs="David"/>
                <w:b/>
                <w:bCs/>
                <w:sz w:val="24"/>
                <w:szCs w:val="24"/>
                <w:rtl/>
              </w:rPr>
            </w:pPr>
            <w:r>
              <w:rPr>
                <w:rFonts w:ascii="David" w:hAnsi="David" w:cs="David" w:hint="cs"/>
                <w:b/>
                <w:bCs/>
                <w:sz w:val="24"/>
                <w:szCs w:val="24"/>
                <w:rtl/>
              </w:rPr>
              <w:t>11</w:t>
            </w:r>
            <w:r w:rsidR="004D25DE">
              <w:rPr>
                <w:rFonts w:ascii="David" w:hAnsi="David" w:cs="David" w:hint="cs"/>
                <w:b/>
                <w:bCs/>
                <w:sz w:val="24"/>
                <w:szCs w:val="24"/>
                <w:rtl/>
              </w:rPr>
              <w:t>5</w:t>
            </w:r>
          </w:p>
        </w:tc>
        <w:tc>
          <w:tcPr>
            <w:tcW w:w="0" w:type="auto"/>
            <w:tcBorders>
              <w:top w:val="single" w:sz="4" w:space="0" w:color="auto"/>
              <w:left w:val="single" w:sz="4" w:space="0" w:color="auto"/>
              <w:bottom w:val="single" w:sz="4" w:space="0" w:color="auto"/>
              <w:right w:val="single" w:sz="4" w:space="0" w:color="auto"/>
            </w:tcBorders>
          </w:tcPr>
          <w:p w14:paraId="4F66CA0F" w14:textId="77777777" w:rsidR="002761D8" w:rsidRPr="00D336ED" w:rsidRDefault="002761D8" w:rsidP="00E66CB9">
            <w:pPr>
              <w:rPr>
                <w:rFonts w:ascii="David" w:hAnsi="David" w:cs="David"/>
                <w:b/>
                <w:bCs/>
                <w:sz w:val="24"/>
                <w:szCs w:val="24"/>
                <w:rtl/>
              </w:rPr>
            </w:pPr>
          </w:p>
        </w:tc>
        <w:tc>
          <w:tcPr>
            <w:tcW w:w="1111" w:type="dxa"/>
            <w:tcBorders>
              <w:top w:val="single" w:sz="4" w:space="0" w:color="auto"/>
              <w:left w:val="single" w:sz="4" w:space="0" w:color="auto"/>
              <w:bottom w:val="single" w:sz="4" w:space="0" w:color="auto"/>
              <w:right w:val="single" w:sz="4" w:space="0" w:color="auto"/>
            </w:tcBorders>
          </w:tcPr>
          <w:p w14:paraId="3562852E" w14:textId="77777777" w:rsidR="002761D8" w:rsidRPr="00D336ED" w:rsidRDefault="002761D8" w:rsidP="00E66CB9">
            <w:pPr>
              <w:rPr>
                <w:rFonts w:ascii="David" w:hAnsi="David" w:cs="David"/>
                <w:b/>
                <w:bCs/>
                <w:sz w:val="24"/>
                <w:szCs w:val="24"/>
                <w:rtl/>
              </w:rPr>
            </w:pPr>
          </w:p>
        </w:tc>
        <w:tc>
          <w:tcPr>
            <w:tcW w:w="1394" w:type="dxa"/>
            <w:tcBorders>
              <w:top w:val="single" w:sz="4" w:space="0" w:color="auto"/>
              <w:left w:val="single" w:sz="4" w:space="0" w:color="auto"/>
              <w:bottom w:val="single" w:sz="4" w:space="0" w:color="auto"/>
              <w:right w:val="single" w:sz="4" w:space="0" w:color="auto"/>
            </w:tcBorders>
          </w:tcPr>
          <w:p w14:paraId="1F9C067C" w14:textId="77777777" w:rsidR="002761D8" w:rsidRPr="002761D8" w:rsidRDefault="002761D8" w:rsidP="008C67C1">
            <w:pPr>
              <w:spacing w:after="160" w:line="259" w:lineRule="auto"/>
              <w:outlineLvl w:val="0"/>
              <w:rPr>
                <w:rFonts w:eastAsia="Calibri" w:cs="David"/>
                <w:b/>
                <w:bCs/>
                <w:sz w:val="24"/>
                <w:szCs w:val="24"/>
                <w:rtl/>
              </w:rPr>
            </w:pPr>
            <w:r w:rsidRPr="002761D8">
              <w:rPr>
                <w:rFonts w:eastAsia="Calibri" w:cs="David"/>
                <w:b/>
                <w:bCs/>
                <w:sz w:val="24"/>
                <w:szCs w:val="24"/>
                <w:rtl/>
              </w:rPr>
              <w:t>הסכם למתן שירותים – נספח ט' במכרז -</w:t>
            </w:r>
            <w:r>
              <w:rPr>
                <w:rtl/>
              </w:rPr>
              <w:t xml:space="preserve"> </w:t>
            </w:r>
            <w:r w:rsidRPr="002761D8">
              <w:rPr>
                <w:rFonts w:eastAsia="Calibri" w:cs="David"/>
                <w:b/>
                <w:bCs/>
                <w:sz w:val="24"/>
                <w:szCs w:val="24"/>
                <w:rtl/>
              </w:rPr>
              <w:t>סעיף 20.1</w:t>
            </w:r>
          </w:p>
        </w:tc>
        <w:tc>
          <w:tcPr>
            <w:tcW w:w="2842" w:type="dxa"/>
            <w:tcBorders>
              <w:top w:val="single" w:sz="4" w:space="0" w:color="auto"/>
              <w:left w:val="single" w:sz="4" w:space="0" w:color="auto"/>
              <w:bottom w:val="single" w:sz="4" w:space="0" w:color="auto"/>
              <w:right w:val="single" w:sz="4" w:space="0" w:color="auto"/>
            </w:tcBorders>
          </w:tcPr>
          <w:p w14:paraId="3FB1958B" w14:textId="77777777" w:rsidR="002761D8" w:rsidRPr="00F8659C" w:rsidRDefault="002761D8" w:rsidP="004828B4">
            <w:pPr>
              <w:contextualSpacing/>
              <w:outlineLvl w:val="0"/>
              <w:rPr>
                <w:rFonts w:ascii="David" w:eastAsia="Calibri" w:hAnsi="David" w:cs="David"/>
                <w:color w:val="080908"/>
                <w:sz w:val="24"/>
                <w:szCs w:val="24"/>
                <w:rtl/>
              </w:rPr>
            </w:pPr>
            <w:r w:rsidRPr="00F8659C">
              <w:rPr>
                <w:rFonts w:ascii="David" w:eastAsia="Calibri" w:hAnsi="David" w:cs="David"/>
                <w:color w:val="080908"/>
                <w:sz w:val="24"/>
                <w:szCs w:val="24"/>
                <w:rtl/>
              </w:rPr>
              <w:t>מבקשת להגביל סעיף זה כך שהביקורת תתבצע בתיאום זמן סביר מראש מול נותן השירותים, כי הביקורת תוכל להתבצע רק במהלך תקופת ההסכם וכן כי הביקורת תהיה כפופה לחובת הסודיות של המשרד.</w:t>
            </w:r>
          </w:p>
        </w:tc>
        <w:tc>
          <w:tcPr>
            <w:tcW w:w="2127" w:type="dxa"/>
            <w:tcBorders>
              <w:top w:val="single" w:sz="4" w:space="0" w:color="auto"/>
              <w:left w:val="single" w:sz="4" w:space="0" w:color="auto"/>
              <w:bottom w:val="single" w:sz="4" w:space="0" w:color="auto"/>
              <w:right w:val="single" w:sz="4" w:space="0" w:color="auto"/>
            </w:tcBorders>
          </w:tcPr>
          <w:p w14:paraId="1AC2CED0" w14:textId="7CEA33C0" w:rsidR="002761D8" w:rsidRPr="00994B95" w:rsidRDefault="00CC75A5" w:rsidP="00E66CB9">
            <w:pPr>
              <w:rPr>
                <w:rFonts w:ascii="David" w:hAnsi="David" w:cs="David"/>
                <w:sz w:val="24"/>
                <w:szCs w:val="24"/>
                <w:rtl/>
              </w:rPr>
            </w:pPr>
            <w:r w:rsidRPr="00994B95">
              <w:rPr>
                <w:rFonts w:ascii="David" w:hAnsi="David" w:cs="David" w:hint="cs"/>
                <w:sz w:val="24"/>
                <w:szCs w:val="24"/>
                <w:rtl/>
              </w:rPr>
              <w:t>לא יחול שינוי בסעיף זה</w:t>
            </w:r>
          </w:p>
        </w:tc>
      </w:tr>
      <w:tr w:rsidR="00F72F38" w:rsidRPr="00D336ED" w14:paraId="75E130BD" w14:textId="77777777" w:rsidTr="003A4E76">
        <w:tc>
          <w:tcPr>
            <w:tcW w:w="0" w:type="auto"/>
            <w:tcBorders>
              <w:top w:val="single" w:sz="4" w:space="0" w:color="auto"/>
              <w:left w:val="single" w:sz="4" w:space="0" w:color="auto"/>
              <w:bottom w:val="single" w:sz="4" w:space="0" w:color="auto"/>
              <w:right w:val="single" w:sz="4" w:space="0" w:color="auto"/>
            </w:tcBorders>
          </w:tcPr>
          <w:p w14:paraId="0718F02B" w14:textId="3C23E287" w:rsidR="00F72F38" w:rsidRDefault="00F72F38" w:rsidP="00E66CB9">
            <w:pPr>
              <w:rPr>
                <w:rFonts w:ascii="David" w:hAnsi="David" w:cs="David"/>
                <w:b/>
                <w:bCs/>
                <w:sz w:val="24"/>
                <w:szCs w:val="24"/>
                <w:rtl/>
              </w:rPr>
            </w:pPr>
            <w:r>
              <w:rPr>
                <w:rFonts w:ascii="David" w:hAnsi="David" w:cs="David" w:hint="cs"/>
                <w:b/>
                <w:bCs/>
                <w:sz w:val="24"/>
                <w:szCs w:val="24"/>
                <w:rtl/>
              </w:rPr>
              <w:t>11</w:t>
            </w:r>
            <w:r w:rsidR="004D25DE">
              <w:rPr>
                <w:rFonts w:ascii="David" w:hAnsi="David" w:cs="David" w:hint="cs"/>
                <w:b/>
                <w:bCs/>
                <w:sz w:val="24"/>
                <w:szCs w:val="24"/>
                <w:rtl/>
              </w:rPr>
              <w:t>6</w:t>
            </w:r>
          </w:p>
        </w:tc>
        <w:tc>
          <w:tcPr>
            <w:tcW w:w="0" w:type="auto"/>
            <w:tcBorders>
              <w:top w:val="single" w:sz="4" w:space="0" w:color="auto"/>
              <w:left w:val="single" w:sz="4" w:space="0" w:color="auto"/>
              <w:bottom w:val="single" w:sz="4" w:space="0" w:color="auto"/>
              <w:right w:val="single" w:sz="4" w:space="0" w:color="auto"/>
            </w:tcBorders>
          </w:tcPr>
          <w:p w14:paraId="62C246DC" w14:textId="77777777" w:rsidR="00F72F38" w:rsidRPr="00D336ED" w:rsidRDefault="00F72F38" w:rsidP="00E66CB9">
            <w:pPr>
              <w:rPr>
                <w:rFonts w:ascii="David" w:hAnsi="David" w:cs="David"/>
                <w:b/>
                <w:bCs/>
                <w:sz w:val="24"/>
                <w:szCs w:val="24"/>
                <w:rtl/>
              </w:rPr>
            </w:pPr>
          </w:p>
        </w:tc>
        <w:tc>
          <w:tcPr>
            <w:tcW w:w="1111" w:type="dxa"/>
            <w:tcBorders>
              <w:top w:val="single" w:sz="4" w:space="0" w:color="auto"/>
              <w:left w:val="single" w:sz="4" w:space="0" w:color="auto"/>
              <w:bottom w:val="single" w:sz="4" w:space="0" w:color="auto"/>
              <w:right w:val="single" w:sz="4" w:space="0" w:color="auto"/>
            </w:tcBorders>
          </w:tcPr>
          <w:p w14:paraId="52254A53" w14:textId="77777777" w:rsidR="00F72F38" w:rsidRPr="00D336ED" w:rsidRDefault="00F72F38" w:rsidP="00E66CB9">
            <w:pPr>
              <w:rPr>
                <w:rFonts w:ascii="David" w:hAnsi="David" w:cs="David"/>
                <w:b/>
                <w:bCs/>
                <w:sz w:val="24"/>
                <w:szCs w:val="24"/>
                <w:rtl/>
              </w:rPr>
            </w:pPr>
          </w:p>
        </w:tc>
        <w:tc>
          <w:tcPr>
            <w:tcW w:w="1394" w:type="dxa"/>
            <w:tcBorders>
              <w:top w:val="single" w:sz="4" w:space="0" w:color="auto"/>
              <w:left w:val="single" w:sz="4" w:space="0" w:color="auto"/>
              <w:bottom w:val="single" w:sz="4" w:space="0" w:color="auto"/>
              <w:right w:val="single" w:sz="4" w:space="0" w:color="auto"/>
            </w:tcBorders>
          </w:tcPr>
          <w:p w14:paraId="7BA13B46" w14:textId="77777777" w:rsidR="00F72F38" w:rsidRPr="002761D8" w:rsidRDefault="00F72F38" w:rsidP="008C67C1">
            <w:pPr>
              <w:spacing w:after="160" w:line="259" w:lineRule="auto"/>
              <w:outlineLvl w:val="0"/>
              <w:rPr>
                <w:rFonts w:eastAsia="Calibri" w:cs="David"/>
                <w:b/>
                <w:bCs/>
                <w:sz w:val="24"/>
                <w:szCs w:val="24"/>
                <w:rtl/>
              </w:rPr>
            </w:pPr>
            <w:r w:rsidRPr="00F72F38">
              <w:rPr>
                <w:rFonts w:eastAsia="Calibri" w:cs="David"/>
                <w:b/>
                <w:bCs/>
                <w:sz w:val="24"/>
                <w:szCs w:val="24"/>
                <w:rtl/>
              </w:rPr>
              <w:t>הסכם למתן שירותים – נספח ט' במכרז -</w:t>
            </w:r>
            <w:r>
              <w:rPr>
                <w:rtl/>
              </w:rPr>
              <w:t xml:space="preserve"> </w:t>
            </w:r>
            <w:r w:rsidRPr="00F72F38">
              <w:rPr>
                <w:rFonts w:eastAsia="Calibri" w:cs="David"/>
                <w:b/>
                <w:bCs/>
                <w:sz w:val="24"/>
                <w:szCs w:val="24"/>
                <w:rtl/>
              </w:rPr>
              <w:t>סעיף 20.3</w:t>
            </w:r>
          </w:p>
        </w:tc>
        <w:tc>
          <w:tcPr>
            <w:tcW w:w="2842" w:type="dxa"/>
            <w:tcBorders>
              <w:top w:val="single" w:sz="4" w:space="0" w:color="auto"/>
              <w:left w:val="single" w:sz="4" w:space="0" w:color="auto"/>
              <w:bottom w:val="single" w:sz="4" w:space="0" w:color="auto"/>
              <w:right w:val="single" w:sz="4" w:space="0" w:color="auto"/>
            </w:tcBorders>
          </w:tcPr>
          <w:p w14:paraId="736BE68F" w14:textId="77777777" w:rsidR="00F72F38" w:rsidRPr="00F8659C" w:rsidRDefault="00F72F38" w:rsidP="004828B4">
            <w:pPr>
              <w:contextualSpacing/>
              <w:outlineLvl w:val="0"/>
              <w:rPr>
                <w:rFonts w:ascii="David" w:eastAsia="Calibri" w:hAnsi="David" w:cs="David"/>
                <w:color w:val="080908"/>
                <w:sz w:val="24"/>
                <w:szCs w:val="24"/>
                <w:rtl/>
              </w:rPr>
            </w:pPr>
            <w:r w:rsidRPr="00F8659C">
              <w:rPr>
                <w:rFonts w:ascii="David" w:eastAsia="Calibri" w:hAnsi="David" w:cs="David"/>
                <w:color w:val="080908"/>
                <w:sz w:val="24"/>
                <w:szCs w:val="24"/>
                <w:rtl/>
              </w:rPr>
              <w:t>מבקשת למחוק את הסיפא של הסעיף.</w:t>
            </w:r>
          </w:p>
        </w:tc>
        <w:tc>
          <w:tcPr>
            <w:tcW w:w="2127" w:type="dxa"/>
            <w:tcBorders>
              <w:top w:val="single" w:sz="4" w:space="0" w:color="auto"/>
              <w:left w:val="single" w:sz="4" w:space="0" w:color="auto"/>
              <w:bottom w:val="single" w:sz="4" w:space="0" w:color="auto"/>
              <w:right w:val="single" w:sz="4" w:space="0" w:color="auto"/>
            </w:tcBorders>
          </w:tcPr>
          <w:p w14:paraId="0D78FF27" w14:textId="345327E7" w:rsidR="00F72F38" w:rsidRPr="00994B95" w:rsidRDefault="00CC75A5" w:rsidP="00E66CB9">
            <w:pPr>
              <w:rPr>
                <w:rFonts w:ascii="David" w:hAnsi="David" w:cs="David"/>
                <w:sz w:val="24"/>
                <w:szCs w:val="24"/>
                <w:rtl/>
              </w:rPr>
            </w:pPr>
            <w:r w:rsidRPr="00994B95">
              <w:rPr>
                <w:rFonts w:ascii="David" w:hAnsi="David" w:cs="David" w:hint="cs"/>
                <w:sz w:val="24"/>
                <w:szCs w:val="24"/>
                <w:rtl/>
              </w:rPr>
              <w:t>לא יחול שינוי בסעיף זה</w:t>
            </w:r>
          </w:p>
        </w:tc>
      </w:tr>
      <w:tr w:rsidR="00F72F38" w:rsidRPr="00D336ED" w14:paraId="08D15B9B" w14:textId="77777777" w:rsidTr="003A4E76">
        <w:tc>
          <w:tcPr>
            <w:tcW w:w="0" w:type="auto"/>
            <w:tcBorders>
              <w:top w:val="single" w:sz="4" w:space="0" w:color="auto"/>
              <w:left w:val="single" w:sz="4" w:space="0" w:color="auto"/>
              <w:bottom w:val="single" w:sz="4" w:space="0" w:color="auto"/>
              <w:right w:val="single" w:sz="4" w:space="0" w:color="auto"/>
            </w:tcBorders>
          </w:tcPr>
          <w:p w14:paraId="5B17BDFE" w14:textId="3F05CCB9" w:rsidR="00F72F38" w:rsidRDefault="00F72F38" w:rsidP="00E66CB9">
            <w:pPr>
              <w:rPr>
                <w:rFonts w:ascii="David" w:hAnsi="David" w:cs="David"/>
                <w:b/>
                <w:bCs/>
                <w:sz w:val="24"/>
                <w:szCs w:val="24"/>
                <w:rtl/>
              </w:rPr>
            </w:pPr>
            <w:r>
              <w:rPr>
                <w:rFonts w:ascii="David" w:hAnsi="David" w:cs="David" w:hint="cs"/>
                <w:b/>
                <w:bCs/>
                <w:sz w:val="24"/>
                <w:szCs w:val="24"/>
                <w:rtl/>
              </w:rPr>
              <w:t>11</w:t>
            </w:r>
            <w:r w:rsidR="004D25DE">
              <w:rPr>
                <w:rFonts w:ascii="David" w:hAnsi="David" w:cs="David" w:hint="cs"/>
                <w:b/>
                <w:bCs/>
                <w:sz w:val="24"/>
                <w:szCs w:val="24"/>
                <w:rtl/>
              </w:rPr>
              <w:t>7</w:t>
            </w:r>
          </w:p>
        </w:tc>
        <w:tc>
          <w:tcPr>
            <w:tcW w:w="0" w:type="auto"/>
            <w:tcBorders>
              <w:top w:val="single" w:sz="4" w:space="0" w:color="auto"/>
              <w:left w:val="single" w:sz="4" w:space="0" w:color="auto"/>
              <w:bottom w:val="single" w:sz="4" w:space="0" w:color="auto"/>
              <w:right w:val="single" w:sz="4" w:space="0" w:color="auto"/>
            </w:tcBorders>
          </w:tcPr>
          <w:p w14:paraId="38E09284" w14:textId="77777777" w:rsidR="00F72F38" w:rsidRPr="00D336ED" w:rsidRDefault="00F72F38" w:rsidP="00E66CB9">
            <w:pPr>
              <w:rPr>
                <w:rFonts w:ascii="David" w:hAnsi="David" w:cs="David"/>
                <w:b/>
                <w:bCs/>
                <w:sz w:val="24"/>
                <w:szCs w:val="24"/>
                <w:rtl/>
              </w:rPr>
            </w:pPr>
          </w:p>
        </w:tc>
        <w:tc>
          <w:tcPr>
            <w:tcW w:w="1111" w:type="dxa"/>
            <w:tcBorders>
              <w:top w:val="single" w:sz="4" w:space="0" w:color="auto"/>
              <w:left w:val="single" w:sz="4" w:space="0" w:color="auto"/>
              <w:bottom w:val="single" w:sz="4" w:space="0" w:color="auto"/>
              <w:right w:val="single" w:sz="4" w:space="0" w:color="auto"/>
            </w:tcBorders>
          </w:tcPr>
          <w:p w14:paraId="1A61923F" w14:textId="77777777" w:rsidR="00F72F38" w:rsidRPr="00D336ED" w:rsidRDefault="00F72F38" w:rsidP="00E66CB9">
            <w:pPr>
              <w:rPr>
                <w:rFonts w:ascii="David" w:hAnsi="David" w:cs="David"/>
                <w:b/>
                <w:bCs/>
                <w:sz w:val="24"/>
                <w:szCs w:val="24"/>
                <w:rtl/>
              </w:rPr>
            </w:pPr>
          </w:p>
        </w:tc>
        <w:tc>
          <w:tcPr>
            <w:tcW w:w="1394" w:type="dxa"/>
            <w:tcBorders>
              <w:top w:val="single" w:sz="4" w:space="0" w:color="auto"/>
              <w:left w:val="single" w:sz="4" w:space="0" w:color="auto"/>
              <w:bottom w:val="single" w:sz="4" w:space="0" w:color="auto"/>
              <w:right w:val="single" w:sz="4" w:space="0" w:color="auto"/>
            </w:tcBorders>
          </w:tcPr>
          <w:p w14:paraId="2C342885" w14:textId="77777777" w:rsidR="00F72F38" w:rsidRPr="00F72F38" w:rsidRDefault="00F72F38" w:rsidP="008C67C1">
            <w:pPr>
              <w:spacing w:after="160" w:line="259" w:lineRule="auto"/>
              <w:outlineLvl w:val="0"/>
              <w:rPr>
                <w:rFonts w:eastAsia="Calibri" w:cs="David"/>
                <w:b/>
                <w:bCs/>
                <w:sz w:val="24"/>
                <w:szCs w:val="24"/>
                <w:rtl/>
              </w:rPr>
            </w:pPr>
            <w:r w:rsidRPr="00F72F38">
              <w:rPr>
                <w:rFonts w:eastAsia="Calibri" w:cs="David"/>
                <w:b/>
                <w:bCs/>
                <w:sz w:val="24"/>
                <w:szCs w:val="24"/>
                <w:rtl/>
              </w:rPr>
              <w:t>הסכם למתן שירותים – נספח ט' במכרז -</w:t>
            </w:r>
            <w:r>
              <w:rPr>
                <w:rFonts w:eastAsia="Calibri" w:cs="David" w:hint="cs"/>
                <w:b/>
                <w:bCs/>
                <w:sz w:val="24"/>
                <w:szCs w:val="24"/>
                <w:rtl/>
              </w:rPr>
              <w:t xml:space="preserve"> </w:t>
            </w:r>
            <w:r w:rsidRPr="00F72F38">
              <w:rPr>
                <w:rFonts w:eastAsia="Calibri" w:cs="David"/>
                <w:b/>
                <w:bCs/>
                <w:sz w:val="24"/>
                <w:szCs w:val="24"/>
                <w:rtl/>
              </w:rPr>
              <w:t>סעיף 24</w:t>
            </w:r>
          </w:p>
        </w:tc>
        <w:tc>
          <w:tcPr>
            <w:tcW w:w="2842" w:type="dxa"/>
            <w:tcBorders>
              <w:top w:val="single" w:sz="4" w:space="0" w:color="auto"/>
              <w:left w:val="single" w:sz="4" w:space="0" w:color="auto"/>
              <w:bottom w:val="single" w:sz="4" w:space="0" w:color="auto"/>
              <w:right w:val="single" w:sz="4" w:space="0" w:color="auto"/>
            </w:tcBorders>
          </w:tcPr>
          <w:p w14:paraId="6803418B" w14:textId="77777777" w:rsidR="00F72F38" w:rsidRPr="00F8659C" w:rsidRDefault="00F72F38" w:rsidP="004828B4">
            <w:pPr>
              <w:contextualSpacing/>
              <w:outlineLvl w:val="0"/>
              <w:rPr>
                <w:rFonts w:ascii="David" w:eastAsia="Calibri" w:hAnsi="David" w:cs="David"/>
                <w:color w:val="080908"/>
                <w:sz w:val="24"/>
                <w:szCs w:val="24"/>
                <w:rtl/>
              </w:rPr>
            </w:pPr>
            <w:r w:rsidRPr="00F8659C">
              <w:rPr>
                <w:rFonts w:ascii="David" w:eastAsia="Calibri" w:hAnsi="David" w:cs="David"/>
                <w:color w:val="080908"/>
                <w:sz w:val="24"/>
                <w:szCs w:val="24"/>
                <w:rtl/>
              </w:rPr>
              <w:t>הבקשה למתן ערבות לא סבירה בהתאם לאופי יעוץ וליווי מקצועי, אבקש להסירה.</w:t>
            </w:r>
          </w:p>
        </w:tc>
        <w:tc>
          <w:tcPr>
            <w:tcW w:w="2127" w:type="dxa"/>
            <w:tcBorders>
              <w:top w:val="single" w:sz="4" w:space="0" w:color="auto"/>
              <w:left w:val="single" w:sz="4" w:space="0" w:color="auto"/>
              <w:bottom w:val="single" w:sz="4" w:space="0" w:color="auto"/>
              <w:right w:val="single" w:sz="4" w:space="0" w:color="auto"/>
            </w:tcBorders>
          </w:tcPr>
          <w:p w14:paraId="5FF6596C" w14:textId="1A435159" w:rsidR="00F72F38" w:rsidRPr="00994B95" w:rsidRDefault="008E50C9" w:rsidP="00E66CB9">
            <w:pPr>
              <w:rPr>
                <w:rFonts w:ascii="David" w:hAnsi="David" w:cs="David"/>
                <w:sz w:val="24"/>
                <w:szCs w:val="24"/>
                <w:rtl/>
              </w:rPr>
            </w:pPr>
            <w:r w:rsidRPr="00994B95">
              <w:rPr>
                <w:rFonts w:ascii="David" w:hAnsi="David" w:cs="David" w:hint="cs"/>
                <w:sz w:val="24"/>
                <w:szCs w:val="24"/>
                <w:rtl/>
              </w:rPr>
              <w:t xml:space="preserve">ראו מענה לשאלה </w:t>
            </w:r>
            <w:r w:rsidR="00CC75A5" w:rsidRPr="00994B95">
              <w:rPr>
                <w:rFonts w:ascii="David" w:hAnsi="David" w:cs="David" w:hint="cs"/>
                <w:sz w:val="24"/>
                <w:szCs w:val="24"/>
                <w:rtl/>
              </w:rPr>
              <w:t>8</w:t>
            </w:r>
          </w:p>
        </w:tc>
      </w:tr>
      <w:tr w:rsidR="00057196" w:rsidRPr="00D336ED" w14:paraId="19787081" w14:textId="77777777" w:rsidTr="003A4E76">
        <w:tc>
          <w:tcPr>
            <w:tcW w:w="0" w:type="auto"/>
            <w:tcBorders>
              <w:top w:val="single" w:sz="4" w:space="0" w:color="auto"/>
              <w:left w:val="single" w:sz="4" w:space="0" w:color="auto"/>
              <w:bottom w:val="single" w:sz="4" w:space="0" w:color="auto"/>
              <w:right w:val="single" w:sz="4" w:space="0" w:color="auto"/>
            </w:tcBorders>
          </w:tcPr>
          <w:p w14:paraId="62B3F4D7" w14:textId="6E356B68" w:rsidR="00057196" w:rsidRDefault="004D25DE" w:rsidP="00E66CB9">
            <w:pPr>
              <w:rPr>
                <w:rFonts w:ascii="David" w:hAnsi="David" w:cs="David"/>
                <w:b/>
                <w:bCs/>
                <w:sz w:val="24"/>
                <w:szCs w:val="24"/>
                <w:rtl/>
              </w:rPr>
            </w:pPr>
            <w:r>
              <w:rPr>
                <w:rFonts w:ascii="David" w:hAnsi="David" w:cs="David" w:hint="cs"/>
                <w:b/>
                <w:bCs/>
                <w:sz w:val="24"/>
                <w:szCs w:val="24"/>
                <w:rtl/>
              </w:rPr>
              <w:t>118</w:t>
            </w:r>
          </w:p>
        </w:tc>
        <w:tc>
          <w:tcPr>
            <w:tcW w:w="0" w:type="auto"/>
            <w:tcBorders>
              <w:top w:val="single" w:sz="4" w:space="0" w:color="auto"/>
              <w:left w:val="single" w:sz="4" w:space="0" w:color="auto"/>
              <w:bottom w:val="single" w:sz="4" w:space="0" w:color="auto"/>
              <w:right w:val="single" w:sz="4" w:space="0" w:color="auto"/>
            </w:tcBorders>
          </w:tcPr>
          <w:p w14:paraId="2CC4CA67" w14:textId="77777777" w:rsidR="00057196" w:rsidRPr="00D336ED" w:rsidRDefault="00057196" w:rsidP="00E66CB9">
            <w:pPr>
              <w:rPr>
                <w:rFonts w:ascii="David" w:hAnsi="David" w:cs="David"/>
                <w:b/>
                <w:bCs/>
                <w:sz w:val="24"/>
                <w:szCs w:val="24"/>
                <w:rtl/>
              </w:rPr>
            </w:pPr>
          </w:p>
        </w:tc>
        <w:tc>
          <w:tcPr>
            <w:tcW w:w="1111" w:type="dxa"/>
            <w:tcBorders>
              <w:top w:val="single" w:sz="4" w:space="0" w:color="auto"/>
              <w:left w:val="single" w:sz="4" w:space="0" w:color="auto"/>
              <w:bottom w:val="single" w:sz="4" w:space="0" w:color="auto"/>
              <w:right w:val="single" w:sz="4" w:space="0" w:color="auto"/>
            </w:tcBorders>
          </w:tcPr>
          <w:p w14:paraId="14959348" w14:textId="77777777" w:rsidR="00057196" w:rsidRPr="00D336ED" w:rsidRDefault="00057196" w:rsidP="00E66CB9">
            <w:pPr>
              <w:rPr>
                <w:rFonts w:ascii="David" w:hAnsi="David" w:cs="David"/>
                <w:b/>
                <w:bCs/>
                <w:sz w:val="24"/>
                <w:szCs w:val="24"/>
                <w:rtl/>
              </w:rPr>
            </w:pPr>
          </w:p>
        </w:tc>
        <w:tc>
          <w:tcPr>
            <w:tcW w:w="1394" w:type="dxa"/>
            <w:tcBorders>
              <w:top w:val="single" w:sz="4" w:space="0" w:color="auto"/>
              <w:left w:val="single" w:sz="4" w:space="0" w:color="auto"/>
              <w:bottom w:val="single" w:sz="4" w:space="0" w:color="auto"/>
              <w:right w:val="single" w:sz="4" w:space="0" w:color="auto"/>
            </w:tcBorders>
          </w:tcPr>
          <w:p w14:paraId="493FFE08" w14:textId="77777777" w:rsidR="00057196" w:rsidRPr="00F72F38" w:rsidRDefault="00057196" w:rsidP="008C67C1">
            <w:pPr>
              <w:spacing w:after="160" w:line="259" w:lineRule="auto"/>
              <w:outlineLvl w:val="0"/>
              <w:rPr>
                <w:rFonts w:eastAsia="Calibri" w:cs="David"/>
                <w:b/>
                <w:bCs/>
                <w:sz w:val="24"/>
                <w:szCs w:val="24"/>
                <w:rtl/>
              </w:rPr>
            </w:pPr>
            <w:r w:rsidRPr="00057196">
              <w:rPr>
                <w:rFonts w:eastAsia="Calibri" w:cs="David"/>
                <w:b/>
                <w:bCs/>
                <w:sz w:val="24"/>
                <w:szCs w:val="24"/>
                <w:rtl/>
              </w:rPr>
              <w:t>4.2.2.2.4</w:t>
            </w:r>
          </w:p>
        </w:tc>
        <w:tc>
          <w:tcPr>
            <w:tcW w:w="2842" w:type="dxa"/>
            <w:tcBorders>
              <w:top w:val="single" w:sz="4" w:space="0" w:color="auto"/>
              <w:left w:val="single" w:sz="4" w:space="0" w:color="auto"/>
              <w:bottom w:val="single" w:sz="4" w:space="0" w:color="auto"/>
              <w:right w:val="single" w:sz="4" w:space="0" w:color="auto"/>
            </w:tcBorders>
          </w:tcPr>
          <w:p w14:paraId="370160AF" w14:textId="77777777" w:rsidR="00057196" w:rsidRPr="00F8659C" w:rsidRDefault="00057196" w:rsidP="00057196">
            <w:pPr>
              <w:contextualSpacing/>
              <w:outlineLvl w:val="0"/>
              <w:rPr>
                <w:rFonts w:ascii="David" w:eastAsia="Calibri" w:hAnsi="David" w:cs="David"/>
                <w:color w:val="080908"/>
                <w:sz w:val="24"/>
                <w:szCs w:val="24"/>
                <w:rtl/>
              </w:rPr>
            </w:pPr>
            <w:r w:rsidRPr="00F8659C">
              <w:rPr>
                <w:rFonts w:ascii="David" w:eastAsia="Calibri" w:hAnsi="David" w:cs="David"/>
                <w:color w:val="080908"/>
                <w:sz w:val="24"/>
                <w:szCs w:val="24"/>
                <w:rtl/>
              </w:rPr>
              <w:t xml:space="preserve">האם לפי סעיף 4.2.2.2.4, כוונתכם שהליווי יהפוך לרבעוני במקום החודשי? כלומר האם בהתאם למכרז הנ״ל נאלץ </w:t>
            </w:r>
            <w:proofErr w:type="spellStart"/>
            <w:r w:rsidRPr="00F8659C">
              <w:rPr>
                <w:rFonts w:ascii="David" w:eastAsia="Calibri" w:hAnsi="David" w:cs="David"/>
                <w:color w:val="080908"/>
                <w:sz w:val="24"/>
                <w:szCs w:val="24"/>
                <w:rtl/>
              </w:rPr>
              <w:t>להפגש</w:t>
            </w:r>
            <w:proofErr w:type="spellEnd"/>
            <w:r w:rsidRPr="00F8659C">
              <w:rPr>
                <w:rFonts w:ascii="David" w:eastAsia="Calibri" w:hAnsi="David" w:cs="David"/>
                <w:color w:val="080908"/>
                <w:sz w:val="24"/>
                <w:szCs w:val="24"/>
                <w:rtl/>
              </w:rPr>
              <w:t xml:space="preserve"> עם החברות רק פעם ברבעון במקום בכל חודש?</w:t>
            </w:r>
          </w:p>
          <w:p w14:paraId="4AE6E301" w14:textId="77777777" w:rsidR="00057196" w:rsidRPr="00F8659C" w:rsidRDefault="00057196" w:rsidP="00057196">
            <w:pPr>
              <w:contextualSpacing/>
              <w:outlineLvl w:val="0"/>
              <w:rPr>
                <w:rFonts w:ascii="David" w:eastAsia="Calibri" w:hAnsi="David" w:cs="David"/>
                <w:color w:val="080908"/>
                <w:sz w:val="24"/>
                <w:szCs w:val="24"/>
                <w:rtl/>
              </w:rPr>
            </w:pPr>
            <w:r w:rsidRPr="00F8659C">
              <w:rPr>
                <w:rFonts w:ascii="David" w:eastAsia="Calibri" w:hAnsi="David" w:cs="David"/>
                <w:color w:val="080908"/>
                <w:sz w:val="24"/>
                <w:szCs w:val="24"/>
                <w:rtl/>
              </w:rPr>
              <w:t xml:space="preserve">אם אכן, זהו המצב, תקטן יכולת היועץ לסייע לחברה להוציא לפועל את </w:t>
            </w:r>
            <w:proofErr w:type="spellStart"/>
            <w:r w:rsidRPr="00F8659C">
              <w:rPr>
                <w:rFonts w:ascii="David" w:eastAsia="Calibri" w:hAnsi="David" w:cs="David"/>
                <w:color w:val="080908"/>
                <w:sz w:val="24"/>
                <w:szCs w:val="24"/>
                <w:rtl/>
              </w:rPr>
              <w:t>תוכניתם</w:t>
            </w:r>
            <w:proofErr w:type="spellEnd"/>
            <w:r w:rsidRPr="00F8659C">
              <w:rPr>
                <w:rFonts w:ascii="David" w:eastAsia="Calibri" w:hAnsi="David" w:cs="David"/>
                <w:color w:val="080908"/>
                <w:sz w:val="24"/>
                <w:szCs w:val="24"/>
                <w:rtl/>
              </w:rPr>
              <w:t xml:space="preserve"> השיווקית ובכך להגיע ליעדיהם כפי שהוגשו. תפקיד היועץ יהפוך לבקרה בלבד. </w:t>
            </w:r>
          </w:p>
          <w:p w14:paraId="169F7781" w14:textId="77777777" w:rsidR="00057196" w:rsidRPr="00F8659C" w:rsidRDefault="00057196" w:rsidP="00057196">
            <w:pPr>
              <w:contextualSpacing/>
              <w:outlineLvl w:val="0"/>
              <w:rPr>
                <w:rFonts w:ascii="David" w:eastAsia="Calibri" w:hAnsi="David" w:cs="David"/>
                <w:color w:val="080908"/>
                <w:sz w:val="24"/>
                <w:szCs w:val="24"/>
                <w:rtl/>
              </w:rPr>
            </w:pPr>
            <w:r w:rsidRPr="00F8659C">
              <w:rPr>
                <w:rFonts w:ascii="David" w:eastAsia="Calibri" w:hAnsi="David" w:cs="David"/>
                <w:color w:val="080908"/>
                <w:sz w:val="24"/>
                <w:szCs w:val="24"/>
                <w:rtl/>
              </w:rPr>
              <w:t xml:space="preserve"> תוספת שעות ליווי עפ״י סעיף 4.2.2.2.6 מאחר ונדרשת </w:t>
            </w:r>
            <w:r w:rsidRPr="00F8659C">
              <w:rPr>
                <w:rFonts w:ascii="David" w:eastAsia="Calibri" w:hAnsi="David" w:cs="David"/>
                <w:color w:val="080908"/>
                <w:sz w:val="24"/>
                <w:szCs w:val="24"/>
                <w:rtl/>
              </w:rPr>
              <w:lastRenderedPageBreak/>
              <w:t xml:space="preserve">פעולה אקטיבית מצד החברה </w:t>
            </w:r>
            <w:proofErr w:type="spellStart"/>
            <w:r w:rsidRPr="00F8659C">
              <w:rPr>
                <w:rFonts w:ascii="David" w:eastAsia="Calibri" w:hAnsi="David" w:cs="David"/>
                <w:color w:val="080908"/>
                <w:sz w:val="24"/>
                <w:szCs w:val="24"/>
                <w:rtl/>
              </w:rPr>
              <w:t>מנסיוני</w:t>
            </w:r>
            <w:proofErr w:type="spellEnd"/>
            <w:r w:rsidRPr="00F8659C">
              <w:rPr>
                <w:rFonts w:ascii="David" w:eastAsia="Calibri" w:hAnsi="David" w:cs="David"/>
                <w:color w:val="080908"/>
                <w:sz w:val="24"/>
                <w:szCs w:val="24"/>
                <w:rtl/>
              </w:rPr>
              <w:t xml:space="preserve"> הסיכוי שזה יקרה נמוך מה גם שכאשר היועץ יעלה זאת זה יעמיד אותו במקום חלש יחסית לחברה.   </w:t>
            </w:r>
          </w:p>
          <w:p w14:paraId="7EB8570B" w14:textId="77777777" w:rsidR="00057196" w:rsidRPr="00F8659C" w:rsidRDefault="00057196" w:rsidP="00057196">
            <w:pPr>
              <w:contextualSpacing/>
              <w:outlineLvl w:val="0"/>
              <w:rPr>
                <w:rFonts w:ascii="David" w:eastAsia="Calibri" w:hAnsi="David" w:cs="David"/>
                <w:color w:val="080908"/>
                <w:sz w:val="24"/>
                <w:szCs w:val="24"/>
                <w:rtl/>
              </w:rPr>
            </w:pPr>
            <w:r w:rsidRPr="00F8659C">
              <w:rPr>
                <w:rFonts w:ascii="David" w:eastAsia="Calibri" w:hAnsi="David" w:cs="David"/>
                <w:color w:val="080908"/>
                <w:sz w:val="24"/>
                <w:szCs w:val="24"/>
                <w:rtl/>
              </w:rPr>
              <w:t>בהנחה ואכן זו כוונתכם, האם ניתן להגדיל את כמות הפגישות?</w:t>
            </w:r>
          </w:p>
        </w:tc>
        <w:tc>
          <w:tcPr>
            <w:tcW w:w="2127" w:type="dxa"/>
            <w:tcBorders>
              <w:top w:val="single" w:sz="4" w:space="0" w:color="auto"/>
              <w:left w:val="single" w:sz="4" w:space="0" w:color="auto"/>
              <w:bottom w:val="single" w:sz="4" w:space="0" w:color="auto"/>
              <w:right w:val="single" w:sz="4" w:space="0" w:color="auto"/>
            </w:tcBorders>
          </w:tcPr>
          <w:p w14:paraId="00F03045" w14:textId="00D4ADAA" w:rsidR="00057196" w:rsidRPr="00994B95" w:rsidRDefault="004D75F5" w:rsidP="00E66CB9">
            <w:pPr>
              <w:rPr>
                <w:rFonts w:ascii="David" w:hAnsi="David" w:cs="David"/>
                <w:sz w:val="24"/>
                <w:szCs w:val="24"/>
                <w:rtl/>
              </w:rPr>
            </w:pPr>
            <w:r w:rsidRPr="00994B95">
              <w:rPr>
                <w:rFonts w:ascii="David" w:hAnsi="David" w:cs="David" w:hint="cs"/>
                <w:sz w:val="24"/>
                <w:szCs w:val="24"/>
                <w:rtl/>
              </w:rPr>
              <w:lastRenderedPageBreak/>
              <w:t>ראו נוסח מפרט מתוקן לאחר מענה לשאלות הבהרה</w:t>
            </w:r>
          </w:p>
        </w:tc>
      </w:tr>
      <w:tr w:rsidR="00057196" w:rsidRPr="00D336ED" w14:paraId="499025EF" w14:textId="77777777" w:rsidTr="008E50C9">
        <w:trPr>
          <w:trHeight w:val="1427"/>
        </w:trPr>
        <w:tc>
          <w:tcPr>
            <w:tcW w:w="0" w:type="auto"/>
            <w:tcBorders>
              <w:top w:val="single" w:sz="4" w:space="0" w:color="auto"/>
              <w:left w:val="single" w:sz="4" w:space="0" w:color="auto"/>
              <w:bottom w:val="single" w:sz="4" w:space="0" w:color="auto"/>
              <w:right w:val="single" w:sz="4" w:space="0" w:color="auto"/>
            </w:tcBorders>
          </w:tcPr>
          <w:p w14:paraId="3C80C980" w14:textId="3DA36503" w:rsidR="00057196" w:rsidRDefault="004D25DE" w:rsidP="00E66CB9">
            <w:pPr>
              <w:rPr>
                <w:rFonts w:ascii="David" w:hAnsi="David" w:cs="David"/>
                <w:b/>
                <w:bCs/>
                <w:sz w:val="24"/>
                <w:szCs w:val="24"/>
                <w:rtl/>
              </w:rPr>
            </w:pPr>
            <w:r>
              <w:rPr>
                <w:rFonts w:ascii="David" w:hAnsi="David" w:cs="David" w:hint="cs"/>
                <w:b/>
                <w:bCs/>
                <w:sz w:val="24"/>
                <w:szCs w:val="24"/>
                <w:rtl/>
              </w:rPr>
              <w:t>119</w:t>
            </w:r>
          </w:p>
        </w:tc>
        <w:tc>
          <w:tcPr>
            <w:tcW w:w="0" w:type="auto"/>
            <w:tcBorders>
              <w:top w:val="single" w:sz="4" w:space="0" w:color="auto"/>
              <w:left w:val="single" w:sz="4" w:space="0" w:color="auto"/>
              <w:bottom w:val="single" w:sz="4" w:space="0" w:color="auto"/>
              <w:right w:val="single" w:sz="4" w:space="0" w:color="auto"/>
            </w:tcBorders>
          </w:tcPr>
          <w:p w14:paraId="33BF012A" w14:textId="77777777" w:rsidR="00057196" w:rsidRPr="00D336ED" w:rsidRDefault="00057196" w:rsidP="00E66CB9">
            <w:pPr>
              <w:rPr>
                <w:rFonts w:ascii="David" w:hAnsi="David" w:cs="David"/>
                <w:b/>
                <w:bCs/>
                <w:sz w:val="24"/>
                <w:szCs w:val="24"/>
                <w:rtl/>
              </w:rPr>
            </w:pPr>
          </w:p>
        </w:tc>
        <w:tc>
          <w:tcPr>
            <w:tcW w:w="1111" w:type="dxa"/>
            <w:tcBorders>
              <w:top w:val="single" w:sz="4" w:space="0" w:color="auto"/>
              <w:left w:val="single" w:sz="4" w:space="0" w:color="auto"/>
              <w:bottom w:val="single" w:sz="4" w:space="0" w:color="auto"/>
              <w:right w:val="single" w:sz="4" w:space="0" w:color="auto"/>
            </w:tcBorders>
          </w:tcPr>
          <w:p w14:paraId="419C7955" w14:textId="77777777" w:rsidR="00057196" w:rsidRPr="00D336ED" w:rsidRDefault="00057196" w:rsidP="00E66CB9">
            <w:pPr>
              <w:rPr>
                <w:rFonts w:ascii="David" w:hAnsi="David" w:cs="David"/>
                <w:b/>
                <w:bCs/>
                <w:sz w:val="24"/>
                <w:szCs w:val="24"/>
                <w:rtl/>
              </w:rPr>
            </w:pPr>
          </w:p>
        </w:tc>
        <w:tc>
          <w:tcPr>
            <w:tcW w:w="1394" w:type="dxa"/>
            <w:tcBorders>
              <w:top w:val="single" w:sz="4" w:space="0" w:color="auto"/>
              <w:left w:val="single" w:sz="4" w:space="0" w:color="auto"/>
              <w:bottom w:val="single" w:sz="4" w:space="0" w:color="auto"/>
              <w:right w:val="single" w:sz="4" w:space="0" w:color="auto"/>
            </w:tcBorders>
          </w:tcPr>
          <w:p w14:paraId="2AE779E3" w14:textId="77777777" w:rsidR="00057196" w:rsidRPr="00057196" w:rsidRDefault="00057196" w:rsidP="008C67C1">
            <w:pPr>
              <w:spacing w:after="160" w:line="259" w:lineRule="auto"/>
              <w:outlineLvl w:val="0"/>
              <w:rPr>
                <w:rFonts w:eastAsia="Calibri" w:cs="David"/>
                <w:b/>
                <w:bCs/>
                <w:sz w:val="24"/>
                <w:szCs w:val="24"/>
                <w:rtl/>
              </w:rPr>
            </w:pPr>
          </w:p>
        </w:tc>
        <w:tc>
          <w:tcPr>
            <w:tcW w:w="2842" w:type="dxa"/>
            <w:tcBorders>
              <w:top w:val="single" w:sz="4" w:space="0" w:color="auto"/>
              <w:left w:val="single" w:sz="4" w:space="0" w:color="auto"/>
              <w:bottom w:val="single" w:sz="4" w:space="0" w:color="auto"/>
              <w:right w:val="single" w:sz="4" w:space="0" w:color="auto"/>
            </w:tcBorders>
          </w:tcPr>
          <w:p w14:paraId="0D3BC24C" w14:textId="77777777" w:rsidR="00057196" w:rsidRPr="00F8659C" w:rsidRDefault="00B12A42" w:rsidP="00057196">
            <w:pPr>
              <w:contextualSpacing/>
              <w:outlineLvl w:val="0"/>
              <w:rPr>
                <w:rFonts w:ascii="David" w:eastAsia="Calibri" w:hAnsi="David" w:cs="David"/>
                <w:color w:val="080908"/>
                <w:sz w:val="24"/>
                <w:szCs w:val="24"/>
                <w:rtl/>
              </w:rPr>
            </w:pPr>
            <w:r w:rsidRPr="00F8659C">
              <w:rPr>
                <w:rFonts w:ascii="David" w:eastAsia="Calibri" w:hAnsi="David" w:cs="David"/>
                <w:color w:val="080908"/>
                <w:sz w:val="24"/>
                <w:szCs w:val="24"/>
                <w:rtl/>
              </w:rPr>
              <w:t xml:space="preserve">כתיבת חוות דעת על חברות, מפגשי יועצים וכדומה - </w:t>
            </w:r>
            <w:proofErr w:type="spellStart"/>
            <w:r w:rsidRPr="00F8659C">
              <w:rPr>
                <w:rFonts w:ascii="David" w:eastAsia="Calibri" w:hAnsi="David" w:cs="David"/>
                <w:color w:val="080908"/>
                <w:sz w:val="24"/>
                <w:szCs w:val="24"/>
                <w:rtl/>
              </w:rPr>
              <w:t>מנסיון</w:t>
            </w:r>
            <w:proofErr w:type="spellEnd"/>
            <w:r w:rsidRPr="00F8659C">
              <w:rPr>
                <w:rFonts w:ascii="David" w:eastAsia="Calibri" w:hAnsi="David" w:cs="David"/>
                <w:color w:val="080908"/>
                <w:sz w:val="24"/>
                <w:szCs w:val="24"/>
                <w:rtl/>
              </w:rPr>
              <w:t xml:space="preserve"> עבר, כמות השעות עולה על 15. האם ניתן להגדילה ל 25 שעות</w:t>
            </w:r>
          </w:p>
        </w:tc>
        <w:tc>
          <w:tcPr>
            <w:tcW w:w="2127" w:type="dxa"/>
            <w:tcBorders>
              <w:top w:val="single" w:sz="4" w:space="0" w:color="auto"/>
              <w:left w:val="single" w:sz="4" w:space="0" w:color="auto"/>
              <w:bottom w:val="single" w:sz="4" w:space="0" w:color="auto"/>
              <w:right w:val="single" w:sz="4" w:space="0" w:color="auto"/>
            </w:tcBorders>
          </w:tcPr>
          <w:p w14:paraId="4899A65D" w14:textId="0C5ECE35" w:rsidR="00057196" w:rsidRPr="00994B95" w:rsidRDefault="004D75F5" w:rsidP="00E66CB9">
            <w:pPr>
              <w:rPr>
                <w:rFonts w:ascii="David" w:hAnsi="David" w:cs="David"/>
                <w:sz w:val="24"/>
                <w:szCs w:val="24"/>
                <w:rtl/>
              </w:rPr>
            </w:pPr>
            <w:r w:rsidRPr="00994B95">
              <w:rPr>
                <w:rFonts w:ascii="David" w:hAnsi="David" w:cs="David" w:hint="cs"/>
                <w:sz w:val="24"/>
                <w:szCs w:val="24"/>
                <w:rtl/>
              </w:rPr>
              <w:t>ראו נוסח מפרט מתוקן לאחר מענה לשאלות הבהרה</w:t>
            </w:r>
          </w:p>
        </w:tc>
      </w:tr>
      <w:tr w:rsidR="00B12A42" w:rsidRPr="00D336ED" w14:paraId="7F8DECD9" w14:textId="77777777" w:rsidTr="003A4E76">
        <w:tc>
          <w:tcPr>
            <w:tcW w:w="0" w:type="auto"/>
            <w:tcBorders>
              <w:top w:val="single" w:sz="4" w:space="0" w:color="auto"/>
              <w:left w:val="single" w:sz="4" w:space="0" w:color="auto"/>
              <w:bottom w:val="single" w:sz="4" w:space="0" w:color="auto"/>
              <w:right w:val="single" w:sz="4" w:space="0" w:color="auto"/>
            </w:tcBorders>
          </w:tcPr>
          <w:p w14:paraId="3A0C2E19" w14:textId="2B5BC412" w:rsidR="00B12A42" w:rsidRDefault="004D25DE" w:rsidP="00E66CB9">
            <w:pPr>
              <w:rPr>
                <w:rFonts w:ascii="David" w:hAnsi="David" w:cs="David"/>
                <w:b/>
                <w:bCs/>
                <w:sz w:val="24"/>
                <w:szCs w:val="24"/>
                <w:rtl/>
              </w:rPr>
            </w:pPr>
            <w:r>
              <w:rPr>
                <w:rFonts w:ascii="David" w:hAnsi="David" w:cs="David" w:hint="cs"/>
                <w:b/>
                <w:bCs/>
                <w:sz w:val="24"/>
                <w:szCs w:val="24"/>
                <w:rtl/>
              </w:rPr>
              <w:t>120</w:t>
            </w:r>
          </w:p>
        </w:tc>
        <w:tc>
          <w:tcPr>
            <w:tcW w:w="0" w:type="auto"/>
            <w:tcBorders>
              <w:top w:val="single" w:sz="4" w:space="0" w:color="auto"/>
              <w:left w:val="single" w:sz="4" w:space="0" w:color="auto"/>
              <w:bottom w:val="single" w:sz="4" w:space="0" w:color="auto"/>
              <w:right w:val="single" w:sz="4" w:space="0" w:color="auto"/>
            </w:tcBorders>
          </w:tcPr>
          <w:p w14:paraId="00513A9F" w14:textId="77777777" w:rsidR="00B12A42" w:rsidRPr="00D336ED" w:rsidRDefault="00B12A42" w:rsidP="00E66CB9">
            <w:pPr>
              <w:rPr>
                <w:rFonts w:ascii="David" w:hAnsi="David" w:cs="David"/>
                <w:b/>
                <w:bCs/>
                <w:sz w:val="24"/>
                <w:szCs w:val="24"/>
                <w:rtl/>
              </w:rPr>
            </w:pPr>
          </w:p>
        </w:tc>
        <w:tc>
          <w:tcPr>
            <w:tcW w:w="1111" w:type="dxa"/>
            <w:tcBorders>
              <w:top w:val="single" w:sz="4" w:space="0" w:color="auto"/>
              <w:left w:val="single" w:sz="4" w:space="0" w:color="auto"/>
              <w:bottom w:val="single" w:sz="4" w:space="0" w:color="auto"/>
              <w:right w:val="single" w:sz="4" w:space="0" w:color="auto"/>
            </w:tcBorders>
          </w:tcPr>
          <w:p w14:paraId="47428874" w14:textId="77777777" w:rsidR="00B12A42" w:rsidRPr="00D336ED" w:rsidRDefault="00B12A42" w:rsidP="00E66CB9">
            <w:pPr>
              <w:rPr>
                <w:rFonts w:ascii="David" w:hAnsi="David" w:cs="David"/>
                <w:b/>
                <w:bCs/>
                <w:sz w:val="24"/>
                <w:szCs w:val="24"/>
                <w:rtl/>
              </w:rPr>
            </w:pPr>
          </w:p>
        </w:tc>
        <w:tc>
          <w:tcPr>
            <w:tcW w:w="1394" w:type="dxa"/>
            <w:tcBorders>
              <w:top w:val="single" w:sz="4" w:space="0" w:color="auto"/>
              <w:left w:val="single" w:sz="4" w:space="0" w:color="auto"/>
              <w:bottom w:val="single" w:sz="4" w:space="0" w:color="auto"/>
              <w:right w:val="single" w:sz="4" w:space="0" w:color="auto"/>
            </w:tcBorders>
          </w:tcPr>
          <w:p w14:paraId="5E79A7CD" w14:textId="77777777" w:rsidR="00B12A42" w:rsidRPr="00057196" w:rsidRDefault="00B12A42" w:rsidP="008C67C1">
            <w:pPr>
              <w:spacing w:after="160" w:line="259" w:lineRule="auto"/>
              <w:outlineLvl w:val="0"/>
              <w:rPr>
                <w:rFonts w:eastAsia="Calibri" w:cs="David"/>
                <w:b/>
                <w:bCs/>
                <w:sz w:val="24"/>
                <w:szCs w:val="24"/>
                <w:rtl/>
              </w:rPr>
            </w:pPr>
          </w:p>
        </w:tc>
        <w:tc>
          <w:tcPr>
            <w:tcW w:w="2842" w:type="dxa"/>
            <w:tcBorders>
              <w:top w:val="single" w:sz="4" w:space="0" w:color="auto"/>
              <w:left w:val="single" w:sz="4" w:space="0" w:color="auto"/>
              <w:bottom w:val="single" w:sz="4" w:space="0" w:color="auto"/>
              <w:right w:val="single" w:sz="4" w:space="0" w:color="auto"/>
            </w:tcBorders>
          </w:tcPr>
          <w:p w14:paraId="7C274DA5" w14:textId="77777777" w:rsidR="00B12A42" w:rsidRPr="00F8659C" w:rsidRDefault="00B12A42" w:rsidP="00057196">
            <w:pPr>
              <w:contextualSpacing/>
              <w:outlineLvl w:val="0"/>
              <w:rPr>
                <w:rFonts w:ascii="David" w:eastAsia="Calibri" w:hAnsi="David" w:cs="David"/>
                <w:color w:val="080908"/>
                <w:sz w:val="24"/>
                <w:szCs w:val="24"/>
                <w:rtl/>
              </w:rPr>
            </w:pPr>
            <w:r w:rsidRPr="00F8659C">
              <w:rPr>
                <w:rFonts w:ascii="David" w:eastAsia="Calibri" w:hAnsi="David" w:cs="David"/>
                <w:color w:val="080908"/>
                <w:sz w:val="24"/>
                <w:szCs w:val="24"/>
                <w:rtl/>
              </w:rPr>
              <w:t xml:space="preserve">איכות וניסיון היועץ יורדת עפ״י המשקולות הנוכחיים המוגדרים בסעיף 6.2.4. במכרז הקודם משקל הצעת המחיר </w:t>
            </w:r>
            <w:proofErr w:type="spellStart"/>
            <w:r w:rsidRPr="00F8659C">
              <w:rPr>
                <w:rFonts w:ascii="David" w:eastAsia="Calibri" w:hAnsi="David" w:cs="David"/>
                <w:color w:val="080908"/>
                <w:sz w:val="24"/>
                <w:szCs w:val="24"/>
                <w:rtl/>
              </w:rPr>
              <w:t>היתה</w:t>
            </w:r>
            <w:proofErr w:type="spellEnd"/>
            <w:r w:rsidRPr="00F8659C">
              <w:rPr>
                <w:rFonts w:ascii="David" w:eastAsia="Calibri" w:hAnsi="David" w:cs="David"/>
                <w:color w:val="080908"/>
                <w:sz w:val="24"/>
                <w:szCs w:val="24"/>
                <w:rtl/>
              </w:rPr>
              <w:t xml:space="preserve"> 40% ולא 50%. האם ניתן לחזור למשקל זה ואף להורידו ל 30%? אנא שימו לב כי עלות שעת יעוץ בשוק עלתה באופן משמעותי.</w:t>
            </w:r>
          </w:p>
        </w:tc>
        <w:tc>
          <w:tcPr>
            <w:tcW w:w="2127" w:type="dxa"/>
            <w:tcBorders>
              <w:top w:val="single" w:sz="4" w:space="0" w:color="auto"/>
              <w:left w:val="single" w:sz="4" w:space="0" w:color="auto"/>
              <w:bottom w:val="single" w:sz="4" w:space="0" w:color="auto"/>
              <w:right w:val="single" w:sz="4" w:space="0" w:color="auto"/>
            </w:tcBorders>
          </w:tcPr>
          <w:p w14:paraId="0ADA9B8B" w14:textId="46B74C55" w:rsidR="00B12A42" w:rsidRPr="00994B95" w:rsidRDefault="008E50C9" w:rsidP="00E66CB9">
            <w:pPr>
              <w:rPr>
                <w:rFonts w:ascii="David" w:hAnsi="David" w:cs="David"/>
                <w:sz w:val="24"/>
                <w:szCs w:val="24"/>
                <w:rtl/>
              </w:rPr>
            </w:pPr>
            <w:r w:rsidRPr="00994B95">
              <w:rPr>
                <w:rFonts w:ascii="David" w:hAnsi="David" w:cs="David" w:hint="cs"/>
                <w:sz w:val="24"/>
                <w:szCs w:val="24"/>
                <w:rtl/>
              </w:rPr>
              <w:t xml:space="preserve">לא יחול שינוי </w:t>
            </w:r>
            <w:r w:rsidR="00CC75A5" w:rsidRPr="00994B95">
              <w:rPr>
                <w:rFonts w:ascii="David" w:hAnsi="David" w:cs="David" w:hint="cs"/>
                <w:sz w:val="24"/>
                <w:szCs w:val="24"/>
                <w:rtl/>
              </w:rPr>
              <w:t>במשקולות אמות המידה</w:t>
            </w:r>
          </w:p>
        </w:tc>
      </w:tr>
      <w:tr w:rsidR="0013298A" w:rsidRPr="00D336ED" w14:paraId="169E7850" w14:textId="77777777" w:rsidTr="003A4E76">
        <w:tc>
          <w:tcPr>
            <w:tcW w:w="0" w:type="auto"/>
            <w:tcBorders>
              <w:top w:val="single" w:sz="4" w:space="0" w:color="auto"/>
              <w:left w:val="single" w:sz="4" w:space="0" w:color="auto"/>
              <w:bottom w:val="single" w:sz="4" w:space="0" w:color="auto"/>
              <w:right w:val="single" w:sz="4" w:space="0" w:color="auto"/>
            </w:tcBorders>
          </w:tcPr>
          <w:p w14:paraId="02C43A5F" w14:textId="42FCD56C" w:rsidR="0013298A" w:rsidRDefault="0013298A" w:rsidP="00E66CB9">
            <w:pPr>
              <w:rPr>
                <w:rFonts w:ascii="David" w:hAnsi="David" w:cs="David"/>
                <w:b/>
                <w:bCs/>
                <w:sz w:val="24"/>
                <w:szCs w:val="24"/>
                <w:rtl/>
              </w:rPr>
            </w:pPr>
            <w:r>
              <w:rPr>
                <w:rFonts w:ascii="David" w:hAnsi="David" w:cs="David" w:hint="cs"/>
                <w:b/>
                <w:bCs/>
                <w:sz w:val="24"/>
                <w:szCs w:val="24"/>
                <w:rtl/>
              </w:rPr>
              <w:t>12</w:t>
            </w:r>
            <w:r w:rsidR="004D25DE">
              <w:rPr>
                <w:rFonts w:ascii="David" w:hAnsi="David" w:cs="David" w:hint="cs"/>
                <w:b/>
                <w:bCs/>
                <w:sz w:val="24"/>
                <w:szCs w:val="24"/>
                <w:rtl/>
              </w:rPr>
              <w:t>1</w:t>
            </w:r>
          </w:p>
        </w:tc>
        <w:tc>
          <w:tcPr>
            <w:tcW w:w="0" w:type="auto"/>
            <w:tcBorders>
              <w:top w:val="single" w:sz="4" w:space="0" w:color="auto"/>
              <w:left w:val="single" w:sz="4" w:space="0" w:color="auto"/>
              <w:bottom w:val="single" w:sz="4" w:space="0" w:color="auto"/>
              <w:right w:val="single" w:sz="4" w:space="0" w:color="auto"/>
            </w:tcBorders>
          </w:tcPr>
          <w:p w14:paraId="3CFFF39A" w14:textId="77777777" w:rsidR="0013298A" w:rsidRPr="00D336ED" w:rsidRDefault="0013298A" w:rsidP="00E66CB9">
            <w:pPr>
              <w:rPr>
                <w:rFonts w:ascii="David" w:hAnsi="David" w:cs="David"/>
                <w:b/>
                <w:bCs/>
                <w:sz w:val="24"/>
                <w:szCs w:val="24"/>
                <w:rtl/>
              </w:rPr>
            </w:pPr>
          </w:p>
        </w:tc>
        <w:tc>
          <w:tcPr>
            <w:tcW w:w="1111" w:type="dxa"/>
            <w:tcBorders>
              <w:top w:val="single" w:sz="4" w:space="0" w:color="auto"/>
              <w:left w:val="single" w:sz="4" w:space="0" w:color="auto"/>
              <w:bottom w:val="single" w:sz="4" w:space="0" w:color="auto"/>
              <w:right w:val="single" w:sz="4" w:space="0" w:color="auto"/>
            </w:tcBorders>
          </w:tcPr>
          <w:p w14:paraId="4231316A" w14:textId="77777777" w:rsidR="0013298A" w:rsidRPr="00D336ED" w:rsidRDefault="0013298A" w:rsidP="00E66CB9">
            <w:pPr>
              <w:rPr>
                <w:rFonts w:ascii="David" w:hAnsi="David" w:cs="David"/>
                <w:b/>
                <w:bCs/>
                <w:sz w:val="24"/>
                <w:szCs w:val="24"/>
                <w:rtl/>
              </w:rPr>
            </w:pPr>
          </w:p>
        </w:tc>
        <w:tc>
          <w:tcPr>
            <w:tcW w:w="1394" w:type="dxa"/>
            <w:tcBorders>
              <w:top w:val="single" w:sz="4" w:space="0" w:color="auto"/>
              <w:left w:val="single" w:sz="4" w:space="0" w:color="auto"/>
              <w:bottom w:val="single" w:sz="4" w:space="0" w:color="auto"/>
              <w:right w:val="single" w:sz="4" w:space="0" w:color="auto"/>
            </w:tcBorders>
          </w:tcPr>
          <w:p w14:paraId="74419183" w14:textId="77777777" w:rsidR="0013298A" w:rsidRPr="00057196" w:rsidRDefault="0013298A" w:rsidP="008C67C1">
            <w:pPr>
              <w:spacing w:after="160" w:line="259" w:lineRule="auto"/>
              <w:outlineLvl w:val="0"/>
              <w:rPr>
                <w:rFonts w:eastAsia="Calibri" w:cs="David"/>
                <w:b/>
                <w:bCs/>
                <w:sz w:val="24"/>
                <w:szCs w:val="24"/>
                <w:rtl/>
              </w:rPr>
            </w:pPr>
          </w:p>
        </w:tc>
        <w:tc>
          <w:tcPr>
            <w:tcW w:w="2842" w:type="dxa"/>
            <w:tcBorders>
              <w:top w:val="single" w:sz="4" w:space="0" w:color="auto"/>
              <w:left w:val="single" w:sz="4" w:space="0" w:color="auto"/>
              <w:bottom w:val="single" w:sz="4" w:space="0" w:color="auto"/>
              <w:right w:val="single" w:sz="4" w:space="0" w:color="auto"/>
            </w:tcBorders>
          </w:tcPr>
          <w:p w14:paraId="12783EE9" w14:textId="77777777" w:rsidR="0013298A" w:rsidRPr="00F8659C" w:rsidRDefault="0013298A" w:rsidP="00057196">
            <w:pPr>
              <w:contextualSpacing/>
              <w:outlineLvl w:val="0"/>
              <w:rPr>
                <w:rFonts w:ascii="David" w:eastAsia="Calibri" w:hAnsi="David" w:cs="David"/>
                <w:color w:val="080908"/>
                <w:sz w:val="24"/>
                <w:szCs w:val="24"/>
                <w:rtl/>
              </w:rPr>
            </w:pPr>
            <w:r w:rsidRPr="00F8659C">
              <w:rPr>
                <w:rFonts w:ascii="David" w:eastAsia="Calibri" w:hAnsi="David" w:cs="David"/>
                <w:color w:val="080908"/>
                <w:sz w:val="24"/>
                <w:szCs w:val="24"/>
                <w:rtl/>
              </w:rPr>
              <w:t xml:space="preserve">טבלת תפוקות ועלויות, על מנת לבצע את תכולת העבודה בצורה נאותה, האם ניתן להגדיל את העלויות בדיקה, הפגישות הפרונטליות </w:t>
            </w:r>
            <w:proofErr w:type="spellStart"/>
            <w:r w:rsidRPr="00F8659C">
              <w:rPr>
                <w:rFonts w:ascii="David" w:eastAsia="Calibri" w:hAnsi="David" w:cs="David"/>
                <w:color w:val="080908"/>
                <w:sz w:val="24"/>
                <w:szCs w:val="24"/>
                <w:rtl/>
              </w:rPr>
              <w:t>והוירטואליות</w:t>
            </w:r>
            <w:proofErr w:type="spellEnd"/>
            <w:r w:rsidRPr="00F8659C">
              <w:rPr>
                <w:rFonts w:ascii="David" w:eastAsia="Calibri" w:hAnsi="David" w:cs="David"/>
                <w:color w:val="080908"/>
                <w:sz w:val="24"/>
                <w:szCs w:val="24"/>
                <w:rtl/>
              </w:rPr>
              <w:t xml:space="preserve">. העלויות </w:t>
            </w:r>
            <w:proofErr w:type="spellStart"/>
            <w:r w:rsidRPr="00F8659C">
              <w:rPr>
                <w:rFonts w:ascii="David" w:eastAsia="Calibri" w:hAnsi="David" w:cs="David"/>
                <w:color w:val="080908"/>
                <w:sz w:val="24"/>
                <w:szCs w:val="24"/>
                <w:rtl/>
              </w:rPr>
              <w:t>המצויינות</w:t>
            </w:r>
            <w:proofErr w:type="spellEnd"/>
            <w:r w:rsidRPr="00F8659C">
              <w:rPr>
                <w:rFonts w:ascii="David" w:eastAsia="Calibri" w:hAnsi="David" w:cs="David"/>
                <w:color w:val="080908"/>
                <w:sz w:val="24"/>
                <w:szCs w:val="24"/>
                <w:rtl/>
              </w:rPr>
              <w:t xml:space="preserve"> במכרז הינן נמוכות באופן משמעותי מהעלויות שלנו כיועצים בזמן ביצוע הפעילויות.</w:t>
            </w:r>
          </w:p>
        </w:tc>
        <w:tc>
          <w:tcPr>
            <w:tcW w:w="2127" w:type="dxa"/>
            <w:tcBorders>
              <w:top w:val="single" w:sz="4" w:space="0" w:color="auto"/>
              <w:left w:val="single" w:sz="4" w:space="0" w:color="auto"/>
              <w:bottom w:val="single" w:sz="4" w:space="0" w:color="auto"/>
              <w:right w:val="single" w:sz="4" w:space="0" w:color="auto"/>
            </w:tcBorders>
          </w:tcPr>
          <w:p w14:paraId="2A122EE9" w14:textId="4EDDD613" w:rsidR="0013298A" w:rsidRPr="00994B95" w:rsidRDefault="004D75F5" w:rsidP="00E66CB9">
            <w:pPr>
              <w:rPr>
                <w:rFonts w:ascii="David" w:hAnsi="David" w:cs="David"/>
                <w:sz w:val="24"/>
                <w:szCs w:val="24"/>
                <w:rtl/>
              </w:rPr>
            </w:pPr>
            <w:r w:rsidRPr="00994B95">
              <w:rPr>
                <w:rFonts w:ascii="David" w:hAnsi="David" w:cs="David" w:hint="cs"/>
                <w:sz w:val="24"/>
                <w:szCs w:val="24"/>
                <w:rtl/>
              </w:rPr>
              <w:t xml:space="preserve">ראה מענה לשאלה </w:t>
            </w:r>
            <w:r w:rsidR="00CC75A5" w:rsidRPr="00994B95">
              <w:rPr>
                <w:rFonts w:ascii="David" w:hAnsi="David" w:cs="David" w:hint="cs"/>
                <w:sz w:val="24"/>
                <w:szCs w:val="24"/>
                <w:rtl/>
              </w:rPr>
              <w:t>6</w:t>
            </w:r>
          </w:p>
        </w:tc>
      </w:tr>
      <w:tr w:rsidR="00AE3A4B" w:rsidRPr="00D336ED" w14:paraId="1282BA98" w14:textId="77777777" w:rsidTr="003A4E76">
        <w:tc>
          <w:tcPr>
            <w:tcW w:w="0" w:type="auto"/>
            <w:tcBorders>
              <w:top w:val="single" w:sz="4" w:space="0" w:color="auto"/>
              <w:left w:val="single" w:sz="4" w:space="0" w:color="auto"/>
              <w:bottom w:val="single" w:sz="4" w:space="0" w:color="auto"/>
              <w:right w:val="single" w:sz="4" w:space="0" w:color="auto"/>
            </w:tcBorders>
          </w:tcPr>
          <w:p w14:paraId="587A5C78" w14:textId="70C76BCC" w:rsidR="00AE3A4B" w:rsidRDefault="00AE3A4B" w:rsidP="00E66CB9">
            <w:pPr>
              <w:rPr>
                <w:rFonts w:ascii="David" w:hAnsi="David" w:cs="David"/>
                <w:b/>
                <w:bCs/>
                <w:sz w:val="24"/>
                <w:szCs w:val="24"/>
                <w:rtl/>
              </w:rPr>
            </w:pPr>
            <w:r>
              <w:rPr>
                <w:rFonts w:ascii="David" w:hAnsi="David" w:cs="David" w:hint="cs"/>
                <w:b/>
                <w:bCs/>
                <w:sz w:val="24"/>
                <w:szCs w:val="24"/>
                <w:rtl/>
              </w:rPr>
              <w:t>12</w:t>
            </w:r>
            <w:r w:rsidR="004D25DE">
              <w:rPr>
                <w:rFonts w:ascii="David" w:hAnsi="David" w:cs="David" w:hint="cs"/>
                <w:b/>
                <w:bCs/>
                <w:sz w:val="24"/>
                <w:szCs w:val="24"/>
                <w:rtl/>
              </w:rPr>
              <w:t>2</w:t>
            </w:r>
          </w:p>
        </w:tc>
        <w:tc>
          <w:tcPr>
            <w:tcW w:w="0" w:type="auto"/>
            <w:tcBorders>
              <w:top w:val="single" w:sz="4" w:space="0" w:color="auto"/>
              <w:left w:val="single" w:sz="4" w:space="0" w:color="auto"/>
              <w:bottom w:val="single" w:sz="4" w:space="0" w:color="auto"/>
              <w:right w:val="single" w:sz="4" w:space="0" w:color="auto"/>
            </w:tcBorders>
          </w:tcPr>
          <w:p w14:paraId="693A4567" w14:textId="77777777" w:rsidR="00AE3A4B" w:rsidRPr="00D336ED" w:rsidRDefault="00AE3A4B" w:rsidP="00E66CB9">
            <w:pPr>
              <w:rPr>
                <w:rFonts w:ascii="David" w:hAnsi="David" w:cs="David"/>
                <w:b/>
                <w:bCs/>
                <w:sz w:val="24"/>
                <w:szCs w:val="24"/>
                <w:rtl/>
              </w:rPr>
            </w:pPr>
          </w:p>
        </w:tc>
        <w:tc>
          <w:tcPr>
            <w:tcW w:w="1111" w:type="dxa"/>
            <w:tcBorders>
              <w:top w:val="single" w:sz="4" w:space="0" w:color="auto"/>
              <w:left w:val="single" w:sz="4" w:space="0" w:color="auto"/>
              <w:bottom w:val="single" w:sz="4" w:space="0" w:color="auto"/>
              <w:right w:val="single" w:sz="4" w:space="0" w:color="auto"/>
            </w:tcBorders>
          </w:tcPr>
          <w:p w14:paraId="7B856A23" w14:textId="77777777" w:rsidR="00AE3A4B" w:rsidRPr="00D336ED" w:rsidRDefault="00AE3A4B" w:rsidP="00E66CB9">
            <w:pPr>
              <w:rPr>
                <w:rFonts w:ascii="David" w:hAnsi="David" w:cs="David"/>
                <w:b/>
                <w:bCs/>
                <w:sz w:val="24"/>
                <w:szCs w:val="24"/>
                <w:rtl/>
              </w:rPr>
            </w:pPr>
          </w:p>
        </w:tc>
        <w:tc>
          <w:tcPr>
            <w:tcW w:w="1394" w:type="dxa"/>
            <w:tcBorders>
              <w:top w:val="single" w:sz="4" w:space="0" w:color="auto"/>
              <w:left w:val="single" w:sz="4" w:space="0" w:color="auto"/>
              <w:bottom w:val="single" w:sz="4" w:space="0" w:color="auto"/>
              <w:right w:val="single" w:sz="4" w:space="0" w:color="auto"/>
            </w:tcBorders>
          </w:tcPr>
          <w:p w14:paraId="4845CC3B" w14:textId="77777777" w:rsidR="00AE3A4B" w:rsidRPr="00057196" w:rsidRDefault="00AE3A4B" w:rsidP="008C67C1">
            <w:pPr>
              <w:spacing w:after="160" w:line="259" w:lineRule="auto"/>
              <w:outlineLvl w:val="0"/>
              <w:rPr>
                <w:rFonts w:eastAsia="Calibri" w:cs="David"/>
                <w:b/>
                <w:bCs/>
                <w:sz w:val="24"/>
                <w:szCs w:val="24"/>
                <w:rtl/>
              </w:rPr>
            </w:pPr>
          </w:p>
        </w:tc>
        <w:tc>
          <w:tcPr>
            <w:tcW w:w="2842" w:type="dxa"/>
            <w:tcBorders>
              <w:top w:val="single" w:sz="4" w:space="0" w:color="auto"/>
              <w:left w:val="single" w:sz="4" w:space="0" w:color="auto"/>
              <w:bottom w:val="single" w:sz="4" w:space="0" w:color="auto"/>
              <w:right w:val="single" w:sz="4" w:space="0" w:color="auto"/>
            </w:tcBorders>
          </w:tcPr>
          <w:p w14:paraId="38B8D5AA" w14:textId="77777777" w:rsidR="00AE3A4B" w:rsidRPr="00F8659C" w:rsidRDefault="00AE3A4B" w:rsidP="00057196">
            <w:pPr>
              <w:contextualSpacing/>
              <w:outlineLvl w:val="0"/>
              <w:rPr>
                <w:rFonts w:ascii="David" w:eastAsia="Calibri" w:hAnsi="David" w:cs="David"/>
                <w:color w:val="080908"/>
                <w:sz w:val="24"/>
                <w:szCs w:val="24"/>
                <w:rtl/>
              </w:rPr>
            </w:pPr>
            <w:r w:rsidRPr="00F8659C">
              <w:rPr>
                <w:rFonts w:ascii="David" w:eastAsia="Calibri" w:hAnsi="David" w:cs="David"/>
                <w:color w:val="080908"/>
                <w:sz w:val="24"/>
                <w:szCs w:val="24"/>
                <w:rtl/>
              </w:rPr>
              <w:t>עלויות נוספות שמוטלות עלינו ללא צורך ממשי ומוכח ועל כן,</w:t>
            </w:r>
            <w:r w:rsidRPr="00F8659C">
              <w:rPr>
                <w:rFonts w:ascii="David" w:eastAsia="Calibri" w:hAnsi="David" w:cs="David" w:hint="cs"/>
                <w:color w:val="080908"/>
                <w:sz w:val="24"/>
                <w:szCs w:val="24"/>
                <w:rtl/>
              </w:rPr>
              <w:t xml:space="preserve"> </w:t>
            </w:r>
            <w:r w:rsidRPr="00F8659C">
              <w:rPr>
                <w:rFonts w:ascii="David" w:eastAsia="Calibri" w:hAnsi="David" w:cs="David"/>
                <w:color w:val="080908"/>
                <w:sz w:val="24"/>
                <w:szCs w:val="24"/>
                <w:rtl/>
              </w:rPr>
              <w:t>לראייתי מטרתן אינן אלא להעשיר את הארגונים החזקים במשק קרי, בנקים וחברות ביטוח. אודה לביטול הדרישה לערבות בנקאית שעלותה גבוהה מאוד, וביטוח אחריות מקצועית אשר כיום מתנהל כמו</w:t>
            </w:r>
            <w:r w:rsidRPr="00F8659C">
              <w:rPr>
                <w:rFonts w:ascii="David" w:eastAsia="Calibri" w:hAnsi="David" w:cs="David" w:hint="cs"/>
                <w:color w:val="080908"/>
                <w:sz w:val="24"/>
                <w:szCs w:val="24"/>
                <w:rtl/>
              </w:rPr>
              <w:t xml:space="preserve"> </w:t>
            </w:r>
            <w:proofErr w:type="spellStart"/>
            <w:r w:rsidRPr="00F8659C">
              <w:rPr>
                <w:rFonts w:ascii="David" w:eastAsia="Calibri" w:hAnsi="David" w:cs="David"/>
                <w:color w:val="080908"/>
                <w:sz w:val="24"/>
                <w:szCs w:val="24"/>
                <w:rtl/>
              </w:rPr>
              <w:t>לופול</w:t>
            </w:r>
            <w:proofErr w:type="spellEnd"/>
            <w:r w:rsidRPr="00F8659C">
              <w:rPr>
                <w:rFonts w:ascii="David" w:eastAsia="Calibri" w:hAnsi="David" w:cs="David"/>
                <w:color w:val="080908"/>
                <w:sz w:val="24"/>
                <w:szCs w:val="24"/>
                <w:rtl/>
              </w:rPr>
              <w:t xml:space="preserve"> ע״י חברת ביטוח אחת בלבד (ושני סוכנים אשר לא מוכנים לתת הצעות מתחרות ביניהן). אין אלה דרישות קיימות במכרזים של מעוף או מכון הייצוא ועל </w:t>
            </w:r>
            <w:r w:rsidRPr="00F8659C">
              <w:rPr>
                <w:rFonts w:ascii="David" w:eastAsia="Calibri" w:hAnsi="David" w:cs="David"/>
                <w:color w:val="080908"/>
                <w:sz w:val="24"/>
                <w:szCs w:val="24"/>
                <w:rtl/>
              </w:rPr>
              <w:lastRenderedPageBreak/>
              <w:t>כן אודה לביטולם גם במכרז זה.</w:t>
            </w:r>
          </w:p>
        </w:tc>
        <w:tc>
          <w:tcPr>
            <w:tcW w:w="2127" w:type="dxa"/>
            <w:tcBorders>
              <w:top w:val="single" w:sz="4" w:space="0" w:color="auto"/>
              <w:left w:val="single" w:sz="4" w:space="0" w:color="auto"/>
              <w:bottom w:val="single" w:sz="4" w:space="0" w:color="auto"/>
              <w:right w:val="single" w:sz="4" w:space="0" w:color="auto"/>
            </w:tcBorders>
          </w:tcPr>
          <w:p w14:paraId="25E9B99E" w14:textId="1FA53AFC" w:rsidR="00AE3A4B" w:rsidRPr="00994B95" w:rsidRDefault="008E50C9" w:rsidP="00E66CB9">
            <w:pPr>
              <w:rPr>
                <w:rFonts w:ascii="David" w:hAnsi="David" w:cs="David"/>
                <w:sz w:val="24"/>
                <w:szCs w:val="24"/>
                <w:rtl/>
              </w:rPr>
            </w:pPr>
            <w:r w:rsidRPr="00994B95">
              <w:rPr>
                <w:rFonts w:ascii="David" w:hAnsi="David" w:cs="David" w:hint="cs"/>
                <w:sz w:val="24"/>
                <w:szCs w:val="24"/>
                <w:rtl/>
              </w:rPr>
              <w:lastRenderedPageBreak/>
              <w:t xml:space="preserve">ראו מענה לשאלה </w:t>
            </w:r>
            <w:r w:rsidR="00CC75A5" w:rsidRPr="00994B95">
              <w:rPr>
                <w:rFonts w:ascii="David" w:hAnsi="David" w:cs="David" w:hint="cs"/>
                <w:sz w:val="24"/>
                <w:szCs w:val="24"/>
                <w:rtl/>
              </w:rPr>
              <w:t>8</w:t>
            </w:r>
          </w:p>
        </w:tc>
      </w:tr>
      <w:tr w:rsidR="005925AE" w:rsidRPr="00D336ED" w14:paraId="26E7951A" w14:textId="77777777" w:rsidTr="003A4E76">
        <w:tc>
          <w:tcPr>
            <w:tcW w:w="0" w:type="auto"/>
            <w:tcBorders>
              <w:top w:val="single" w:sz="4" w:space="0" w:color="auto"/>
              <w:left w:val="single" w:sz="4" w:space="0" w:color="auto"/>
              <w:bottom w:val="single" w:sz="4" w:space="0" w:color="auto"/>
              <w:right w:val="single" w:sz="4" w:space="0" w:color="auto"/>
            </w:tcBorders>
          </w:tcPr>
          <w:p w14:paraId="3C3D04AD" w14:textId="09650744" w:rsidR="005925AE" w:rsidRDefault="005925AE" w:rsidP="00E66CB9">
            <w:pPr>
              <w:rPr>
                <w:rFonts w:ascii="David" w:hAnsi="David" w:cs="David"/>
                <w:b/>
                <w:bCs/>
                <w:sz w:val="24"/>
                <w:szCs w:val="24"/>
                <w:rtl/>
              </w:rPr>
            </w:pPr>
            <w:r>
              <w:rPr>
                <w:rFonts w:ascii="David" w:hAnsi="David" w:cs="David" w:hint="cs"/>
                <w:b/>
                <w:bCs/>
                <w:sz w:val="24"/>
                <w:szCs w:val="24"/>
                <w:rtl/>
              </w:rPr>
              <w:t>12</w:t>
            </w:r>
            <w:r w:rsidR="004D25DE">
              <w:rPr>
                <w:rFonts w:ascii="David" w:hAnsi="David" w:cs="David" w:hint="cs"/>
                <w:b/>
                <w:bCs/>
                <w:sz w:val="24"/>
                <w:szCs w:val="24"/>
                <w:rtl/>
              </w:rPr>
              <w:t>3</w:t>
            </w:r>
          </w:p>
        </w:tc>
        <w:tc>
          <w:tcPr>
            <w:tcW w:w="0" w:type="auto"/>
            <w:tcBorders>
              <w:top w:val="single" w:sz="4" w:space="0" w:color="auto"/>
              <w:left w:val="single" w:sz="4" w:space="0" w:color="auto"/>
              <w:bottom w:val="single" w:sz="4" w:space="0" w:color="auto"/>
              <w:right w:val="single" w:sz="4" w:space="0" w:color="auto"/>
            </w:tcBorders>
          </w:tcPr>
          <w:p w14:paraId="0BE9482D" w14:textId="77777777" w:rsidR="005925AE" w:rsidRPr="00D336ED" w:rsidRDefault="005925AE" w:rsidP="00E66CB9">
            <w:pPr>
              <w:rPr>
                <w:rFonts w:ascii="David" w:hAnsi="David" w:cs="David"/>
                <w:b/>
                <w:bCs/>
                <w:sz w:val="24"/>
                <w:szCs w:val="24"/>
                <w:rtl/>
              </w:rPr>
            </w:pPr>
          </w:p>
        </w:tc>
        <w:tc>
          <w:tcPr>
            <w:tcW w:w="1111" w:type="dxa"/>
            <w:tcBorders>
              <w:top w:val="single" w:sz="4" w:space="0" w:color="auto"/>
              <w:left w:val="single" w:sz="4" w:space="0" w:color="auto"/>
              <w:bottom w:val="single" w:sz="4" w:space="0" w:color="auto"/>
              <w:right w:val="single" w:sz="4" w:space="0" w:color="auto"/>
            </w:tcBorders>
          </w:tcPr>
          <w:p w14:paraId="0F82AC55" w14:textId="77777777" w:rsidR="005925AE" w:rsidRPr="00D336ED" w:rsidRDefault="005925AE" w:rsidP="00E66CB9">
            <w:pPr>
              <w:rPr>
                <w:rFonts w:ascii="David" w:hAnsi="David" w:cs="David"/>
                <w:b/>
                <w:bCs/>
                <w:sz w:val="24"/>
                <w:szCs w:val="24"/>
                <w:rtl/>
              </w:rPr>
            </w:pPr>
          </w:p>
        </w:tc>
        <w:tc>
          <w:tcPr>
            <w:tcW w:w="1394" w:type="dxa"/>
            <w:tcBorders>
              <w:top w:val="single" w:sz="4" w:space="0" w:color="auto"/>
              <w:left w:val="single" w:sz="4" w:space="0" w:color="auto"/>
              <w:bottom w:val="single" w:sz="4" w:space="0" w:color="auto"/>
              <w:right w:val="single" w:sz="4" w:space="0" w:color="auto"/>
            </w:tcBorders>
          </w:tcPr>
          <w:p w14:paraId="231A0562" w14:textId="77777777" w:rsidR="005925AE" w:rsidRPr="00057196" w:rsidRDefault="005925AE" w:rsidP="008C67C1">
            <w:pPr>
              <w:spacing w:after="160" w:line="259" w:lineRule="auto"/>
              <w:outlineLvl w:val="0"/>
              <w:rPr>
                <w:rFonts w:eastAsia="Calibri" w:cs="David"/>
                <w:b/>
                <w:bCs/>
                <w:sz w:val="24"/>
                <w:szCs w:val="24"/>
                <w:rtl/>
              </w:rPr>
            </w:pPr>
          </w:p>
        </w:tc>
        <w:tc>
          <w:tcPr>
            <w:tcW w:w="2842" w:type="dxa"/>
            <w:tcBorders>
              <w:top w:val="single" w:sz="4" w:space="0" w:color="auto"/>
              <w:left w:val="single" w:sz="4" w:space="0" w:color="auto"/>
              <w:bottom w:val="single" w:sz="4" w:space="0" w:color="auto"/>
              <w:right w:val="single" w:sz="4" w:space="0" w:color="auto"/>
            </w:tcBorders>
          </w:tcPr>
          <w:p w14:paraId="384D4589" w14:textId="77777777" w:rsidR="005925AE" w:rsidRPr="00F8659C" w:rsidRDefault="005925AE" w:rsidP="00057196">
            <w:pPr>
              <w:contextualSpacing/>
              <w:outlineLvl w:val="0"/>
              <w:rPr>
                <w:rFonts w:ascii="David" w:eastAsia="Calibri" w:hAnsi="David" w:cs="David"/>
                <w:color w:val="080908"/>
                <w:sz w:val="24"/>
                <w:szCs w:val="24"/>
                <w:rtl/>
              </w:rPr>
            </w:pPr>
            <w:r w:rsidRPr="00F8659C">
              <w:rPr>
                <w:rFonts w:ascii="David" w:eastAsia="Calibri" w:hAnsi="David" w:cs="David"/>
                <w:color w:val="080908"/>
                <w:sz w:val="24"/>
                <w:szCs w:val="24"/>
                <w:rtl/>
              </w:rPr>
              <w:t xml:space="preserve">לא </w:t>
            </w:r>
            <w:proofErr w:type="spellStart"/>
            <w:r w:rsidRPr="00F8659C">
              <w:rPr>
                <w:rFonts w:ascii="David" w:eastAsia="Calibri" w:hAnsi="David" w:cs="David"/>
                <w:color w:val="080908"/>
                <w:sz w:val="24"/>
                <w:szCs w:val="24"/>
                <w:rtl/>
              </w:rPr>
              <w:t>צויין</w:t>
            </w:r>
            <w:proofErr w:type="spellEnd"/>
            <w:r w:rsidRPr="00F8659C">
              <w:rPr>
                <w:rFonts w:ascii="David" w:eastAsia="Calibri" w:hAnsi="David" w:cs="David"/>
                <w:color w:val="080908"/>
                <w:sz w:val="24"/>
                <w:szCs w:val="24"/>
                <w:rtl/>
              </w:rPr>
              <w:t xml:space="preserve"> במכרז אך האם תעריף הייעוץ השעתי מתעדכן לאורך ההסכם?</w:t>
            </w:r>
          </w:p>
        </w:tc>
        <w:tc>
          <w:tcPr>
            <w:tcW w:w="2127" w:type="dxa"/>
            <w:tcBorders>
              <w:top w:val="single" w:sz="4" w:space="0" w:color="auto"/>
              <w:left w:val="single" w:sz="4" w:space="0" w:color="auto"/>
              <w:bottom w:val="single" w:sz="4" w:space="0" w:color="auto"/>
              <w:right w:val="single" w:sz="4" w:space="0" w:color="auto"/>
            </w:tcBorders>
          </w:tcPr>
          <w:p w14:paraId="077176CF" w14:textId="1506B7F1" w:rsidR="005925AE" w:rsidRPr="00994B95" w:rsidRDefault="008E50C9" w:rsidP="00E66CB9">
            <w:pPr>
              <w:rPr>
                <w:rFonts w:ascii="David" w:hAnsi="David" w:cs="David"/>
                <w:sz w:val="24"/>
                <w:szCs w:val="24"/>
                <w:rtl/>
              </w:rPr>
            </w:pPr>
            <w:r w:rsidRPr="00994B95">
              <w:rPr>
                <w:rFonts w:ascii="David" w:hAnsi="David" w:cs="David" w:hint="cs"/>
                <w:sz w:val="24"/>
                <w:szCs w:val="24"/>
                <w:rtl/>
              </w:rPr>
              <w:t xml:space="preserve">ראו מענה לשאלה </w:t>
            </w:r>
            <w:r w:rsidR="00CC75A5" w:rsidRPr="00994B95">
              <w:rPr>
                <w:rFonts w:ascii="David" w:hAnsi="David" w:cs="David" w:hint="cs"/>
                <w:sz w:val="24"/>
                <w:szCs w:val="24"/>
                <w:rtl/>
              </w:rPr>
              <w:t>2</w:t>
            </w:r>
          </w:p>
        </w:tc>
      </w:tr>
      <w:tr w:rsidR="00BA6294" w:rsidRPr="00D336ED" w14:paraId="3DD0D92A" w14:textId="77777777" w:rsidTr="003A4E76">
        <w:tc>
          <w:tcPr>
            <w:tcW w:w="0" w:type="auto"/>
            <w:tcBorders>
              <w:top w:val="single" w:sz="4" w:space="0" w:color="auto"/>
              <w:left w:val="single" w:sz="4" w:space="0" w:color="auto"/>
              <w:bottom w:val="single" w:sz="4" w:space="0" w:color="auto"/>
              <w:right w:val="single" w:sz="4" w:space="0" w:color="auto"/>
            </w:tcBorders>
          </w:tcPr>
          <w:p w14:paraId="1D4FDF3D" w14:textId="093E17ED" w:rsidR="00BA6294" w:rsidRDefault="00BA6294" w:rsidP="00E66CB9">
            <w:pPr>
              <w:rPr>
                <w:rFonts w:ascii="David" w:hAnsi="David" w:cs="David"/>
                <w:b/>
                <w:bCs/>
                <w:sz w:val="24"/>
                <w:szCs w:val="24"/>
                <w:rtl/>
              </w:rPr>
            </w:pPr>
            <w:r>
              <w:rPr>
                <w:rFonts w:ascii="David" w:hAnsi="David" w:cs="David" w:hint="cs"/>
                <w:b/>
                <w:bCs/>
                <w:sz w:val="24"/>
                <w:szCs w:val="24"/>
                <w:rtl/>
              </w:rPr>
              <w:t>12</w:t>
            </w:r>
            <w:r w:rsidR="004D25DE">
              <w:rPr>
                <w:rFonts w:ascii="David" w:hAnsi="David" w:cs="David" w:hint="cs"/>
                <w:b/>
                <w:bCs/>
                <w:sz w:val="24"/>
                <w:szCs w:val="24"/>
                <w:rtl/>
              </w:rPr>
              <w:t>4</w:t>
            </w:r>
          </w:p>
        </w:tc>
        <w:tc>
          <w:tcPr>
            <w:tcW w:w="0" w:type="auto"/>
            <w:tcBorders>
              <w:top w:val="single" w:sz="4" w:space="0" w:color="auto"/>
              <w:left w:val="single" w:sz="4" w:space="0" w:color="auto"/>
              <w:bottom w:val="single" w:sz="4" w:space="0" w:color="auto"/>
              <w:right w:val="single" w:sz="4" w:space="0" w:color="auto"/>
            </w:tcBorders>
          </w:tcPr>
          <w:p w14:paraId="1C33E401" w14:textId="77777777" w:rsidR="00BA6294" w:rsidRPr="00D336ED" w:rsidRDefault="00BA6294" w:rsidP="00E66CB9">
            <w:pPr>
              <w:rPr>
                <w:rFonts w:ascii="David" w:hAnsi="David" w:cs="David"/>
                <w:b/>
                <w:bCs/>
                <w:sz w:val="24"/>
                <w:szCs w:val="24"/>
                <w:rtl/>
              </w:rPr>
            </w:pPr>
          </w:p>
        </w:tc>
        <w:tc>
          <w:tcPr>
            <w:tcW w:w="1111" w:type="dxa"/>
            <w:tcBorders>
              <w:top w:val="single" w:sz="4" w:space="0" w:color="auto"/>
              <w:left w:val="single" w:sz="4" w:space="0" w:color="auto"/>
              <w:bottom w:val="single" w:sz="4" w:space="0" w:color="auto"/>
              <w:right w:val="single" w:sz="4" w:space="0" w:color="auto"/>
            </w:tcBorders>
          </w:tcPr>
          <w:p w14:paraId="0DBEC0B9" w14:textId="77777777" w:rsidR="00BA6294" w:rsidRPr="00D336ED" w:rsidRDefault="00BA6294" w:rsidP="00E66CB9">
            <w:pPr>
              <w:rPr>
                <w:rFonts w:ascii="David" w:hAnsi="David" w:cs="David"/>
                <w:b/>
                <w:bCs/>
                <w:sz w:val="24"/>
                <w:szCs w:val="24"/>
                <w:rtl/>
              </w:rPr>
            </w:pPr>
          </w:p>
        </w:tc>
        <w:tc>
          <w:tcPr>
            <w:tcW w:w="1394" w:type="dxa"/>
            <w:tcBorders>
              <w:top w:val="single" w:sz="4" w:space="0" w:color="auto"/>
              <w:left w:val="single" w:sz="4" w:space="0" w:color="auto"/>
              <w:bottom w:val="single" w:sz="4" w:space="0" w:color="auto"/>
              <w:right w:val="single" w:sz="4" w:space="0" w:color="auto"/>
            </w:tcBorders>
          </w:tcPr>
          <w:p w14:paraId="69F4422F" w14:textId="77777777" w:rsidR="00BA6294" w:rsidRPr="00057196" w:rsidRDefault="00BA6294" w:rsidP="008C67C1">
            <w:pPr>
              <w:spacing w:after="160" w:line="259" w:lineRule="auto"/>
              <w:outlineLvl w:val="0"/>
              <w:rPr>
                <w:rFonts w:eastAsia="Calibri" w:cs="David"/>
                <w:b/>
                <w:bCs/>
                <w:sz w:val="24"/>
                <w:szCs w:val="24"/>
                <w:rtl/>
              </w:rPr>
            </w:pPr>
          </w:p>
        </w:tc>
        <w:tc>
          <w:tcPr>
            <w:tcW w:w="2842" w:type="dxa"/>
            <w:tcBorders>
              <w:top w:val="single" w:sz="4" w:space="0" w:color="auto"/>
              <w:left w:val="single" w:sz="4" w:space="0" w:color="auto"/>
              <w:bottom w:val="single" w:sz="4" w:space="0" w:color="auto"/>
              <w:right w:val="single" w:sz="4" w:space="0" w:color="auto"/>
            </w:tcBorders>
          </w:tcPr>
          <w:p w14:paraId="5A9C0221" w14:textId="77777777" w:rsidR="00BA6294" w:rsidRPr="00F8659C" w:rsidRDefault="00BA6294" w:rsidP="00BA6294">
            <w:pPr>
              <w:contextualSpacing/>
              <w:outlineLvl w:val="0"/>
              <w:rPr>
                <w:rFonts w:ascii="David" w:eastAsia="Calibri" w:hAnsi="David" w:cs="David"/>
                <w:color w:val="080908"/>
                <w:sz w:val="24"/>
                <w:szCs w:val="24"/>
                <w:rtl/>
              </w:rPr>
            </w:pPr>
            <w:r w:rsidRPr="00F8659C">
              <w:rPr>
                <w:rFonts w:ascii="David" w:eastAsia="Calibri" w:hAnsi="David" w:cs="David"/>
                <w:color w:val="080908"/>
                <w:sz w:val="24"/>
                <w:szCs w:val="24"/>
                <w:rtl/>
              </w:rPr>
              <w:t xml:space="preserve">מבקש הבהרה לעניין שעות הליווי לחברות- עפ"י סעיף 4.2.2.2.2 הליווי החודשי לא יפחת משעתיים בחודש (דומה למצב הקיים היום). עפ"י סעיף 4.2.2.2.4 הליווי יכלול לפחות 4 פגישות בשנה, מתוכן לפחות 2 פגישות פיזיות. </w:t>
            </w:r>
          </w:p>
          <w:p w14:paraId="2E0A8BE6" w14:textId="77777777" w:rsidR="00BA6294" w:rsidRPr="00F8659C" w:rsidRDefault="00BA6294" w:rsidP="00BA6294">
            <w:pPr>
              <w:contextualSpacing/>
              <w:outlineLvl w:val="0"/>
              <w:rPr>
                <w:rFonts w:ascii="David" w:eastAsia="Calibri" w:hAnsi="David" w:cs="David"/>
                <w:color w:val="080908"/>
                <w:sz w:val="24"/>
                <w:szCs w:val="24"/>
                <w:rtl/>
              </w:rPr>
            </w:pPr>
            <w:r w:rsidRPr="00F8659C">
              <w:rPr>
                <w:rFonts w:ascii="David" w:eastAsia="Calibri" w:hAnsi="David" w:cs="David"/>
                <w:color w:val="080908"/>
                <w:sz w:val="24"/>
                <w:szCs w:val="24"/>
                <w:rtl/>
              </w:rPr>
              <w:t xml:space="preserve">להבנתי מסעיפים אלו משמעותם היא 4 פגישות פיזיות בשנה ו- 8 פגישות וירטואליות נוספות בשנה, וסה"כ 12 פגישות בשנה, בדומה למצב במכרז הנוכחי. </w:t>
            </w:r>
          </w:p>
          <w:p w14:paraId="65A5BD36" w14:textId="77777777" w:rsidR="00BA6294" w:rsidRPr="00F8659C" w:rsidRDefault="00BA6294" w:rsidP="00BA6294">
            <w:pPr>
              <w:contextualSpacing/>
              <w:outlineLvl w:val="0"/>
              <w:rPr>
                <w:rFonts w:ascii="David" w:eastAsia="Calibri" w:hAnsi="David" w:cs="David"/>
                <w:color w:val="080908"/>
                <w:sz w:val="24"/>
                <w:szCs w:val="24"/>
                <w:rtl/>
              </w:rPr>
            </w:pPr>
            <w:r w:rsidRPr="00F8659C">
              <w:rPr>
                <w:rFonts w:ascii="David" w:eastAsia="Calibri" w:hAnsi="David" w:cs="David"/>
                <w:color w:val="080908"/>
                <w:sz w:val="24"/>
                <w:szCs w:val="24"/>
                <w:rtl/>
              </w:rPr>
              <w:t>אני מבקש הבהרה ברורה בעניין כיוון שעלול להשתמע בפרשנות אחרת שליווי החברות הופחת במכרז החדש לעומת המכרז הקיים וכולל רק 4 פגישות פיזיות + פרונטליות בשנה עם חברה (שליש ליווי בלבד, ובהתאמה- התמורה).</w:t>
            </w:r>
          </w:p>
        </w:tc>
        <w:tc>
          <w:tcPr>
            <w:tcW w:w="2127" w:type="dxa"/>
            <w:tcBorders>
              <w:top w:val="single" w:sz="4" w:space="0" w:color="auto"/>
              <w:left w:val="single" w:sz="4" w:space="0" w:color="auto"/>
              <w:bottom w:val="single" w:sz="4" w:space="0" w:color="auto"/>
              <w:right w:val="single" w:sz="4" w:space="0" w:color="auto"/>
            </w:tcBorders>
          </w:tcPr>
          <w:p w14:paraId="2258A579" w14:textId="65F39B09" w:rsidR="00BA6294" w:rsidRPr="00994B95" w:rsidRDefault="00CC75A5" w:rsidP="00E66CB9">
            <w:pPr>
              <w:rPr>
                <w:rFonts w:ascii="David" w:hAnsi="David" w:cs="David"/>
                <w:sz w:val="24"/>
                <w:szCs w:val="24"/>
                <w:rtl/>
              </w:rPr>
            </w:pPr>
            <w:r w:rsidRPr="00994B95">
              <w:rPr>
                <w:rFonts w:ascii="David" w:hAnsi="David" w:cs="David" w:hint="cs"/>
                <w:sz w:val="24"/>
                <w:szCs w:val="24"/>
                <w:rtl/>
              </w:rPr>
              <w:t>ראו נוסח מפרט מתוקן לאחר מענה לשאלות</w:t>
            </w:r>
          </w:p>
        </w:tc>
      </w:tr>
      <w:tr w:rsidR="00BA6294" w:rsidRPr="00D336ED" w14:paraId="251B944A" w14:textId="77777777" w:rsidTr="003A4E76">
        <w:tc>
          <w:tcPr>
            <w:tcW w:w="0" w:type="auto"/>
            <w:tcBorders>
              <w:top w:val="single" w:sz="4" w:space="0" w:color="auto"/>
              <w:left w:val="single" w:sz="4" w:space="0" w:color="auto"/>
              <w:bottom w:val="single" w:sz="4" w:space="0" w:color="auto"/>
              <w:right w:val="single" w:sz="4" w:space="0" w:color="auto"/>
            </w:tcBorders>
          </w:tcPr>
          <w:p w14:paraId="102801AB" w14:textId="6857A2DF" w:rsidR="00BA6294" w:rsidRDefault="00BA6294" w:rsidP="00E66CB9">
            <w:pPr>
              <w:rPr>
                <w:rFonts w:ascii="David" w:hAnsi="David" w:cs="David"/>
                <w:b/>
                <w:bCs/>
                <w:sz w:val="24"/>
                <w:szCs w:val="24"/>
                <w:rtl/>
              </w:rPr>
            </w:pPr>
            <w:r>
              <w:rPr>
                <w:rFonts w:ascii="David" w:hAnsi="David" w:cs="David" w:hint="cs"/>
                <w:b/>
                <w:bCs/>
                <w:sz w:val="24"/>
                <w:szCs w:val="24"/>
                <w:rtl/>
              </w:rPr>
              <w:t>12</w:t>
            </w:r>
            <w:r w:rsidR="004D25DE">
              <w:rPr>
                <w:rFonts w:ascii="David" w:hAnsi="David" w:cs="David" w:hint="cs"/>
                <w:b/>
                <w:bCs/>
                <w:sz w:val="24"/>
                <w:szCs w:val="24"/>
                <w:rtl/>
              </w:rPr>
              <w:t>5</w:t>
            </w:r>
          </w:p>
        </w:tc>
        <w:tc>
          <w:tcPr>
            <w:tcW w:w="0" w:type="auto"/>
            <w:tcBorders>
              <w:top w:val="single" w:sz="4" w:space="0" w:color="auto"/>
              <w:left w:val="single" w:sz="4" w:space="0" w:color="auto"/>
              <w:bottom w:val="single" w:sz="4" w:space="0" w:color="auto"/>
              <w:right w:val="single" w:sz="4" w:space="0" w:color="auto"/>
            </w:tcBorders>
          </w:tcPr>
          <w:p w14:paraId="69D4B5B1" w14:textId="77777777" w:rsidR="00BA6294" w:rsidRPr="00D336ED" w:rsidRDefault="00BA6294" w:rsidP="00E66CB9">
            <w:pPr>
              <w:rPr>
                <w:rFonts w:ascii="David" w:hAnsi="David" w:cs="David"/>
                <w:b/>
                <w:bCs/>
                <w:sz w:val="24"/>
                <w:szCs w:val="24"/>
                <w:rtl/>
              </w:rPr>
            </w:pPr>
          </w:p>
        </w:tc>
        <w:tc>
          <w:tcPr>
            <w:tcW w:w="1111" w:type="dxa"/>
            <w:tcBorders>
              <w:top w:val="single" w:sz="4" w:space="0" w:color="auto"/>
              <w:left w:val="single" w:sz="4" w:space="0" w:color="auto"/>
              <w:bottom w:val="single" w:sz="4" w:space="0" w:color="auto"/>
              <w:right w:val="single" w:sz="4" w:space="0" w:color="auto"/>
            </w:tcBorders>
          </w:tcPr>
          <w:p w14:paraId="204B2676" w14:textId="77777777" w:rsidR="00BA6294" w:rsidRPr="00D336ED" w:rsidRDefault="00BA6294" w:rsidP="00E66CB9">
            <w:pPr>
              <w:rPr>
                <w:rFonts w:ascii="David" w:hAnsi="David" w:cs="David"/>
                <w:b/>
                <w:bCs/>
                <w:sz w:val="24"/>
                <w:szCs w:val="24"/>
                <w:rtl/>
              </w:rPr>
            </w:pPr>
          </w:p>
        </w:tc>
        <w:tc>
          <w:tcPr>
            <w:tcW w:w="1394" w:type="dxa"/>
            <w:tcBorders>
              <w:top w:val="single" w:sz="4" w:space="0" w:color="auto"/>
              <w:left w:val="single" w:sz="4" w:space="0" w:color="auto"/>
              <w:bottom w:val="single" w:sz="4" w:space="0" w:color="auto"/>
              <w:right w:val="single" w:sz="4" w:space="0" w:color="auto"/>
            </w:tcBorders>
          </w:tcPr>
          <w:p w14:paraId="7E0F4A90" w14:textId="77777777" w:rsidR="00BA6294" w:rsidRPr="00057196" w:rsidRDefault="00BA6294" w:rsidP="008C67C1">
            <w:pPr>
              <w:spacing w:after="160" w:line="259" w:lineRule="auto"/>
              <w:outlineLvl w:val="0"/>
              <w:rPr>
                <w:rFonts w:eastAsia="Calibri" w:cs="David"/>
                <w:b/>
                <w:bCs/>
                <w:sz w:val="24"/>
                <w:szCs w:val="24"/>
                <w:rtl/>
              </w:rPr>
            </w:pPr>
            <w:r w:rsidRPr="00BA6294">
              <w:rPr>
                <w:rFonts w:eastAsia="Calibri" w:cs="David"/>
                <w:b/>
                <w:bCs/>
                <w:sz w:val="24"/>
                <w:szCs w:val="24"/>
                <w:rtl/>
              </w:rPr>
              <w:t>סעיף 4.2.2.2.1</w:t>
            </w:r>
          </w:p>
        </w:tc>
        <w:tc>
          <w:tcPr>
            <w:tcW w:w="2842" w:type="dxa"/>
            <w:tcBorders>
              <w:top w:val="single" w:sz="4" w:space="0" w:color="auto"/>
              <w:left w:val="single" w:sz="4" w:space="0" w:color="auto"/>
              <w:bottom w:val="single" w:sz="4" w:space="0" w:color="auto"/>
              <w:right w:val="single" w:sz="4" w:space="0" w:color="auto"/>
            </w:tcBorders>
          </w:tcPr>
          <w:p w14:paraId="2BAC8461" w14:textId="77777777" w:rsidR="00BA6294" w:rsidRPr="00F8659C" w:rsidRDefault="00BA6294" w:rsidP="00BA6294">
            <w:pPr>
              <w:contextualSpacing/>
              <w:outlineLvl w:val="0"/>
              <w:rPr>
                <w:rFonts w:ascii="David" w:eastAsia="Calibri" w:hAnsi="David" w:cs="David"/>
                <w:color w:val="080908"/>
                <w:sz w:val="24"/>
                <w:szCs w:val="24"/>
                <w:rtl/>
              </w:rPr>
            </w:pPr>
            <w:r w:rsidRPr="00F8659C">
              <w:rPr>
                <w:rFonts w:ascii="David" w:eastAsia="Calibri" w:hAnsi="David" w:cs="David"/>
                <w:color w:val="080908"/>
                <w:sz w:val="24"/>
                <w:szCs w:val="24"/>
                <w:rtl/>
              </w:rPr>
              <w:t xml:space="preserve">המשרד רשאי לקבל החלטה שלא לתת לנותן השירותים ביצוע שלב הליווי. באילו מצבים ומדוע. הסעיף סותר את סעיף 4.1.2 על פיו נותנים השירותים ידרשו לסייע בליווי עסקים וכן יסייעו בפיקוח על ביצוע התכניות השיווקיות. בנוסף עפ"י סעיף 10.5 המשרד רשאי שלא להזמין שירותים כלל מזוכה במכרז (סעיף 4.5 בהסכם ההתקשרות). באילו נסיבות? שהרי אין זה הגיוני שזוכה ישלם אלפי שקלים לביטוחים וערבויות שנתיות ללא הבטחת הכנסה כלשהי, במקביל לא </w:t>
            </w:r>
            <w:proofErr w:type="spellStart"/>
            <w:r w:rsidRPr="00F8659C">
              <w:rPr>
                <w:rFonts w:ascii="David" w:eastAsia="Calibri" w:hAnsi="David" w:cs="David"/>
                <w:color w:val="080908"/>
                <w:sz w:val="24"/>
                <w:szCs w:val="24"/>
                <w:rtl/>
              </w:rPr>
              <w:t>יקח</w:t>
            </w:r>
            <w:proofErr w:type="spellEnd"/>
            <w:r w:rsidRPr="00F8659C">
              <w:rPr>
                <w:rFonts w:ascii="David" w:eastAsia="Calibri" w:hAnsi="David" w:cs="David"/>
                <w:color w:val="080908"/>
                <w:sz w:val="24"/>
                <w:szCs w:val="24"/>
                <w:rtl/>
              </w:rPr>
              <w:t xml:space="preserve"> על עצמו עבודה נוספת כלשהי. הרי עבודת היועצים הלכה בפועל </w:t>
            </w:r>
            <w:r w:rsidRPr="00F8659C">
              <w:rPr>
                <w:rFonts w:ascii="David" w:eastAsia="Calibri" w:hAnsi="David" w:cs="David"/>
                <w:color w:val="080908"/>
                <w:sz w:val="24"/>
                <w:szCs w:val="24"/>
                <w:rtl/>
              </w:rPr>
              <w:lastRenderedPageBreak/>
              <w:t>אפשרית רק עבור עצמאים או בעלי עסק עצמאי.</w:t>
            </w:r>
          </w:p>
        </w:tc>
        <w:tc>
          <w:tcPr>
            <w:tcW w:w="2127" w:type="dxa"/>
            <w:tcBorders>
              <w:top w:val="single" w:sz="4" w:space="0" w:color="auto"/>
              <w:left w:val="single" w:sz="4" w:space="0" w:color="auto"/>
              <w:bottom w:val="single" w:sz="4" w:space="0" w:color="auto"/>
              <w:right w:val="single" w:sz="4" w:space="0" w:color="auto"/>
            </w:tcBorders>
          </w:tcPr>
          <w:p w14:paraId="213C791D" w14:textId="44926AA9" w:rsidR="00C758C3" w:rsidRPr="00994B95" w:rsidRDefault="00C758C3" w:rsidP="00E66CB9">
            <w:pPr>
              <w:rPr>
                <w:rFonts w:ascii="David" w:hAnsi="David" w:cs="David"/>
                <w:sz w:val="24"/>
                <w:szCs w:val="24"/>
                <w:rtl/>
              </w:rPr>
            </w:pPr>
            <w:r w:rsidRPr="00994B95">
              <w:rPr>
                <w:rFonts w:ascii="David" w:hAnsi="David" w:cs="David" w:hint="cs"/>
                <w:sz w:val="24"/>
                <w:szCs w:val="24"/>
                <w:rtl/>
              </w:rPr>
              <w:lastRenderedPageBreak/>
              <w:t>המשרד יפעל בהתאם לשיקול דעתו וצרכיו.</w:t>
            </w:r>
          </w:p>
          <w:p w14:paraId="4012A6D8" w14:textId="269770F5" w:rsidR="00C758C3" w:rsidRPr="00994B95" w:rsidRDefault="00C758C3" w:rsidP="00E66CB9">
            <w:pPr>
              <w:rPr>
                <w:rFonts w:ascii="David" w:hAnsi="David" w:cs="David"/>
                <w:sz w:val="24"/>
                <w:szCs w:val="24"/>
                <w:rtl/>
              </w:rPr>
            </w:pPr>
          </w:p>
          <w:p w14:paraId="1AD51B3B" w14:textId="77777777" w:rsidR="00C758C3" w:rsidRPr="00994B95" w:rsidRDefault="00C758C3" w:rsidP="00E66CB9">
            <w:pPr>
              <w:rPr>
                <w:rFonts w:ascii="David" w:hAnsi="David" w:cs="David"/>
                <w:sz w:val="24"/>
                <w:szCs w:val="24"/>
                <w:rtl/>
              </w:rPr>
            </w:pPr>
          </w:p>
          <w:p w14:paraId="145F3FB4" w14:textId="1D5DD9E8" w:rsidR="00BA6294" w:rsidRPr="00994B95" w:rsidRDefault="00BA6294" w:rsidP="00E66CB9">
            <w:pPr>
              <w:rPr>
                <w:rFonts w:ascii="David" w:hAnsi="David" w:cs="David"/>
                <w:sz w:val="24"/>
                <w:szCs w:val="24"/>
                <w:rtl/>
              </w:rPr>
            </w:pPr>
          </w:p>
        </w:tc>
      </w:tr>
      <w:tr w:rsidR="00597010" w:rsidRPr="00D336ED" w14:paraId="30355715" w14:textId="77777777" w:rsidTr="003A4E76">
        <w:tc>
          <w:tcPr>
            <w:tcW w:w="0" w:type="auto"/>
            <w:tcBorders>
              <w:top w:val="single" w:sz="4" w:space="0" w:color="auto"/>
              <w:left w:val="single" w:sz="4" w:space="0" w:color="auto"/>
              <w:bottom w:val="single" w:sz="4" w:space="0" w:color="auto"/>
              <w:right w:val="single" w:sz="4" w:space="0" w:color="auto"/>
            </w:tcBorders>
          </w:tcPr>
          <w:p w14:paraId="2E14A1B1" w14:textId="57DDF2F5" w:rsidR="00597010" w:rsidRDefault="00597010" w:rsidP="00E66CB9">
            <w:pPr>
              <w:rPr>
                <w:rFonts w:ascii="David" w:hAnsi="David" w:cs="David"/>
                <w:b/>
                <w:bCs/>
                <w:sz w:val="24"/>
                <w:szCs w:val="24"/>
                <w:rtl/>
              </w:rPr>
            </w:pPr>
            <w:r>
              <w:rPr>
                <w:rFonts w:ascii="David" w:hAnsi="David" w:cs="David" w:hint="cs"/>
                <w:b/>
                <w:bCs/>
                <w:sz w:val="24"/>
                <w:szCs w:val="24"/>
                <w:rtl/>
              </w:rPr>
              <w:t>12</w:t>
            </w:r>
            <w:r w:rsidR="004D25DE">
              <w:rPr>
                <w:rFonts w:ascii="David" w:hAnsi="David" w:cs="David" w:hint="cs"/>
                <w:b/>
                <w:bCs/>
                <w:sz w:val="24"/>
                <w:szCs w:val="24"/>
                <w:rtl/>
              </w:rPr>
              <w:t>6</w:t>
            </w:r>
          </w:p>
        </w:tc>
        <w:tc>
          <w:tcPr>
            <w:tcW w:w="0" w:type="auto"/>
            <w:tcBorders>
              <w:top w:val="single" w:sz="4" w:space="0" w:color="auto"/>
              <w:left w:val="single" w:sz="4" w:space="0" w:color="auto"/>
              <w:bottom w:val="single" w:sz="4" w:space="0" w:color="auto"/>
              <w:right w:val="single" w:sz="4" w:space="0" w:color="auto"/>
            </w:tcBorders>
          </w:tcPr>
          <w:p w14:paraId="688BCFBA" w14:textId="77777777" w:rsidR="00597010" w:rsidRPr="00D336ED" w:rsidRDefault="00597010" w:rsidP="00E66CB9">
            <w:pPr>
              <w:rPr>
                <w:rFonts w:ascii="David" w:hAnsi="David" w:cs="David"/>
                <w:b/>
                <w:bCs/>
                <w:sz w:val="24"/>
                <w:szCs w:val="24"/>
                <w:rtl/>
              </w:rPr>
            </w:pPr>
          </w:p>
        </w:tc>
        <w:tc>
          <w:tcPr>
            <w:tcW w:w="1111" w:type="dxa"/>
            <w:tcBorders>
              <w:top w:val="single" w:sz="4" w:space="0" w:color="auto"/>
              <w:left w:val="single" w:sz="4" w:space="0" w:color="auto"/>
              <w:bottom w:val="single" w:sz="4" w:space="0" w:color="auto"/>
              <w:right w:val="single" w:sz="4" w:space="0" w:color="auto"/>
            </w:tcBorders>
          </w:tcPr>
          <w:p w14:paraId="56ACF6E6" w14:textId="77777777" w:rsidR="00597010" w:rsidRPr="00D336ED" w:rsidRDefault="00597010" w:rsidP="00E66CB9">
            <w:pPr>
              <w:rPr>
                <w:rFonts w:ascii="David" w:hAnsi="David" w:cs="David"/>
                <w:b/>
                <w:bCs/>
                <w:sz w:val="24"/>
                <w:szCs w:val="24"/>
                <w:rtl/>
              </w:rPr>
            </w:pPr>
          </w:p>
        </w:tc>
        <w:tc>
          <w:tcPr>
            <w:tcW w:w="1394" w:type="dxa"/>
            <w:tcBorders>
              <w:top w:val="single" w:sz="4" w:space="0" w:color="auto"/>
              <w:left w:val="single" w:sz="4" w:space="0" w:color="auto"/>
              <w:bottom w:val="single" w:sz="4" w:space="0" w:color="auto"/>
              <w:right w:val="single" w:sz="4" w:space="0" w:color="auto"/>
            </w:tcBorders>
          </w:tcPr>
          <w:p w14:paraId="4488B7B6" w14:textId="77777777" w:rsidR="00597010" w:rsidRPr="00BA6294" w:rsidRDefault="00597010" w:rsidP="008C67C1">
            <w:pPr>
              <w:spacing w:after="160" w:line="259" w:lineRule="auto"/>
              <w:outlineLvl w:val="0"/>
              <w:rPr>
                <w:rFonts w:eastAsia="Calibri" w:cs="David"/>
                <w:b/>
                <w:bCs/>
                <w:sz w:val="24"/>
                <w:szCs w:val="24"/>
                <w:rtl/>
              </w:rPr>
            </w:pPr>
            <w:r w:rsidRPr="00597010">
              <w:rPr>
                <w:rFonts w:eastAsia="Calibri" w:cs="David"/>
                <w:b/>
                <w:bCs/>
                <w:sz w:val="24"/>
                <w:szCs w:val="24"/>
                <w:rtl/>
              </w:rPr>
              <w:t>סעיף 5.4</w:t>
            </w:r>
          </w:p>
        </w:tc>
        <w:tc>
          <w:tcPr>
            <w:tcW w:w="2842" w:type="dxa"/>
            <w:tcBorders>
              <w:top w:val="single" w:sz="4" w:space="0" w:color="auto"/>
              <w:left w:val="single" w:sz="4" w:space="0" w:color="auto"/>
              <w:bottom w:val="single" w:sz="4" w:space="0" w:color="auto"/>
              <w:right w:val="single" w:sz="4" w:space="0" w:color="auto"/>
            </w:tcBorders>
          </w:tcPr>
          <w:p w14:paraId="4BFC9902" w14:textId="77777777" w:rsidR="00597010" w:rsidRPr="00F8659C" w:rsidRDefault="00597010" w:rsidP="00BA6294">
            <w:pPr>
              <w:contextualSpacing/>
              <w:outlineLvl w:val="0"/>
              <w:rPr>
                <w:rFonts w:ascii="David" w:eastAsia="Calibri" w:hAnsi="David" w:cs="David"/>
                <w:color w:val="080908"/>
                <w:sz w:val="24"/>
                <w:szCs w:val="24"/>
                <w:rtl/>
              </w:rPr>
            </w:pPr>
            <w:r w:rsidRPr="00F8659C">
              <w:rPr>
                <w:rFonts w:ascii="David" w:eastAsia="Calibri" w:hAnsi="David" w:cs="David"/>
                <w:color w:val="080908"/>
                <w:sz w:val="24"/>
                <w:szCs w:val="24"/>
                <w:rtl/>
              </w:rPr>
              <w:t>הפסקת התקשרות ע"י המשרד- האם ניתן לשנות את ההסכם כך שהזכות השמורה להפסקת התקשרות תהיה הדדית (סעיף 3.3 בהסכם ההתקשרות).</w:t>
            </w:r>
          </w:p>
        </w:tc>
        <w:tc>
          <w:tcPr>
            <w:tcW w:w="2127" w:type="dxa"/>
            <w:tcBorders>
              <w:top w:val="single" w:sz="4" w:space="0" w:color="auto"/>
              <w:left w:val="single" w:sz="4" w:space="0" w:color="auto"/>
              <w:bottom w:val="single" w:sz="4" w:space="0" w:color="auto"/>
              <w:right w:val="single" w:sz="4" w:space="0" w:color="auto"/>
            </w:tcBorders>
          </w:tcPr>
          <w:p w14:paraId="3486BE0A" w14:textId="6A5BB192" w:rsidR="00597010" w:rsidRPr="00994B95" w:rsidRDefault="008E50C9" w:rsidP="00E66CB9">
            <w:pPr>
              <w:rPr>
                <w:rFonts w:ascii="David" w:hAnsi="David" w:cs="David"/>
                <w:sz w:val="24"/>
                <w:szCs w:val="24"/>
                <w:rtl/>
              </w:rPr>
            </w:pPr>
            <w:r w:rsidRPr="00994B95">
              <w:rPr>
                <w:rFonts w:ascii="David" w:hAnsi="David" w:cs="David" w:hint="cs"/>
                <w:sz w:val="24"/>
                <w:szCs w:val="24"/>
                <w:rtl/>
              </w:rPr>
              <w:t xml:space="preserve">ראו מענה לשאלה </w:t>
            </w:r>
            <w:r w:rsidR="00CC75A5" w:rsidRPr="00994B95">
              <w:rPr>
                <w:rFonts w:ascii="David" w:hAnsi="David" w:cs="David" w:hint="cs"/>
                <w:sz w:val="24"/>
                <w:szCs w:val="24"/>
                <w:rtl/>
              </w:rPr>
              <w:t>7</w:t>
            </w:r>
          </w:p>
        </w:tc>
      </w:tr>
      <w:tr w:rsidR="00597010" w:rsidRPr="00D336ED" w14:paraId="0D6BB1F3" w14:textId="77777777" w:rsidTr="003A4E76">
        <w:tc>
          <w:tcPr>
            <w:tcW w:w="0" w:type="auto"/>
            <w:tcBorders>
              <w:top w:val="single" w:sz="4" w:space="0" w:color="auto"/>
              <w:left w:val="single" w:sz="4" w:space="0" w:color="auto"/>
              <w:bottom w:val="single" w:sz="4" w:space="0" w:color="auto"/>
              <w:right w:val="single" w:sz="4" w:space="0" w:color="auto"/>
            </w:tcBorders>
          </w:tcPr>
          <w:p w14:paraId="095A851E" w14:textId="42F0AECC" w:rsidR="00597010" w:rsidRDefault="00C45F87" w:rsidP="00E66CB9">
            <w:pPr>
              <w:rPr>
                <w:rFonts w:ascii="David" w:hAnsi="David" w:cs="David"/>
                <w:b/>
                <w:bCs/>
                <w:sz w:val="24"/>
                <w:szCs w:val="24"/>
                <w:rtl/>
              </w:rPr>
            </w:pPr>
            <w:r>
              <w:rPr>
                <w:rFonts w:ascii="David" w:hAnsi="David" w:cs="David" w:hint="cs"/>
                <w:b/>
                <w:bCs/>
                <w:sz w:val="24"/>
                <w:szCs w:val="24"/>
                <w:rtl/>
              </w:rPr>
              <w:t>12</w:t>
            </w:r>
            <w:r w:rsidR="004D25DE">
              <w:rPr>
                <w:rFonts w:ascii="David" w:hAnsi="David" w:cs="David" w:hint="cs"/>
                <w:b/>
                <w:bCs/>
                <w:sz w:val="24"/>
                <w:szCs w:val="24"/>
                <w:rtl/>
              </w:rPr>
              <w:t>7</w:t>
            </w:r>
          </w:p>
        </w:tc>
        <w:tc>
          <w:tcPr>
            <w:tcW w:w="0" w:type="auto"/>
            <w:tcBorders>
              <w:top w:val="single" w:sz="4" w:space="0" w:color="auto"/>
              <w:left w:val="single" w:sz="4" w:space="0" w:color="auto"/>
              <w:bottom w:val="single" w:sz="4" w:space="0" w:color="auto"/>
              <w:right w:val="single" w:sz="4" w:space="0" w:color="auto"/>
            </w:tcBorders>
          </w:tcPr>
          <w:p w14:paraId="70B1841F" w14:textId="77777777" w:rsidR="00597010" w:rsidRPr="00D336ED" w:rsidRDefault="00597010" w:rsidP="00E66CB9">
            <w:pPr>
              <w:rPr>
                <w:rFonts w:ascii="David" w:hAnsi="David" w:cs="David"/>
                <w:b/>
                <w:bCs/>
                <w:sz w:val="24"/>
                <w:szCs w:val="24"/>
                <w:rtl/>
              </w:rPr>
            </w:pPr>
          </w:p>
        </w:tc>
        <w:tc>
          <w:tcPr>
            <w:tcW w:w="1111" w:type="dxa"/>
            <w:tcBorders>
              <w:top w:val="single" w:sz="4" w:space="0" w:color="auto"/>
              <w:left w:val="single" w:sz="4" w:space="0" w:color="auto"/>
              <w:bottom w:val="single" w:sz="4" w:space="0" w:color="auto"/>
              <w:right w:val="single" w:sz="4" w:space="0" w:color="auto"/>
            </w:tcBorders>
          </w:tcPr>
          <w:p w14:paraId="65268A40" w14:textId="77777777" w:rsidR="00597010" w:rsidRPr="00D336ED" w:rsidRDefault="00597010" w:rsidP="00E66CB9">
            <w:pPr>
              <w:rPr>
                <w:rFonts w:ascii="David" w:hAnsi="David" w:cs="David"/>
                <w:b/>
                <w:bCs/>
                <w:sz w:val="24"/>
                <w:szCs w:val="24"/>
                <w:rtl/>
              </w:rPr>
            </w:pPr>
          </w:p>
        </w:tc>
        <w:tc>
          <w:tcPr>
            <w:tcW w:w="1394" w:type="dxa"/>
            <w:tcBorders>
              <w:top w:val="single" w:sz="4" w:space="0" w:color="auto"/>
              <w:left w:val="single" w:sz="4" w:space="0" w:color="auto"/>
              <w:bottom w:val="single" w:sz="4" w:space="0" w:color="auto"/>
              <w:right w:val="single" w:sz="4" w:space="0" w:color="auto"/>
            </w:tcBorders>
          </w:tcPr>
          <w:p w14:paraId="1292B629" w14:textId="77777777" w:rsidR="00597010" w:rsidRPr="00597010" w:rsidRDefault="00C45F87" w:rsidP="008C67C1">
            <w:pPr>
              <w:spacing w:after="160" w:line="259" w:lineRule="auto"/>
              <w:outlineLvl w:val="0"/>
              <w:rPr>
                <w:rFonts w:eastAsia="Calibri" w:cs="David"/>
                <w:b/>
                <w:bCs/>
                <w:sz w:val="24"/>
                <w:szCs w:val="24"/>
                <w:rtl/>
              </w:rPr>
            </w:pPr>
            <w:r w:rsidRPr="00C45F87">
              <w:rPr>
                <w:rFonts w:eastAsia="Calibri" w:cs="David"/>
                <w:b/>
                <w:bCs/>
                <w:sz w:val="24"/>
                <w:szCs w:val="24"/>
                <w:rtl/>
              </w:rPr>
              <w:t>סעיף 6.2.4 ניקוד רכיב העלות</w:t>
            </w:r>
          </w:p>
        </w:tc>
        <w:tc>
          <w:tcPr>
            <w:tcW w:w="2842" w:type="dxa"/>
            <w:tcBorders>
              <w:top w:val="single" w:sz="4" w:space="0" w:color="auto"/>
              <w:left w:val="single" w:sz="4" w:space="0" w:color="auto"/>
              <w:bottom w:val="single" w:sz="4" w:space="0" w:color="auto"/>
              <w:right w:val="single" w:sz="4" w:space="0" w:color="auto"/>
            </w:tcBorders>
          </w:tcPr>
          <w:p w14:paraId="2162EE81" w14:textId="77777777" w:rsidR="00597010" w:rsidRPr="00F8659C" w:rsidRDefault="00C45F87" w:rsidP="00BA6294">
            <w:pPr>
              <w:contextualSpacing/>
              <w:outlineLvl w:val="0"/>
              <w:rPr>
                <w:rFonts w:ascii="David" w:eastAsia="Calibri" w:hAnsi="David" w:cs="David"/>
                <w:color w:val="080908"/>
                <w:sz w:val="24"/>
                <w:szCs w:val="24"/>
                <w:rtl/>
              </w:rPr>
            </w:pPr>
            <w:r w:rsidRPr="00F8659C">
              <w:rPr>
                <w:rFonts w:ascii="David" w:eastAsia="Calibri" w:hAnsi="David" w:cs="David"/>
                <w:color w:val="080908"/>
                <w:sz w:val="24"/>
                <w:szCs w:val="24"/>
                <w:rtl/>
              </w:rPr>
              <w:t>אין זה סביר שהמכרז כולל רכיבי איכות בשיעור 50% בלבד, ו- 50% בגין המחיר. מדובר במכרז מקצועי, בעל דרישות סף של ניסיון מקצועי רלוונטי, אך סעיף זה נותן משקל שווה להנחת מחיר. זה אבסורד במיוחד לאור זה שגם כך התעריפים שנקבעו במכרז זה נמוכים משמעותית מן המכרז הקודם. מבקש לבדוק אפשרות להפחית משמעותית את רכיב המחיר במשקל בחירת הזוכה.</w:t>
            </w:r>
          </w:p>
        </w:tc>
        <w:tc>
          <w:tcPr>
            <w:tcW w:w="2127" w:type="dxa"/>
            <w:tcBorders>
              <w:top w:val="single" w:sz="4" w:space="0" w:color="auto"/>
              <w:left w:val="single" w:sz="4" w:space="0" w:color="auto"/>
              <w:bottom w:val="single" w:sz="4" w:space="0" w:color="auto"/>
              <w:right w:val="single" w:sz="4" w:space="0" w:color="auto"/>
            </w:tcBorders>
          </w:tcPr>
          <w:p w14:paraId="6B6499C3" w14:textId="4725C275" w:rsidR="00597010" w:rsidRPr="00994B95" w:rsidRDefault="008E50C9" w:rsidP="00E66CB9">
            <w:pPr>
              <w:rPr>
                <w:rFonts w:ascii="David" w:hAnsi="David" w:cs="David"/>
                <w:sz w:val="24"/>
                <w:szCs w:val="24"/>
                <w:rtl/>
              </w:rPr>
            </w:pPr>
            <w:r w:rsidRPr="00994B95">
              <w:rPr>
                <w:rFonts w:ascii="David" w:hAnsi="David" w:cs="David" w:hint="cs"/>
                <w:sz w:val="24"/>
                <w:szCs w:val="24"/>
                <w:rtl/>
              </w:rPr>
              <w:t xml:space="preserve">לא יחול שינוי </w:t>
            </w:r>
            <w:r w:rsidR="00CC75A5" w:rsidRPr="00994B95">
              <w:rPr>
                <w:rFonts w:ascii="David" w:hAnsi="David" w:cs="David" w:hint="cs"/>
                <w:sz w:val="24"/>
                <w:szCs w:val="24"/>
                <w:rtl/>
              </w:rPr>
              <w:t>במשקולות אמות המידה</w:t>
            </w:r>
          </w:p>
        </w:tc>
      </w:tr>
      <w:tr w:rsidR="006305E8" w:rsidRPr="00D336ED" w14:paraId="1A28D9E3" w14:textId="77777777" w:rsidTr="003A4E76">
        <w:tc>
          <w:tcPr>
            <w:tcW w:w="0" w:type="auto"/>
            <w:tcBorders>
              <w:top w:val="single" w:sz="4" w:space="0" w:color="auto"/>
              <w:left w:val="single" w:sz="4" w:space="0" w:color="auto"/>
              <w:bottom w:val="single" w:sz="4" w:space="0" w:color="auto"/>
              <w:right w:val="single" w:sz="4" w:space="0" w:color="auto"/>
            </w:tcBorders>
          </w:tcPr>
          <w:p w14:paraId="77965E29" w14:textId="289C611C" w:rsidR="006305E8" w:rsidRDefault="004D25DE" w:rsidP="00E66CB9">
            <w:pPr>
              <w:rPr>
                <w:rFonts w:ascii="David" w:hAnsi="David" w:cs="David"/>
                <w:b/>
                <w:bCs/>
                <w:sz w:val="24"/>
                <w:szCs w:val="24"/>
                <w:rtl/>
              </w:rPr>
            </w:pPr>
            <w:r>
              <w:rPr>
                <w:rFonts w:ascii="David" w:hAnsi="David" w:cs="David" w:hint="cs"/>
                <w:b/>
                <w:bCs/>
                <w:sz w:val="24"/>
                <w:szCs w:val="24"/>
                <w:rtl/>
              </w:rPr>
              <w:t>128</w:t>
            </w:r>
          </w:p>
        </w:tc>
        <w:tc>
          <w:tcPr>
            <w:tcW w:w="0" w:type="auto"/>
            <w:tcBorders>
              <w:top w:val="single" w:sz="4" w:space="0" w:color="auto"/>
              <w:left w:val="single" w:sz="4" w:space="0" w:color="auto"/>
              <w:bottom w:val="single" w:sz="4" w:space="0" w:color="auto"/>
              <w:right w:val="single" w:sz="4" w:space="0" w:color="auto"/>
            </w:tcBorders>
          </w:tcPr>
          <w:p w14:paraId="5EA75583" w14:textId="77777777" w:rsidR="006305E8" w:rsidRPr="00D336ED" w:rsidRDefault="006305E8" w:rsidP="00E66CB9">
            <w:pPr>
              <w:rPr>
                <w:rFonts w:ascii="David" w:hAnsi="David" w:cs="David"/>
                <w:b/>
                <w:bCs/>
                <w:sz w:val="24"/>
                <w:szCs w:val="24"/>
                <w:rtl/>
              </w:rPr>
            </w:pPr>
          </w:p>
        </w:tc>
        <w:tc>
          <w:tcPr>
            <w:tcW w:w="1111" w:type="dxa"/>
            <w:tcBorders>
              <w:top w:val="single" w:sz="4" w:space="0" w:color="auto"/>
              <w:left w:val="single" w:sz="4" w:space="0" w:color="auto"/>
              <w:bottom w:val="single" w:sz="4" w:space="0" w:color="auto"/>
              <w:right w:val="single" w:sz="4" w:space="0" w:color="auto"/>
            </w:tcBorders>
          </w:tcPr>
          <w:p w14:paraId="54885DED" w14:textId="77777777" w:rsidR="006305E8" w:rsidRPr="00D336ED" w:rsidRDefault="006305E8" w:rsidP="00E66CB9">
            <w:pPr>
              <w:rPr>
                <w:rFonts w:ascii="David" w:hAnsi="David" w:cs="David"/>
                <w:b/>
                <w:bCs/>
                <w:sz w:val="24"/>
                <w:szCs w:val="24"/>
                <w:rtl/>
              </w:rPr>
            </w:pPr>
          </w:p>
        </w:tc>
        <w:tc>
          <w:tcPr>
            <w:tcW w:w="1394" w:type="dxa"/>
            <w:tcBorders>
              <w:top w:val="single" w:sz="4" w:space="0" w:color="auto"/>
              <w:left w:val="single" w:sz="4" w:space="0" w:color="auto"/>
              <w:bottom w:val="single" w:sz="4" w:space="0" w:color="auto"/>
              <w:right w:val="single" w:sz="4" w:space="0" w:color="auto"/>
            </w:tcBorders>
          </w:tcPr>
          <w:p w14:paraId="0E88370D" w14:textId="77777777" w:rsidR="006305E8" w:rsidRPr="00C45F87" w:rsidRDefault="006305E8" w:rsidP="008C67C1">
            <w:pPr>
              <w:spacing w:after="160" w:line="259" w:lineRule="auto"/>
              <w:outlineLvl w:val="0"/>
              <w:rPr>
                <w:rFonts w:eastAsia="Calibri" w:cs="David"/>
                <w:b/>
                <w:bCs/>
                <w:sz w:val="24"/>
                <w:szCs w:val="24"/>
                <w:rtl/>
              </w:rPr>
            </w:pPr>
          </w:p>
        </w:tc>
        <w:tc>
          <w:tcPr>
            <w:tcW w:w="2842" w:type="dxa"/>
            <w:tcBorders>
              <w:top w:val="single" w:sz="4" w:space="0" w:color="auto"/>
              <w:left w:val="single" w:sz="4" w:space="0" w:color="auto"/>
              <w:bottom w:val="single" w:sz="4" w:space="0" w:color="auto"/>
              <w:right w:val="single" w:sz="4" w:space="0" w:color="auto"/>
            </w:tcBorders>
          </w:tcPr>
          <w:p w14:paraId="1AB49B0F" w14:textId="77777777" w:rsidR="006305E8" w:rsidRPr="00F8659C" w:rsidRDefault="006305E8" w:rsidP="00BA6294">
            <w:pPr>
              <w:contextualSpacing/>
              <w:outlineLvl w:val="0"/>
              <w:rPr>
                <w:rFonts w:ascii="David" w:eastAsia="Calibri" w:hAnsi="David" w:cs="David"/>
                <w:color w:val="080908"/>
                <w:sz w:val="24"/>
                <w:szCs w:val="24"/>
                <w:rtl/>
              </w:rPr>
            </w:pPr>
            <w:r w:rsidRPr="00F8659C">
              <w:rPr>
                <w:rFonts w:ascii="David" w:eastAsia="Calibri" w:hAnsi="David" w:cs="David"/>
                <w:color w:val="080908"/>
                <w:sz w:val="24"/>
                <w:szCs w:val="24"/>
                <w:rtl/>
              </w:rPr>
              <w:t>במידה ומגיש המכרז יגיש הצעה לשני אשכולות שונים (1 ו- 3), להבנתי תיבדק תחילה הצעתו לאשכול 3. אם יבחר לאשכול זה, האם לא יוכל לבחור לעבור לאשכול 1? ובמידה והצעתו לאשכול 3 לא תתקבל, תיבדק הצעתו מיד אח"כ לאשכול 1? במידה ויזכה בשניהם, האם יוכל לבחור באיזה אשכול להיבחר?</w:t>
            </w:r>
          </w:p>
        </w:tc>
        <w:tc>
          <w:tcPr>
            <w:tcW w:w="2127" w:type="dxa"/>
            <w:tcBorders>
              <w:top w:val="single" w:sz="4" w:space="0" w:color="auto"/>
              <w:left w:val="single" w:sz="4" w:space="0" w:color="auto"/>
              <w:bottom w:val="single" w:sz="4" w:space="0" w:color="auto"/>
              <w:right w:val="single" w:sz="4" w:space="0" w:color="auto"/>
            </w:tcBorders>
          </w:tcPr>
          <w:p w14:paraId="1DAD3DCE" w14:textId="7EEBC257" w:rsidR="006305E8" w:rsidRPr="00994B95" w:rsidRDefault="00180841" w:rsidP="00E66CB9">
            <w:pPr>
              <w:rPr>
                <w:rFonts w:ascii="David" w:hAnsi="David" w:cs="David"/>
                <w:sz w:val="24"/>
                <w:szCs w:val="24"/>
                <w:rtl/>
              </w:rPr>
            </w:pPr>
            <w:r w:rsidRPr="00994B95">
              <w:rPr>
                <w:rFonts w:ascii="David" w:hAnsi="David" w:cs="David" w:hint="cs"/>
                <w:sz w:val="24"/>
                <w:szCs w:val="24"/>
                <w:rtl/>
              </w:rPr>
              <w:t xml:space="preserve">ראה מענה לשאלה 10 </w:t>
            </w:r>
          </w:p>
        </w:tc>
      </w:tr>
      <w:tr w:rsidR="006305E8" w:rsidRPr="00D336ED" w14:paraId="6881DB86" w14:textId="77777777" w:rsidTr="003A4E76">
        <w:tc>
          <w:tcPr>
            <w:tcW w:w="0" w:type="auto"/>
            <w:tcBorders>
              <w:top w:val="single" w:sz="4" w:space="0" w:color="auto"/>
              <w:left w:val="single" w:sz="4" w:space="0" w:color="auto"/>
              <w:bottom w:val="single" w:sz="4" w:space="0" w:color="auto"/>
              <w:right w:val="single" w:sz="4" w:space="0" w:color="auto"/>
            </w:tcBorders>
          </w:tcPr>
          <w:p w14:paraId="2C3B88F9" w14:textId="2AE52D2D" w:rsidR="006305E8" w:rsidRDefault="004D25DE" w:rsidP="00E66CB9">
            <w:pPr>
              <w:rPr>
                <w:rFonts w:ascii="David" w:hAnsi="David" w:cs="David"/>
                <w:b/>
                <w:bCs/>
                <w:sz w:val="24"/>
                <w:szCs w:val="24"/>
                <w:rtl/>
              </w:rPr>
            </w:pPr>
            <w:r>
              <w:rPr>
                <w:rFonts w:ascii="David" w:hAnsi="David" w:cs="David" w:hint="cs"/>
                <w:b/>
                <w:bCs/>
                <w:sz w:val="24"/>
                <w:szCs w:val="24"/>
                <w:rtl/>
              </w:rPr>
              <w:t>129</w:t>
            </w:r>
          </w:p>
        </w:tc>
        <w:tc>
          <w:tcPr>
            <w:tcW w:w="0" w:type="auto"/>
            <w:tcBorders>
              <w:top w:val="single" w:sz="4" w:space="0" w:color="auto"/>
              <w:left w:val="single" w:sz="4" w:space="0" w:color="auto"/>
              <w:bottom w:val="single" w:sz="4" w:space="0" w:color="auto"/>
              <w:right w:val="single" w:sz="4" w:space="0" w:color="auto"/>
            </w:tcBorders>
          </w:tcPr>
          <w:p w14:paraId="03027215" w14:textId="77777777" w:rsidR="006305E8" w:rsidRPr="00D336ED" w:rsidRDefault="006305E8" w:rsidP="00E66CB9">
            <w:pPr>
              <w:rPr>
                <w:rFonts w:ascii="David" w:hAnsi="David" w:cs="David"/>
                <w:b/>
                <w:bCs/>
                <w:sz w:val="24"/>
                <w:szCs w:val="24"/>
                <w:rtl/>
              </w:rPr>
            </w:pPr>
          </w:p>
        </w:tc>
        <w:tc>
          <w:tcPr>
            <w:tcW w:w="1111" w:type="dxa"/>
            <w:tcBorders>
              <w:top w:val="single" w:sz="4" w:space="0" w:color="auto"/>
              <w:left w:val="single" w:sz="4" w:space="0" w:color="auto"/>
              <w:bottom w:val="single" w:sz="4" w:space="0" w:color="auto"/>
              <w:right w:val="single" w:sz="4" w:space="0" w:color="auto"/>
            </w:tcBorders>
          </w:tcPr>
          <w:p w14:paraId="0FDF36E5" w14:textId="77777777" w:rsidR="006305E8" w:rsidRPr="00D336ED" w:rsidRDefault="006305E8" w:rsidP="00E66CB9">
            <w:pPr>
              <w:rPr>
                <w:rFonts w:ascii="David" w:hAnsi="David" w:cs="David"/>
                <w:b/>
                <w:bCs/>
                <w:sz w:val="24"/>
                <w:szCs w:val="24"/>
                <w:rtl/>
              </w:rPr>
            </w:pPr>
          </w:p>
        </w:tc>
        <w:tc>
          <w:tcPr>
            <w:tcW w:w="1394" w:type="dxa"/>
            <w:tcBorders>
              <w:top w:val="single" w:sz="4" w:space="0" w:color="auto"/>
              <w:left w:val="single" w:sz="4" w:space="0" w:color="auto"/>
              <w:bottom w:val="single" w:sz="4" w:space="0" w:color="auto"/>
              <w:right w:val="single" w:sz="4" w:space="0" w:color="auto"/>
            </w:tcBorders>
          </w:tcPr>
          <w:p w14:paraId="0149A991" w14:textId="77777777" w:rsidR="006305E8" w:rsidRPr="00C45F87" w:rsidRDefault="006305E8" w:rsidP="008C67C1">
            <w:pPr>
              <w:spacing w:after="160" w:line="259" w:lineRule="auto"/>
              <w:outlineLvl w:val="0"/>
              <w:rPr>
                <w:rFonts w:eastAsia="Calibri" w:cs="David"/>
                <w:b/>
                <w:bCs/>
                <w:sz w:val="24"/>
                <w:szCs w:val="24"/>
                <w:rtl/>
              </w:rPr>
            </w:pPr>
            <w:r w:rsidRPr="006305E8">
              <w:rPr>
                <w:rFonts w:eastAsia="Calibri" w:cs="David"/>
                <w:b/>
                <w:bCs/>
                <w:sz w:val="24"/>
                <w:szCs w:val="24"/>
                <w:rtl/>
              </w:rPr>
              <w:t>סעיף 8.1.2</w:t>
            </w:r>
          </w:p>
        </w:tc>
        <w:tc>
          <w:tcPr>
            <w:tcW w:w="2842" w:type="dxa"/>
            <w:tcBorders>
              <w:top w:val="single" w:sz="4" w:space="0" w:color="auto"/>
              <w:left w:val="single" w:sz="4" w:space="0" w:color="auto"/>
              <w:bottom w:val="single" w:sz="4" w:space="0" w:color="auto"/>
              <w:right w:val="single" w:sz="4" w:space="0" w:color="auto"/>
            </w:tcBorders>
          </w:tcPr>
          <w:p w14:paraId="01FAD6E7" w14:textId="77777777" w:rsidR="006305E8" w:rsidRPr="00F8659C" w:rsidRDefault="006305E8" w:rsidP="00BA6294">
            <w:pPr>
              <w:contextualSpacing/>
              <w:outlineLvl w:val="0"/>
              <w:rPr>
                <w:rFonts w:ascii="David" w:eastAsia="Calibri" w:hAnsi="David" w:cs="David"/>
                <w:color w:val="080908"/>
                <w:sz w:val="24"/>
                <w:szCs w:val="24"/>
                <w:rtl/>
              </w:rPr>
            </w:pPr>
            <w:r w:rsidRPr="00F8659C">
              <w:rPr>
                <w:rFonts w:ascii="David" w:eastAsia="Calibri" w:hAnsi="David" w:cs="David"/>
                <w:color w:val="080908"/>
                <w:sz w:val="24"/>
                <w:szCs w:val="24"/>
                <w:rtl/>
              </w:rPr>
              <w:t>מבקש הבהרה לגבי איזה ניסיון נדרש, והאם הוא כולל ליווי כסף חכם חברות בתחומים הרשומים בסעיף?</w:t>
            </w:r>
          </w:p>
        </w:tc>
        <w:tc>
          <w:tcPr>
            <w:tcW w:w="2127" w:type="dxa"/>
            <w:tcBorders>
              <w:top w:val="single" w:sz="4" w:space="0" w:color="auto"/>
              <w:left w:val="single" w:sz="4" w:space="0" w:color="auto"/>
              <w:bottom w:val="single" w:sz="4" w:space="0" w:color="auto"/>
              <w:right w:val="single" w:sz="4" w:space="0" w:color="auto"/>
            </w:tcBorders>
          </w:tcPr>
          <w:p w14:paraId="3720B3B5" w14:textId="77777777" w:rsidR="006305E8" w:rsidRPr="00994B95" w:rsidRDefault="00E4378F" w:rsidP="00E66CB9">
            <w:pPr>
              <w:rPr>
                <w:rFonts w:ascii="David" w:hAnsi="David" w:cs="David"/>
                <w:sz w:val="24"/>
                <w:szCs w:val="24"/>
                <w:rtl/>
              </w:rPr>
            </w:pPr>
            <w:r w:rsidRPr="00994B95">
              <w:rPr>
                <w:rFonts w:ascii="David" w:hAnsi="David" w:cs="David" w:hint="cs"/>
                <w:sz w:val="24"/>
                <w:szCs w:val="24"/>
                <w:rtl/>
              </w:rPr>
              <w:t>ראו האמור בסעיף.</w:t>
            </w:r>
          </w:p>
          <w:p w14:paraId="0F130A61" w14:textId="00B16894" w:rsidR="00E4378F" w:rsidRPr="00994B95" w:rsidRDefault="00E4378F" w:rsidP="00E66CB9">
            <w:pPr>
              <w:rPr>
                <w:rFonts w:ascii="David" w:hAnsi="David" w:cs="David"/>
                <w:sz w:val="24"/>
                <w:szCs w:val="24"/>
                <w:rtl/>
              </w:rPr>
            </w:pPr>
            <w:r w:rsidRPr="00994B95">
              <w:rPr>
                <w:rFonts w:ascii="David" w:hAnsi="David" w:cs="David" w:hint="cs"/>
                <w:sz w:val="24"/>
                <w:szCs w:val="24"/>
                <w:rtl/>
              </w:rPr>
              <w:t>כל הצעה תיבחן לגופה בעת הגשתה.</w:t>
            </w:r>
          </w:p>
        </w:tc>
      </w:tr>
      <w:tr w:rsidR="006305E8" w:rsidRPr="00D336ED" w14:paraId="5B953C00" w14:textId="77777777" w:rsidTr="003A4E76">
        <w:tc>
          <w:tcPr>
            <w:tcW w:w="0" w:type="auto"/>
            <w:tcBorders>
              <w:top w:val="single" w:sz="4" w:space="0" w:color="auto"/>
              <w:left w:val="single" w:sz="4" w:space="0" w:color="auto"/>
              <w:bottom w:val="single" w:sz="4" w:space="0" w:color="auto"/>
              <w:right w:val="single" w:sz="4" w:space="0" w:color="auto"/>
            </w:tcBorders>
          </w:tcPr>
          <w:p w14:paraId="58CFA2A5" w14:textId="4B2E0428" w:rsidR="006305E8" w:rsidRDefault="00417259" w:rsidP="00E66CB9">
            <w:pPr>
              <w:rPr>
                <w:rFonts w:ascii="David" w:hAnsi="David" w:cs="David"/>
                <w:b/>
                <w:bCs/>
                <w:sz w:val="24"/>
                <w:szCs w:val="24"/>
                <w:rtl/>
              </w:rPr>
            </w:pPr>
            <w:r>
              <w:rPr>
                <w:rFonts w:ascii="David" w:hAnsi="David" w:cs="David" w:hint="cs"/>
                <w:b/>
                <w:bCs/>
                <w:sz w:val="24"/>
                <w:szCs w:val="24"/>
                <w:rtl/>
              </w:rPr>
              <w:t>13</w:t>
            </w:r>
            <w:r w:rsidR="004D25DE">
              <w:rPr>
                <w:rFonts w:ascii="David" w:hAnsi="David" w:cs="David" w:hint="cs"/>
                <w:b/>
                <w:bCs/>
                <w:sz w:val="24"/>
                <w:szCs w:val="24"/>
                <w:rtl/>
              </w:rPr>
              <w:t>0</w:t>
            </w:r>
          </w:p>
        </w:tc>
        <w:tc>
          <w:tcPr>
            <w:tcW w:w="0" w:type="auto"/>
            <w:tcBorders>
              <w:top w:val="single" w:sz="4" w:space="0" w:color="auto"/>
              <w:left w:val="single" w:sz="4" w:space="0" w:color="auto"/>
              <w:bottom w:val="single" w:sz="4" w:space="0" w:color="auto"/>
              <w:right w:val="single" w:sz="4" w:space="0" w:color="auto"/>
            </w:tcBorders>
          </w:tcPr>
          <w:p w14:paraId="309F78F2" w14:textId="77777777" w:rsidR="006305E8" w:rsidRPr="00D336ED" w:rsidRDefault="006305E8" w:rsidP="00E66CB9">
            <w:pPr>
              <w:rPr>
                <w:rFonts w:ascii="David" w:hAnsi="David" w:cs="David"/>
                <w:b/>
                <w:bCs/>
                <w:sz w:val="24"/>
                <w:szCs w:val="24"/>
                <w:rtl/>
              </w:rPr>
            </w:pPr>
          </w:p>
        </w:tc>
        <w:tc>
          <w:tcPr>
            <w:tcW w:w="1111" w:type="dxa"/>
            <w:tcBorders>
              <w:top w:val="single" w:sz="4" w:space="0" w:color="auto"/>
              <w:left w:val="single" w:sz="4" w:space="0" w:color="auto"/>
              <w:bottom w:val="single" w:sz="4" w:space="0" w:color="auto"/>
              <w:right w:val="single" w:sz="4" w:space="0" w:color="auto"/>
            </w:tcBorders>
          </w:tcPr>
          <w:p w14:paraId="70EFB00E" w14:textId="77777777" w:rsidR="006305E8" w:rsidRPr="00D336ED" w:rsidRDefault="006305E8" w:rsidP="00E66CB9">
            <w:pPr>
              <w:rPr>
                <w:rFonts w:ascii="David" w:hAnsi="David" w:cs="David"/>
                <w:b/>
                <w:bCs/>
                <w:sz w:val="24"/>
                <w:szCs w:val="24"/>
                <w:rtl/>
              </w:rPr>
            </w:pPr>
          </w:p>
        </w:tc>
        <w:tc>
          <w:tcPr>
            <w:tcW w:w="1394" w:type="dxa"/>
            <w:tcBorders>
              <w:top w:val="single" w:sz="4" w:space="0" w:color="auto"/>
              <w:left w:val="single" w:sz="4" w:space="0" w:color="auto"/>
              <w:bottom w:val="single" w:sz="4" w:space="0" w:color="auto"/>
              <w:right w:val="single" w:sz="4" w:space="0" w:color="auto"/>
            </w:tcBorders>
          </w:tcPr>
          <w:p w14:paraId="3642089D" w14:textId="77777777" w:rsidR="006305E8" w:rsidRPr="006305E8" w:rsidRDefault="00417259" w:rsidP="008C67C1">
            <w:pPr>
              <w:spacing w:after="160" w:line="259" w:lineRule="auto"/>
              <w:outlineLvl w:val="0"/>
              <w:rPr>
                <w:rFonts w:eastAsia="Calibri" w:cs="David"/>
                <w:b/>
                <w:bCs/>
                <w:sz w:val="24"/>
                <w:szCs w:val="24"/>
                <w:rtl/>
              </w:rPr>
            </w:pPr>
            <w:r w:rsidRPr="00417259">
              <w:rPr>
                <w:rFonts w:eastAsia="Calibri" w:cs="David"/>
                <w:b/>
                <w:bCs/>
                <w:sz w:val="24"/>
                <w:szCs w:val="24"/>
                <w:rtl/>
              </w:rPr>
              <w:t>סעיף 8.1.4</w:t>
            </w:r>
          </w:p>
        </w:tc>
        <w:tc>
          <w:tcPr>
            <w:tcW w:w="2842" w:type="dxa"/>
            <w:tcBorders>
              <w:top w:val="single" w:sz="4" w:space="0" w:color="auto"/>
              <w:left w:val="single" w:sz="4" w:space="0" w:color="auto"/>
              <w:bottom w:val="single" w:sz="4" w:space="0" w:color="auto"/>
              <w:right w:val="single" w:sz="4" w:space="0" w:color="auto"/>
            </w:tcBorders>
          </w:tcPr>
          <w:p w14:paraId="1E514EDF" w14:textId="77777777" w:rsidR="006305E8" w:rsidRPr="00F8659C" w:rsidRDefault="00417259" w:rsidP="00BA6294">
            <w:pPr>
              <w:contextualSpacing/>
              <w:outlineLvl w:val="0"/>
              <w:rPr>
                <w:rFonts w:ascii="David" w:eastAsia="Calibri" w:hAnsi="David" w:cs="David"/>
                <w:color w:val="080908"/>
                <w:sz w:val="24"/>
                <w:szCs w:val="24"/>
                <w:rtl/>
              </w:rPr>
            </w:pPr>
            <w:r w:rsidRPr="00F8659C">
              <w:rPr>
                <w:rFonts w:ascii="David" w:eastAsia="Calibri" w:hAnsi="David" w:cs="David"/>
                <w:color w:val="080908"/>
                <w:sz w:val="24"/>
                <w:szCs w:val="24"/>
                <w:rtl/>
              </w:rPr>
              <w:t xml:space="preserve">האם </w:t>
            </w:r>
            <w:proofErr w:type="spellStart"/>
            <w:r w:rsidRPr="00F8659C">
              <w:rPr>
                <w:rFonts w:ascii="David" w:eastAsia="Calibri" w:hAnsi="David" w:cs="David"/>
                <w:color w:val="080908"/>
                <w:sz w:val="24"/>
                <w:szCs w:val="24"/>
                <w:rtl/>
              </w:rPr>
              <w:t>יכלל</w:t>
            </w:r>
            <w:proofErr w:type="spellEnd"/>
            <w:r w:rsidRPr="00F8659C">
              <w:rPr>
                <w:rFonts w:ascii="David" w:eastAsia="Calibri" w:hAnsi="David" w:cs="David"/>
                <w:color w:val="080908"/>
                <w:sz w:val="24"/>
                <w:szCs w:val="24"/>
                <w:rtl/>
              </w:rPr>
              <w:t xml:space="preserve"> בסעיף תואר שני במשפטים מהאוניברסיטה העברית בירושלים משולב עם  50% שעות תואר בפקולטה </w:t>
            </w:r>
            <w:proofErr w:type="spellStart"/>
            <w:r w:rsidRPr="00F8659C">
              <w:rPr>
                <w:rFonts w:ascii="David" w:eastAsia="Calibri" w:hAnsi="David" w:cs="David"/>
                <w:color w:val="080908"/>
                <w:sz w:val="24"/>
                <w:szCs w:val="24"/>
                <w:rtl/>
              </w:rPr>
              <w:t>למינהל</w:t>
            </w:r>
            <w:proofErr w:type="spellEnd"/>
            <w:r w:rsidRPr="00F8659C">
              <w:rPr>
                <w:rFonts w:ascii="David" w:eastAsia="Calibri" w:hAnsi="David" w:cs="David"/>
                <w:color w:val="080908"/>
                <w:sz w:val="24"/>
                <w:szCs w:val="24"/>
                <w:rtl/>
              </w:rPr>
              <w:t xml:space="preserve"> עסקים בהתמחות בשיווק בינלאומי?</w:t>
            </w:r>
          </w:p>
        </w:tc>
        <w:tc>
          <w:tcPr>
            <w:tcW w:w="2127" w:type="dxa"/>
            <w:tcBorders>
              <w:top w:val="single" w:sz="4" w:space="0" w:color="auto"/>
              <w:left w:val="single" w:sz="4" w:space="0" w:color="auto"/>
              <w:bottom w:val="single" w:sz="4" w:space="0" w:color="auto"/>
              <w:right w:val="single" w:sz="4" w:space="0" w:color="auto"/>
            </w:tcBorders>
          </w:tcPr>
          <w:p w14:paraId="04248AF9" w14:textId="45CEAEBB" w:rsidR="00621D21" w:rsidRPr="00994B95" w:rsidRDefault="00621D21" w:rsidP="00E66CB9">
            <w:pPr>
              <w:rPr>
                <w:rFonts w:ascii="David" w:hAnsi="David" w:cs="David"/>
                <w:sz w:val="24"/>
                <w:szCs w:val="24"/>
                <w:rtl/>
              </w:rPr>
            </w:pPr>
            <w:r w:rsidRPr="00994B95">
              <w:rPr>
                <w:rFonts w:ascii="David" w:hAnsi="David" w:cs="David" w:hint="cs"/>
                <w:sz w:val="24"/>
                <w:szCs w:val="24"/>
                <w:rtl/>
              </w:rPr>
              <w:t xml:space="preserve">הניקוד </w:t>
            </w:r>
            <w:proofErr w:type="spellStart"/>
            <w:r w:rsidRPr="00994B95">
              <w:rPr>
                <w:rFonts w:ascii="David" w:hAnsi="David" w:cs="David" w:hint="cs"/>
                <w:sz w:val="24"/>
                <w:szCs w:val="24"/>
                <w:rtl/>
              </w:rPr>
              <w:t>ינתן</w:t>
            </w:r>
            <w:proofErr w:type="spellEnd"/>
            <w:r w:rsidRPr="00994B95">
              <w:rPr>
                <w:rFonts w:ascii="David" w:hAnsi="David" w:cs="David" w:hint="cs"/>
                <w:sz w:val="24"/>
                <w:szCs w:val="24"/>
                <w:rtl/>
              </w:rPr>
              <w:t xml:space="preserve"> רק עפ"י אמת המידה המפורטת בסעיף </w:t>
            </w:r>
          </w:p>
          <w:p w14:paraId="2512291B" w14:textId="77777777" w:rsidR="00621D21" w:rsidRPr="00994B95" w:rsidRDefault="00621D21" w:rsidP="00E66CB9">
            <w:pPr>
              <w:rPr>
                <w:rFonts w:ascii="David" w:hAnsi="David" w:cs="David"/>
                <w:sz w:val="24"/>
                <w:szCs w:val="24"/>
                <w:rtl/>
              </w:rPr>
            </w:pPr>
          </w:p>
          <w:p w14:paraId="304B80B4" w14:textId="083E2809" w:rsidR="006305E8" w:rsidRPr="00994B95" w:rsidRDefault="006305E8" w:rsidP="00A17847">
            <w:pPr>
              <w:rPr>
                <w:rFonts w:ascii="David" w:hAnsi="David" w:cs="David"/>
                <w:sz w:val="24"/>
                <w:szCs w:val="24"/>
                <w:rtl/>
              </w:rPr>
            </w:pPr>
          </w:p>
        </w:tc>
      </w:tr>
      <w:tr w:rsidR="00417259" w:rsidRPr="00D336ED" w14:paraId="1D63D016" w14:textId="77777777" w:rsidTr="003A4E76">
        <w:tc>
          <w:tcPr>
            <w:tcW w:w="0" w:type="auto"/>
            <w:tcBorders>
              <w:top w:val="single" w:sz="4" w:space="0" w:color="auto"/>
              <w:left w:val="single" w:sz="4" w:space="0" w:color="auto"/>
              <w:bottom w:val="single" w:sz="4" w:space="0" w:color="auto"/>
              <w:right w:val="single" w:sz="4" w:space="0" w:color="auto"/>
            </w:tcBorders>
          </w:tcPr>
          <w:p w14:paraId="072BB833" w14:textId="3704E21C" w:rsidR="00417259" w:rsidRDefault="00417259" w:rsidP="00E66CB9">
            <w:pPr>
              <w:rPr>
                <w:rFonts w:ascii="David" w:hAnsi="David" w:cs="David"/>
                <w:b/>
                <w:bCs/>
                <w:sz w:val="24"/>
                <w:szCs w:val="24"/>
                <w:rtl/>
              </w:rPr>
            </w:pPr>
            <w:r>
              <w:rPr>
                <w:rFonts w:ascii="David" w:hAnsi="David" w:cs="David" w:hint="cs"/>
                <w:b/>
                <w:bCs/>
                <w:sz w:val="24"/>
                <w:szCs w:val="24"/>
                <w:rtl/>
              </w:rPr>
              <w:t>13</w:t>
            </w:r>
            <w:r w:rsidR="004D25DE">
              <w:rPr>
                <w:rFonts w:ascii="David" w:hAnsi="David" w:cs="David" w:hint="cs"/>
                <w:b/>
                <w:bCs/>
                <w:sz w:val="24"/>
                <w:szCs w:val="24"/>
                <w:rtl/>
              </w:rPr>
              <w:t>1</w:t>
            </w:r>
          </w:p>
        </w:tc>
        <w:tc>
          <w:tcPr>
            <w:tcW w:w="0" w:type="auto"/>
            <w:tcBorders>
              <w:top w:val="single" w:sz="4" w:space="0" w:color="auto"/>
              <w:left w:val="single" w:sz="4" w:space="0" w:color="auto"/>
              <w:bottom w:val="single" w:sz="4" w:space="0" w:color="auto"/>
              <w:right w:val="single" w:sz="4" w:space="0" w:color="auto"/>
            </w:tcBorders>
          </w:tcPr>
          <w:p w14:paraId="33463B18" w14:textId="77777777" w:rsidR="00417259" w:rsidRPr="00D336ED" w:rsidRDefault="00417259" w:rsidP="00E66CB9">
            <w:pPr>
              <w:rPr>
                <w:rFonts w:ascii="David" w:hAnsi="David" w:cs="David"/>
                <w:b/>
                <w:bCs/>
                <w:sz w:val="24"/>
                <w:szCs w:val="24"/>
                <w:rtl/>
              </w:rPr>
            </w:pPr>
          </w:p>
        </w:tc>
        <w:tc>
          <w:tcPr>
            <w:tcW w:w="1111" w:type="dxa"/>
            <w:tcBorders>
              <w:top w:val="single" w:sz="4" w:space="0" w:color="auto"/>
              <w:left w:val="single" w:sz="4" w:space="0" w:color="auto"/>
              <w:bottom w:val="single" w:sz="4" w:space="0" w:color="auto"/>
              <w:right w:val="single" w:sz="4" w:space="0" w:color="auto"/>
            </w:tcBorders>
          </w:tcPr>
          <w:p w14:paraId="2855D4E6" w14:textId="77777777" w:rsidR="00417259" w:rsidRPr="00D336ED" w:rsidRDefault="00417259" w:rsidP="00E66CB9">
            <w:pPr>
              <w:rPr>
                <w:rFonts w:ascii="David" w:hAnsi="David" w:cs="David"/>
                <w:b/>
                <w:bCs/>
                <w:sz w:val="24"/>
                <w:szCs w:val="24"/>
                <w:rtl/>
              </w:rPr>
            </w:pPr>
          </w:p>
        </w:tc>
        <w:tc>
          <w:tcPr>
            <w:tcW w:w="1394" w:type="dxa"/>
            <w:tcBorders>
              <w:top w:val="single" w:sz="4" w:space="0" w:color="auto"/>
              <w:left w:val="single" w:sz="4" w:space="0" w:color="auto"/>
              <w:bottom w:val="single" w:sz="4" w:space="0" w:color="auto"/>
              <w:right w:val="single" w:sz="4" w:space="0" w:color="auto"/>
            </w:tcBorders>
          </w:tcPr>
          <w:p w14:paraId="7FD53279" w14:textId="77777777" w:rsidR="00417259" w:rsidRPr="00417259" w:rsidRDefault="00417259" w:rsidP="008C67C1">
            <w:pPr>
              <w:spacing w:after="160" w:line="259" w:lineRule="auto"/>
              <w:outlineLvl w:val="0"/>
              <w:rPr>
                <w:rFonts w:eastAsia="Calibri" w:cs="David"/>
                <w:b/>
                <w:bCs/>
                <w:sz w:val="24"/>
                <w:szCs w:val="24"/>
                <w:rtl/>
              </w:rPr>
            </w:pPr>
            <w:r w:rsidRPr="00417259">
              <w:rPr>
                <w:rFonts w:eastAsia="Calibri" w:cs="David"/>
                <w:b/>
                <w:bCs/>
                <w:sz w:val="24"/>
                <w:szCs w:val="24"/>
                <w:rtl/>
              </w:rPr>
              <w:t>סעיף 8.3 (מחירון)</w:t>
            </w:r>
          </w:p>
        </w:tc>
        <w:tc>
          <w:tcPr>
            <w:tcW w:w="2842" w:type="dxa"/>
            <w:tcBorders>
              <w:top w:val="single" w:sz="4" w:space="0" w:color="auto"/>
              <w:left w:val="single" w:sz="4" w:space="0" w:color="auto"/>
              <w:bottom w:val="single" w:sz="4" w:space="0" w:color="auto"/>
              <w:right w:val="single" w:sz="4" w:space="0" w:color="auto"/>
            </w:tcBorders>
          </w:tcPr>
          <w:p w14:paraId="30FE51A1" w14:textId="77777777" w:rsidR="00417259" w:rsidRPr="00F8659C" w:rsidRDefault="00417259" w:rsidP="00BA6294">
            <w:pPr>
              <w:contextualSpacing/>
              <w:outlineLvl w:val="0"/>
              <w:rPr>
                <w:rFonts w:ascii="David" w:eastAsia="Calibri" w:hAnsi="David" w:cs="David"/>
                <w:color w:val="080908"/>
                <w:sz w:val="24"/>
                <w:szCs w:val="24"/>
                <w:rtl/>
              </w:rPr>
            </w:pPr>
            <w:r w:rsidRPr="00F8659C">
              <w:rPr>
                <w:rFonts w:ascii="David" w:eastAsia="Calibri" w:hAnsi="David" w:cs="David"/>
                <w:color w:val="080908"/>
                <w:sz w:val="24"/>
                <w:szCs w:val="24"/>
                <w:rtl/>
              </w:rPr>
              <w:t xml:space="preserve">סכום של 4,000 ₪ כולל מע"מ משמעותו סכום של 3,418 ₪ בפועל בלבד. סכום זה נמוך משמעותית מהסכום שנקבע במכרז הנוכחי, וזאת לאחר </w:t>
            </w:r>
            <w:r w:rsidRPr="00F8659C">
              <w:rPr>
                <w:rFonts w:ascii="David" w:eastAsia="Calibri" w:hAnsi="David" w:cs="David"/>
                <w:color w:val="080908"/>
                <w:sz w:val="24"/>
                <w:szCs w:val="24"/>
                <w:rtl/>
              </w:rPr>
              <w:lastRenderedPageBreak/>
              <w:t xml:space="preserve">ספיגת 20% הנחה שניתנה אוטומטית, ושחיקת הצמדות לשכר יועץ 2 שעתי עפ"י </w:t>
            </w:r>
            <w:proofErr w:type="spellStart"/>
            <w:r w:rsidRPr="00F8659C">
              <w:rPr>
                <w:rFonts w:ascii="David" w:eastAsia="Calibri" w:hAnsi="David" w:cs="David"/>
                <w:color w:val="080908"/>
                <w:sz w:val="24"/>
                <w:szCs w:val="24"/>
                <w:rtl/>
              </w:rPr>
              <w:t>החשכ"ל</w:t>
            </w:r>
            <w:proofErr w:type="spellEnd"/>
            <w:r w:rsidRPr="00F8659C">
              <w:rPr>
                <w:rFonts w:ascii="David" w:eastAsia="Calibri" w:hAnsi="David" w:cs="David"/>
                <w:color w:val="080908"/>
                <w:sz w:val="24"/>
                <w:szCs w:val="24"/>
                <w:rtl/>
              </w:rPr>
              <w:t xml:space="preserve">. סכום זה אינו תואם את אופי העבודה, איכות העבודה והזמן הנדרש לביצועה, והתנאים במכרז שונים מהותית לרעה במכרז החדש. אין התייחסות לעלויות הנוספות על המציעים (נסיעות, דלק, חניות, זמן כתיבת דו"ח סטטוס התקדמות החברה, זמן כתיבת </w:t>
            </w:r>
            <w:proofErr w:type="spellStart"/>
            <w:r w:rsidRPr="00F8659C">
              <w:rPr>
                <w:rFonts w:ascii="David" w:eastAsia="Calibri" w:hAnsi="David" w:cs="David"/>
                <w:color w:val="080908"/>
                <w:sz w:val="24"/>
                <w:szCs w:val="24"/>
                <w:rtl/>
              </w:rPr>
              <w:t>חוו"ד</w:t>
            </w:r>
            <w:proofErr w:type="spellEnd"/>
            <w:r w:rsidRPr="00F8659C">
              <w:rPr>
                <w:rFonts w:ascii="David" w:eastAsia="Calibri" w:hAnsi="David" w:cs="David"/>
                <w:color w:val="080908"/>
                <w:sz w:val="24"/>
                <w:szCs w:val="24"/>
                <w:rtl/>
              </w:rPr>
              <w:t xml:space="preserve"> על חברות שמגישות בקשות חדשות, ביטוחים, ערבויות)- כאשר עלויות אלו התייקרו בצורה דרמטית ב- 4 השנים האחרונות.  מבקש לבחון שינוי סעיף זה ל- 5,000 ₪ כולל מע"מ. לחלופין לשנות את מחיר התקרה כך שלא יכלול מע"מ.</w:t>
            </w:r>
          </w:p>
        </w:tc>
        <w:tc>
          <w:tcPr>
            <w:tcW w:w="2127" w:type="dxa"/>
            <w:tcBorders>
              <w:top w:val="single" w:sz="4" w:space="0" w:color="auto"/>
              <w:left w:val="single" w:sz="4" w:space="0" w:color="auto"/>
              <w:bottom w:val="single" w:sz="4" w:space="0" w:color="auto"/>
              <w:right w:val="single" w:sz="4" w:space="0" w:color="auto"/>
            </w:tcBorders>
          </w:tcPr>
          <w:p w14:paraId="278E6921" w14:textId="41C2CB2D" w:rsidR="00417259" w:rsidRPr="00994B95" w:rsidRDefault="004D75F5" w:rsidP="00E66CB9">
            <w:pPr>
              <w:rPr>
                <w:rFonts w:ascii="David" w:hAnsi="David" w:cs="David"/>
                <w:sz w:val="24"/>
                <w:szCs w:val="24"/>
                <w:rtl/>
              </w:rPr>
            </w:pPr>
            <w:r w:rsidRPr="00994B95">
              <w:rPr>
                <w:rFonts w:ascii="David" w:hAnsi="David" w:cs="David" w:hint="cs"/>
                <w:sz w:val="24"/>
                <w:szCs w:val="24"/>
                <w:rtl/>
              </w:rPr>
              <w:lastRenderedPageBreak/>
              <w:t xml:space="preserve">ראה מענה לשאלה </w:t>
            </w:r>
            <w:r w:rsidR="00180841" w:rsidRPr="00994B95">
              <w:rPr>
                <w:rFonts w:ascii="David" w:hAnsi="David" w:cs="David" w:hint="cs"/>
                <w:sz w:val="24"/>
                <w:szCs w:val="24"/>
                <w:rtl/>
              </w:rPr>
              <w:t>6</w:t>
            </w:r>
          </w:p>
        </w:tc>
      </w:tr>
      <w:tr w:rsidR="00417259" w:rsidRPr="00D336ED" w14:paraId="56B22B66" w14:textId="77777777" w:rsidTr="003A4E76">
        <w:tc>
          <w:tcPr>
            <w:tcW w:w="0" w:type="auto"/>
            <w:tcBorders>
              <w:top w:val="single" w:sz="4" w:space="0" w:color="auto"/>
              <w:left w:val="single" w:sz="4" w:space="0" w:color="auto"/>
              <w:bottom w:val="single" w:sz="4" w:space="0" w:color="auto"/>
              <w:right w:val="single" w:sz="4" w:space="0" w:color="auto"/>
            </w:tcBorders>
          </w:tcPr>
          <w:p w14:paraId="19329F35" w14:textId="62E9FBF1" w:rsidR="00417259" w:rsidRDefault="00417259" w:rsidP="00E66CB9">
            <w:pPr>
              <w:rPr>
                <w:rFonts w:ascii="David" w:hAnsi="David" w:cs="David"/>
                <w:b/>
                <w:bCs/>
                <w:sz w:val="24"/>
                <w:szCs w:val="24"/>
                <w:rtl/>
              </w:rPr>
            </w:pPr>
            <w:r>
              <w:rPr>
                <w:rFonts w:ascii="David" w:hAnsi="David" w:cs="David" w:hint="cs"/>
                <w:b/>
                <w:bCs/>
                <w:sz w:val="24"/>
                <w:szCs w:val="24"/>
                <w:rtl/>
              </w:rPr>
              <w:t>13</w:t>
            </w:r>
            <w:r w:rsidR="004D25DE">
              <w:rPr>
                <w:rFonts w:ascii="David" w:hAnsi="David" w:cs="David" w:hint="cs"/>
                <w:b/>
                <w:bCs/>
                <w:sz w:val="24"/>
                <w:szCs w:val="24"/>
                <w:rtl/>
              </w:rPr>
              <w:t>2</w:t>
            </w:r>
          </w:p>
        </w:tc>
        <w:tc>
          <w:tcPr>
            <w:tcW w:w="0" w:type="auto"/>
            <w:tcBorders>
              <w:top w:val="single" w:sz="4" w:space="0" w:color="auto"/>
              <w:left w:val="single" w:sz="4" w:space="0" w:color="auto"/>
              <w:bottom w:val="single" w:sz="4" w:space="0" w:color="auto"/>
              <w:right w:val="single" w:sz="4" w:space="0" w:color="auto"/>
            </w:tcBorders>
          </w:tcPr>
          <w:p w14:paraId="4612651B" w14:textId="77777777" w:rsidR="00417259" w:rsidRPr="00D336ED" w:rsidRDefault="00417259" w:rsidP="00E66CB9">
            <w:pPr>
              <w:rPr>
                <w:rFonts w:ascii="David" w:hAnsi="David" w:cs="David"/>
                <w:b/>
                <w:bCs/>
                <w:sz w:val="24"/>
                <w:szCs w:val="24"/>
                <w:rtl/>
              </w:rPr>
            </w:pPr>
          </w:p>
        </w:tc>
        <w:tc>
          <w:tcPr>
            <w:tcW w:w="1111" w:type="dxa"/>
            <w:tcBorders>
              <w:top w:val="single" w:sz="4" w:space="0" w:color="auto"/>
              <w:left w:val="single" w:sz="4" w:space="0" w:color="auto"/>
              <w:bottom w:val="single" w:sz="4" w:space="0" w:color="auto"/>
              <w:right w:val="single" w:sz="4" w:space="0" w:color="auto"/>
            </w:tcBorders>
          </w:tcPr>
          <w:p w14:paraId="4ABDA722" w14:textId="77777777" w:rsidR="00417259" w:rsidRPr="00D336ED" w:rsidRDefault="00417259" w:rsidP="00E66CB9">
            <w:pPr>
              <w:rPr>
                <w:rFonts w:ascii="David" w:hAnsi="David" w:cs="David"/>
                <w:b/>
                <w:bCs/>
                <w:sz w:val="24"/>
                <w:szCs w:val="24"/>
                <w:rtl/>
              </w:rPr>
            </w:pPr>
          </w:p>
        </w:tc>
        <w:tc>
          <w:tcPr>
            <w:tcW w:w="1394" w:type="dxa"/>
            <w:tcBorders>
              <w:top w:val="single" w:sz="4" w:space="0" w:color="auto"/>
              <w:left w:val="single" w:sz="4" w:space="0" w:color="auto"/>
              <w:bottom w:val="single" w:sz="4" w:space="0" w:color="auto"/>
              <w:right w:val="single" w:sz="4" w:space="0" w:color="auto"/>
            </w:tcBorders>
          </w:tcPr>
          <w:p w14:paraId="68C19386" w14:textId="77777777" w:rsidR="00417259" w:rsidRPr="00417259" w:rsidRDefault="00417259" w:rsidP="008C67C1">
            <w:pPr>
              <w:spacing w:after="160" w:line="259" w:lineRule="auto"/>
              <w:outlineLvl w:val="0"/>
              <w:rPr>
                <w:rFonts w:eastAsia="Calibri" w:cs="David"/>
                <w:b/>
                <w:bCs/>
                <w:sz w:val="24"/>
                <w:szCs w:val="24"/>
                <w:rtl/>
              </w:rPr>
            </w:pPr>
            <w:r w:rsidRPr="00417259">
              <w:rPr>
                <w:rFonts w:eastAsia="Calibri" w:cs="David"/>
                <w:b/>
                <w:bCs/>
                <w:sz w:val="24"/>
                <w:szCs w:val="24"/>
                <w:rtl/>
              </w:rPr>
              <w:t>סעיף 8.3</w:t>
            </w:r>
          </w:p>
        </w:tc>
        <w:tc>
          <w:tcPr>
            <w:tcW w:w="2842" w:type="dxa"/>
            <w:tcBorders>
              <w:top w:val="single" w:sz="4" w:space="0" w:color="auto"/>
              <w:left w:val="single" w:sz="4" w:space="0" w:color="auto"/>
              <w:bottom w:val="single" w:sz="4" w:space="0" w:color="auto"/>
              <w:right w:val="single" w:sz="4" w:space="0" w:color="auto"/>
            </w:tcBorders>
          </w:tcPr>
          <w:p w14:paraId="65456327" w14:textId="77777777" w:rsidR="00417259" w:rsidRPr="00F8659C" w:rsidRDefault="00417259" w:rsidP="00BA6294">
            <w:pPr>
              <w:contextualSpacing/>
              <w:outlineLvl w:val="0"/>
              <w:rPr>
                <w:rFonts w:ascii="David" w:eastAsia="Calibri" w:hAnsi="David" w:cs="David"/>
                <w:color w:val="080908"/>
                <w:sz w:val="24"/>
                <w:szCs w:val="24"/>
                <w:rtl/>
              </w:rPr>
            </w:pPr>
            <w:r w:rsidRPr="00F8659C">
              <w:rPr>
                <w:rFonts w:ascii="David" w:eastAsia="Calibri" w:hAnsi="David" w:cs="David"/>
                <w:color w:val="080908"/>
                <w:sz w:val="24"/>
                <w:szCs w:val="24"/>
                <w:rtl/>
              </w:rPr>
              <w:t xml:space="preserve">התעריף הקבוע לשעת עבודה לשירותים נוספים בסך 250 ₪ כולל מע"מ (213 ₪ + מע"מ) נמוך משמעותית מהתעריף הקיים במכרז הקיים ו/ או מתעריף יועץ 2 </w:t>
            </w:r>
            <w:proofErr w:type="spellStart"/>
            <w:r w:rsidRPr="00F8659C">
              <w:rPr>
                <w:rFonts w:ascii="David" w:eastAsia="Calibri" w:hAnsi="David" w:cs="David"/>
                <w:color w:val="080908"/>
                <w:sz w:val="24"/>
                <w:szCs w:val="24"/>
                <w:rtl/>
              </w:rPr>
              <w:t>בחשכ"ל</w:t>
            </w:r>
            <w:proofErr w:type="spellEnd"/>
            <w:r w:rsidRPr="00F8659C">
              <w:rPr>
                <w:rFonts w:ascii="David" w:eastAsia="Calibri" w:hAnsi="David" w:cs="David"/>
                <w:color w:val="080908"/>
                <w:sz w:val="24"/>
                <w:szCs w:val="24"/>
                <w:rtl/>
              </w:rPr>
              <w:t xml:space="preserve">. מבקש לבדוק אפשרות לתקן לתעריף </w:t>
            </w:r>
            <w:proofErr w:type="spellStart"/>
            <w:r w:rsidRPr="00F8659C">
              <w:rPr>
                <w:rFonts w:ascii="David" w:eastAsia="Calibri" w:hAnsi="David" w:cs="David"/>
                <w:color w:val="080908"/>
                <w:sz w:val="24"/>
                <w:szCs w:val="24"/>
                <w:rtl/>
              </w:rPr>
              <w:t>חשכ"ל</w:t>
            </w:r>
            <w:proofErr w:type="spellEnd"/>
            <w:r w:rsidRPr="00F8659C">
              <w:rPr>
                <w:rFonts w:ascii="David" w:eastAsia="Calibri" w:hAnsi="David" w:cs="David"/>
                <w:color w:val="080908"/>
                <w:sz w:val="24"/>
                <w:szCs w:val="24"/>
                <w:rtl/>
              </w:rPr>
              <w:t>.</w:t>
            </w:r>
          </w:p>
        </w:tc>
        <w:tc>
          <w:tcPr>
            <w:tcW w:w="2127" w:type="dxa"/>
            <w:tcBorders>
              <w:top w:val="single" w:sz="4" w:space="0" w:color="auto"/>
              <w:left w:val="single" w:sz="4" w:space="0" w:color="auto"/>
              <w:bottom w:val="single" w:sz="4" w:space="0" w:color="auto"/>
              <w:right w:val="single" w:sz="4" w:space="0" w:color="auto"/>
            </w:tcBorders>
          </w:tcPr>
          <w:p w14:paraId="31F9C974" w14:textId="3D6522B6" w:rsidR="00417259" w:rsidRPr="00D336ED" w:rsidRDefault="004D75F5" w:rsidP="00E66CB9">
            <w:pPr>
              <w:rPr>
                <w:rFonts w:ascii="David" w:hAnsi="David" w:cs="David"/>
                <w:sz w:val="24"/>
                <w:szCs w:val="24"/>
                <w:rtl/>
              </w:rPr>
            </w:pPr>
            <w:r>
              <w:rPr>
                <w:rFonts w:ascii="David" w:hAnsi="David" w:cs="David" w:hint="cs"/>
                <w:sz w:val="24"/>
                <w:szCs w:val="24"/>
                <w:rtl/>
              </w:rPr>
              <w:t xml:space="preserve">ראה מענה לשאלה </w:t>
            </w:r>
            <w:r w:rsidR="00180841">
              <w:rPr>
                <w:rFonts w:ascii="David" w:hAnsi="David" w:cs="David" w:hint="cs"/>
                <w:sz w:val="24"/>
                <w:szCs w:val="24"/>
                <w:rtl/>
              </w:rPr>
              <w:t>6</w:t>
            </w:r>
          </w:p>
        </w:tc>
      </w:tr>
      <w:tr w:rsidR="00417259" w:rsidRPr="00D336ED" w14:paraId="377A6D38" w14:textId="77777777" w:rsidTr="003A4E76">
        <w:tc>
          <w:tcPr>
            <w:tcW w:w="0" w:type="auto"/>
            <w:tcBorders>
              <w:top w:val="single" w:sz="4" w:space="0" w:color="auto"/>
              <w:left w:val="single" w:sz="4" w:space="0" w:color="auto"/>
              <w:bottom w:val="single" w:sz="4" w:space="0" w:color="auto"/>
              <w:right w:val="single" w:sz="4" w:space="0" w:color="auto"/>
            </w:tcBorders>
          </w:tcPr>
          <w:p w14:paraId="0C37D41B" w14:textId="711E1342" w:rsidR="00417259" w:rsidRDefault="00417259" w:rsidP="00E66CB9">
            <w:pPr>
              <w:rPr>
                <w:rFonts w:ascii="David" w:hAnsi="David" w:cs="David"/>
                <w:b/>
                <w:bCs/>
                <w:sz w:val="24"/>
                <w:szCs w:val="24"/>
                <w:rtl/>
              </w:rPr>
            </w:pPr>
            <w:r>
              <w:rPr>
                <w:rFonts w:ascii="David" w:hAnsi="David" w:cs="David" w:hint="cs"/>
                <w:b/>
                <w:bCs/>
                <w:sz w:val="24"/>
                <w:szCs w:val="24"/>
                <w:rtl/>
              </w:rPr>
              <w:t>13</w:t>
            </w:r>
            <w:r w:rsidR="004D25DE">
              <w:rPr>
                <w:rFonts w:ascii="David" w:hAnsi="David" w:cs="David" w:hint="cs"/>
                <w:b/>
                <w:bCs/>
                <w:sz w:val="24"/>
                <w:szCs w:val="24"/>
                <w:rtl/>
              </w:rPr>
              <w:t>3</w:t>
            </w:r>
          </w:p>
        </w:tc>
        <w:tc>
          <w:tcPr>
            <w:tcW w:w="0" w:type="auto"/>
            <w:tcBorders>
              <w:top w:val="single" w:sz="4" w:space="0" w:color="auto"/>
              <w:left w:val="single" w:sz="4" w:space="0" w:color="auto"/>
              <w:bottom w:val="single" w:sz="4" w:space="0" w:color="auto"/>
              <w:right w:val="single" w:sz="4" w:space="0" w:color="auto"/>
            </w:tcBorders>
          </w:tcPr>
          <w:p w14:paraId="54D0C070" w14:textId="77777777" w:rsidR="00417259" w:rsidRPr="00D336ED" w:rsidRDefault="00417259" w:rsidP="00E66CB9">
            <w:pPr>
              <w:rPr>
                <w:rFonts w:ascii="David" w:hAnsi="David" w:cs="David"/>
                <w:b/>
                <w:bCs/>
                <w:sz w:val="24"/>
                <w:szCs w:val="24"/>
                <w:rtl/>
              </w:rPr>
            </w:pPr>
          </w:p>
        </w:tc>
        <w:tc>
          <w:tcPr>
            <w:tcW w:w="1111" w:type="dxa"/>
            <w:tcBorders>
              <w:top w:val="single" w:sz="4" w:space="0" w:color="auto"/>
              <w:left w:val="single" w:sz="4" w:space="0" w:color="auto"/>
              <w:bottom w:val="single" w:sz="4" w:space="0" w:color="auto"/>
              <w:right w:val="single" w:sz="4" w:space="0" w:color="auto"/>
            </w:tcBorders>
          </w:tcPr>
          <w:p w14:paraId="67735E1B" w14:textId="77777777" w:rsidR="00417259" w:rsidRPr="00D336ED" w:rsidRDefault="00417259" w:rsidP="00E66CB9">
            <w:pPr>
              <w:rPr>
                <w:rFonts w:ascii="David" w:hAnsi="David" w:cs="David"/>
                <w:b/>
                <w:bCs/>
                <w:sz w:val="24"/>
                <w:szCs w:val="24"/>
                <w:rtl/>
              </w:rPr>
            </w:pPr>
          </w:p>
        </w:tc>
        <w:tc>
          <w:tcPr>
            <w:tcW w:w="1394" w:type="dxa"/>
            <w:tcBorders>
              <w:top w:val="single" w:sz="4" w:space="0" w:color="auto"/>
              <w:left w:val="single" w:sz="4" w:space="0" w:color="auto"/>
              <w:bottom w:val="single" w:sz="4" w:space="0" w:color="auto"/>
              <w:right w:val="single" w:sz="4" w:space="0" w:color="auto"/>
            </w:tcBorders>
          </w:tcPr>
          <w:p w14:paraId="4FEE0E58" w14:textId="77777777" w:rsidR="00417259" w:rsidRPr="00417259" w:rsidRDefault="00417259" w:rsidP="008C67C1">
            <w:pPr>
              <w:spacing w:after="160" w:line="259" w:lineRule="auto"/>
              <w:outlineLvl w:val="0"/>
              <w:rPr>
                <w:rFonts w:eastAsia="Calibri" w:cs="David"/>
                <w:b/>
                <w:bCs/>
                <w:sz w:val="24"/>
                <w:szCs w:val="24"/>
                <w:rtl/>
              </w:rPr>
            </w:pPr>
          </w:p>
        </w:tc>
        <w:tc>
          <w:tcPr>
            <w:tcW w:w="2842" w:type="dxa"/>
            <w:tcBorders>
              <w:top w:val="single" w:sz="4" w:space="0" w:color="auto"/>
              <w:left w:val="single" w:sz="4" w:space="0" w:color="auto"/>
              <w:bottom w:val="single" w:sz="4" w:space="0" w:color="auto"/>
              <w:right w:val="single" w:sz="4" w:space="0" w:color="auto"/>
            </w:tcBorders>
          </w:tcPr>
          <w:p w14:paraId="7AA92C51" w14:textId="77777777" w:rsidR="00417259" w:rsidRPr="00F8659C" w:rsidRDefault="00417259" w:rsidP="00BA6294">
            <w:pPr>
              <w:contextualSpacing/>
              <w:outlineLvl w:val="0"/>
              <w:rPr>
                <w:rFonts w:ascii="David" w:eastAsia="Calibri" w:hAnsi="David" w:cs="David"/>
                <w:color w:val="080908"/>
                <w:sz w:val="24"/>
                <w:szCs w:val="24"/>
                <w:rtl/>
              </w:rPr>
            </w:pPr>
            <w:r w:rsidRPr="00F8659C">
              <w:rPr>
                <w:rFonts w:ascii="David" w:eastAsia="Calibri" w:hAnsi="David" w:cs="David"/>
                <w:color w:val="080908"/>
                <w:sz w:val="24"/>
                <w:szCs w:val="24"/>
                <w:rtl/>
              </w:rPr>
              <w:t>מחירון שירותים לאשכול 3- מבקש לדעת אם יתוקנו גם כן התעריפים ללא כוללים מע"מ.</w:t>
            </w:r>
          </w:p>
        </w:tc>
        <w:tc>
          <w:tcPr>
            <w:tcW w:w="2127" w:type="dxa"/>
            <w:tcBorders>
              <w:top w:val="single" w:sz="4" w:space="0" w:color="auto"/>
              <w:left w:val="single" w:sz="4" w:space="0" w:color="auto"/>
              <w:bottom w:val="single" w:sz="4" w:space="0" w:color="auto"/>
              <w:right w:val="single" w:sz="4" w:space="0" w:color="auto"/>
            </w:tcBorders>
          </w:tcPr>
          <w:p w14:paraId="47162446" w14:textId="100C70DB" w:rsidR="00417259" w:rsidRPr="00D336ED" w:rsidRDefault="004D75F5" w:rsidP="00E66CB9">
            <w:pPr>
              <w:rPr>
                <w:rFonts w:ascii="David" w:hAnsi="David" w:cs="David"/>
                <w:sz w:val="24"/>
                <w:szCs w:val="24"/>
                <w:rtl/>
              </w:rPr>
            </w:pPr>
            <w:r>
              <w:rPr>
                <w:rFonts w:ascii="David" w:hAnsi="David" w:cs="David" w:hint="cs"/>
                <w:sz w:val="24"/>
                <w:szCs w:val="24"/>
                <w:rtl/>
              </w:rPr>
              <w:t>הבקשה נידחת</w:t>
            </w:r>
          </w:p>
        </w:tc>
      </w:tr>
      <w:tr w:rsidR="00417259" w:rsidRPr="00D336ED" w14:paraId="03CDAC71" w14:textId="77777777" w:rsidTr="003A4E76">
        <w:tc>
          <w:tcPr>
            <w:tcW w:w="0" w:type="auto"/>
            <w:tcBorders>
              <w:top w:val="single" w:sz="4" w:space="0" w:color="auto"/>
              <w:left w:val="single" w:sz="4" w:space="0" w:color="auto"/>
              <w:bottom w:val="single" w:sz="4" w:space="0" w:color="auto"/>
              <w:right w:val="single" w:sz="4" w:space="0" w:color="auto"/>
            </w:tcBorders>
          </w:tcPr>
          <w:p w14:paraId="6EBCC460" w14:textId="0ABDCB6E" w:rsidR="00417259" w:rsidRDefault="007910C7" w:rsidP="00E66CB9">
            <w:pPr>
              <w:rPr>
                <w:rFonts w:ascii="David" w:hAnsi="David" w:cs="David"/>
                <w:b/>
                <w:bCs/>
                <w:sz w:val="24"/>
                <w:szCs w:val="24"/>
                <w:rtl/>
              </w:rPr>
            </w:pPr>
            <w:r>
              <w:rPr>
                <w:rFonts w:ascii="David" w:hAnsi="David" w:cs="David" w:hint="cs"/>
                <w:b/>
                <w:bCs/>
                <w:sz w:val="24"/>
                <w:szCs w:val="24"/>
                <w:rtl/>
              </w:rPr>
              <w:t>13</w:t>
            </w:r>
            <w:r w:rsidR="004D25DE">
              <w:rPr>
                <w:rFonts w:ascii="David" w:hAnsi="David" w:cs="David" w:hint="cs"/>
                <w:b/>
                <w:bCs/>
                <w:sz w:val="24"/>
                <w:szCs w:val="24"/>
                <w:rtl/>
              </w:rPr>
              <w:t>4</w:t>
            </w:r>
          </w:p>
        </w:tc>
        <w:tc>
          <w:tcPr>
            <w:tcW w:w="0" w:type="auto"/>
            <w:tcBorders>
              <w:top w:val="single" w:sz="4" w:space="0" w:color="auto"/>
              <w:left w:val="single" w:sz="4" w:space="0" w:color="auto"/>
              <w:bottom w:val="single" w:sz="4" w:space="0" w:color="auto"/>
              <w:right w:val="single" w:sz="4" w:space="0" w:color="auto"/>
            </w:tcBorders>
          </w:tcPr>
          <w:p w14:paraId="5AC67835" w14:textId="77777777" w:rsidR="00417259" w:rsidRPr="00D336ED" w:rsidRDefault="00417259" w:rsidP="00E66CB9">
            <w:pPr>
              <w:rPr>
                <w:rFonts w:ascii="David" w:hAnsi="David" w:cs="David"/>
                <w:b/>
                <w:bCs/>
                <w:sz w:val="24"/>
                <w:szCs w:val="24"/>
                <w:rtl/>
              </w:rPr>
            </w:pPr>
          </w:p>
        </w:tc>
        <w:tc>
          <w:tcPr>
            <w:tcW w:w="1111" w:type="dxa"/>
            <w:tcBorders>
              <w:top w:val="single" w:sz="4" w:space="0" w:color="auto"/>
              <w:left w:val="single" w:sz="4" w:space="0" w:color="auto"/>
              <w:bottom w:val="single" w:sz="4" w:space="0" w:color="auto"/>
              <w:right w:val="single" w:sz="4" w:space="0" w:color="auto"/>
            </w:tcBorders>
          </w:tcPr>
          <w:p w14:paraId="0AFE614C" w14:textId="77777777" w:rsidR="00417259" w:rsidRPr="00D336ED" w:rsidRDefault="00417259" w:rsidP="00E66CB9">
            <w:pPr>
              <w:rPr>
                <w:rFonts w:ascii="David" w:hAnsi="David" w:cs="David"/>
                <w:b/>
                <w:bCs/>
                <w:sz w:val="24"/>
                <w:szCs w:val="24"/>
                <w:rtl/>
              </w:rPr>
            </w:pPr>
          </w:p>
        </w:tc>
        <w:tc>
          <w:tcPr>
            <w:tcW w:w="1394" w:type="dxa"/>
            <w:tcBorders>
              <w:top w:val="single" w:sz="4" w:space="0" w:color="auto"/>
              <w:left w:val="single" w:sz="4" w:space="0" w:color="auto"/>
              <w:bottom w:val="single" w:sz="4" w:space="0" w:color="auto"/>
              <w:right w:val="single" w:sz="4" w:space="0" w:color="auto"/>
            </w:tcBorders>
          </w:tcPr>
          <w:p w14:paraId="5BE7647E" w14:textId="77777777" w:rsidR="00417259" w:rsidRPr="00417259" w:rsidRDefault="007910C7" w:rsidP="008C67C1">
            <w:pPr>
              <w:spacing w:after="160" w:line="259" w:lineRule="auto"/>
              <w:outlineLvl w:val="0"/>
              <w:rPr>
                <w:rFonts w:eastAsia="Calibri" w:cs="David"/>
                <w:b/>
                <w:bCs/>
                <w:sz w:val="24"/>
                <w:szCs w:val="24"/>
                <w:rtl/>
              </w:rPr>
            </w:pPr>
            <w:r w:rsidRPr="007910C7">
              <w:rPr>
                <w:rFonts w:eastAsia="Calibri" w:cs="David"/>
                <w:b/>
                <w:bCs/>
                <w:sz w:val="24"/>
                <w:szCs w:val="24"/>
                <w:rtl/>
              </w:rPr>
              <w:t>סעיף 10.1.2</w:t>
            </w:r>
            <w:r>
              <w:rPr>
                <w:rtl/>
              </w:rPr>
              <w:t xml:space="preserve"> </w:t>
            </w:r>
            <w:r w:rsidRPr="007910C7">
              <w:rPr>
                <w:rFonts w:eastAsia="Calibri" w:cs="David"/>
                <w:b/>
                <w:bCs/>
                <w:sz w:val="24"/>
                <w:szCs w:val="24"/>
                <w:rtl/>
              </w:rPr>
              <w:t>ערבויות ביצוע-</w:t>
            </w:r>
          </w:p>
        </w:tc>
        <w:tc>
          <w:tcPr>
            <w:tcW w:w="2842" w:type="dxa"/>
            <w:tcBorders>
              <w:top w:val="single" w:sz="4" w:space="0" w:color="auto"/>
              <w:left w:val="single" w:sz="4" w:space="0" w:color="auto"/>
              <w:bottom w:val="single" w:sz="4" w:space="0" w:color="auto"/>
              <w:right w:val="single" w:sz="4" w:space="0" w:color="auto"/>
            </w:tcBorders>
          </w:tcPr>
          <w:p w14:paraId="57072557" w14:textId="77777777" w:rsidR="00417259" w:rsidRPr="00F8659C" w:rsidRDefault="007910C7" w:rsidP="00BA6294">
            <w:pPr>
              <w:contextualSpacing/>
              <w:outlineLvl w:val="0"/>
              <w:rPr>
                <w:rFonts w:ascii="David" w:eastAsia="Calibri" w:hAnsi="David" w:cs="David"/>
                <w:color w:val="080908"/>
                <w:sz w:val="24"/>
                <w:szCs w:val="24"/>
                <w:rtl/>
              </w:rPr>
            </w:pPr>
            <w:r w:rsidRPr="00F8659C">
              <w:rPr>
                <w:rFonts w:ascii="David" w:eastAsia="Calibri" w:hAnsi="David" w:cs="David"/>
                <w:color w:val="080908"/>
                <w:sz w:val="24"/>
                <w:szCs w:val="24"/>
                <w:rtl/>
              </w:rPr>
              <w:t>מבקש הסבר מדוע ערבות זאת נחוצה עבור עוסק מורשה יחיד,  והאם לא ניתן להסיר דרישה זו שמוסיפה נטל כלכלי מיותר על הזוכים. סעיף 14 בהסכם ההתקשרות מוסיף גם פיצויים מוסכמים וקנסות וקיזוז בנוסף לערבות. מבקש הסבר מדוע נחוץ כפל של ערבות וקנסות וזכות קיזוז ולבטל את הערבות או שניהם.</w:t>
            </w:r>
          </w:p>
        </w:tc>
        <w:tc>
          <w:tcPr>
            <w:tcW w:w="2127" w:type="dxa"/>
            <w:tcBorders>
              <w:top w:val="single" w:sz="4" w:space="0" w:color="auto"/>
              <w:left w:val="single" w:sz="4" w:space="0" w:color="auto"/>
              <w:bottom w:val="single" w:sz="4" w:space="0" w:color="auto"/>
              <w:right w:val="single" w:sz="4" w:space="0" w:color="auto"/>
            </w:tcBorders>
          </w:tcPr>
          <w:p w14:paraId="48306634" w14:textId="265CC628" w:rsidR="00417259" w:rsidRPr="00D336ED" w:rsidRDefault="00E4378F" w:rsidP="00E66CB9">
            <w:pPr>
              <w:rPr>
                <w:rFonts w:ascii="David" w:hAnsi="David" w:cs="David"/>
                <w:sz w:val="24"/>
                <w:szCs w:val="24"/>
                <w:rtl/>
              </w:rPr>
            </w:pPr>
            <w:r>
              <w:rPr>
                <w:rFonts w:ascii="David" w:hAnsi="David" w:cs="David" w:hint="cs"/>
                <w:sz w:val="24"/>
                <w:szCs w:val="24"/>
                <w:rtl/>
              </w:rPr>
              <w:t xml:space="preserve">ראו מענה לשאלה </w:t>
            </w:r>
            <w:r w:rsidR="00180841">
              <w:rPr>
                <w:rFonts w:ascii="David" w:hAnsi="David" w:cs="David" w:hint="cs"/>
                <w:sz w:val="24"/>
                <w:szCs w:val="24"/>
                <w:rtl/>
              </w:rPr>
              <w:t>8</w:t>
            </w:r>
          </w:p>
        </w:tc>
      </w:tr>
      <w:tr w:rsidR="007910C7" w:rsidRPr="00D336ED" w14:paraId="728B4C6B" w14:textId="77777777" w:rsidTr="003A4E76">
        <w:tc>
          <w:tcPr>
            <w:tcW w:w="0" w:type="auto"/>
            <w:tcBorders>
              <w:top w:val="single" w:sz="4" w:space="0" w:color="auto"/>
              <w:left w:val="single" w:sz="4" w:space="0" w:color="auto"/>
              <w:bottom w:val="single" w:sz="4" w:space="0" w:color="auto"/>
              <w:right w:val="single" w:sz="4" w:space="0" w:color="auto"/>
            </w:tcBorders>
          </w:tcPr>
          <w:p w14:paraId="045D0C79" w14:textId="4AF4431C" w:rsidR="007910C7" w:rsidRDefault="007910C7" w:rsidP="00E66CB9">
            <w:pPr>
              <w:rPr>
                <w:rFonts w:ascii="David" w:hAnsi="David" w:cs="David"/>
                <w:b/>
                <w:bCs/>
                <w:sz w:val="24"/>
                <w:szCs w:val="24"/>
                <w:rtl/>
              </w:rPr>
            </w:pPr>
            <w:r>
              <w:rPr>
                <w:rFonts w:ascii="David" w:hAnsi="David" w:cs="David" w:hint="cs"/>
                <w:b/>
                <w:bCs/>
                <w:sz w:val="24"/>
                <w:szCs w:val="24"/>
                <w:rtl/>
              </w:rPr>
              <w:t>13</w:t>
            </w:r>
            <w:r w:rsidR="004D25DE">
              <w:rPr>
                <w:rFonts w:ascii="David" w:hAnsi="David" w:cs="David" w:hint="cs"/>
                <w:b/>
                <w:bCs/>
                <w:sz w:val="24"/>
                <w:szCs w:val="24"/>
                <w:rtl/>
              </w:rPr>
              <w:t>5</w:t>
            </w:r>
          </w:p>
        </w:tc>
        <w:tc>
          <w:tcPr>
            <w:tcW w:w="0" w:type="auto"/>
            <w:tcBorders>
              <w:top w:val="single" w:sz="4" w:space="0" w:color="auto"/>
              <w:left w:val="single" w:sz="4" w:space="0" w:color="auto"/>
              <w:bottom w:val="single" w:sz="4" w:space="0" w:color="auto"/>
              <w:right w:val="single" w:sz="4" w:space="0" w:color="auto"/>
            </w:tcBorders>
          </w:tcPr>
          <w:p w14:paraId="00B431E3" w14:textId="77777777" w:rsidR="007910C7" w:rsidRPr="00D336ED" w:rsidRDefault="007910C7" w:rsidP="00E66CB9">
            <w:pPr>
              <w:rPr>
                <w:rFonts w:ascii="David" w:hAnsi="David" w:cs="David"/>
                <w:b/>
                <w:bCs/>
                <w:sz w:val="24"/>
                <w:szCs w:val="24"/>
                <w:rtl/>
              </w:rPr>
            </w:pPr>
          </w:p>
        </w:tc>
        <w:tc>
          <w:tcPr>
            <w:tcW w:w="1111" w:type="dxa"/>
            <w:tcBorders>
              <w:top w:val="single" w:sz="4" w:space="0" w:color="auto"/>
              <w:left w:val="single" w:sz="4" w:space="0" w:color="auto"/>
              <w:bottom w:val="single" w:sz="4" w:space="0" w:color="auto"/>
              <w:right w:val="single" w:sz="4" w:space="0" w:color="auto"/>
            </w:tcBorders>
          </w:tcPr>
          <w:p w14:paraId="1BEA8039" w14:textId="77777777" w:rsidR="007910C7" w:rsidRPr="00D336ED" w:rsidRDefault="007910C7" w:rsidP="00E66CB9">
            <w:pPr>
              <w:rPr>
                <w:rFonts w:ascii="David" w:hAnsi="David" w:cs="David"/>
                <w:b/>
                <w:bCs/>
                <w:sz w:val="24"/>
                <w:szCs w:val="24"/>
                <w:rtl/>
              </w:rPr>
            </w:pPr>
          </w:p>
        </w:tc>
        <w:tc>
          <w:tcPr>
            <w:tcW w:w="1394" w:type="dxa"/>
            <w:tcBorders>
              <w:top w:val="single" w:sz="4" w:space="0" w:color="auto"/>
              <w:left w:val="single" w:sz="4" w:space="0" w:color="auto"/>
              <w:bottom w:val="single" w:sz="4" w:space="0" w:color="auto"/>
              <w:right w:val="single" w:sz="4" w:space="0" w:color="auto"/>
            </w:tcBorders>
          </w:tcPr>
          <w:p w14:paraId="0E45CB60" w14:textId="77777777" w:rsidR="007910C7" w:rsidRPr="007910C7" w:rsidRDefault="007910C7" w:rsidP="008C67C1">
            <w:pPr>
              <w:spacing w:after="160" w:line="259" w:lineRule="auto"/>
              <w:outlineLvl w:val="0"/>
              <w:rPr>
                <w:rFonts w:eastAsia="Calibri" w:cs="David"/>
                <w:b/>
                <w:bCs/>
                <w:sz w:val="24"/>
                <w:szCs w:val="24"/>
                <w:rtl/>
              </w:rPr>
            </w:pPr>
            <w:r w:rsidRPr="007910C7">
              <w:rPr>
                <w:rFonts w:eastAsia="Calibri" w:cs="David"/>
                <w:b/>
                <w:bCs/>
                <w:sz w:val="24"/>
                <w:szCs w:val="24"/>
                <w:rtl/>
              </w:rPr>
              <w:t>סעיף 17 חובת ביטוח</w:t>
            </w:r>
          </w:p>
        </w:tc>
        <w:tc>
          <w:tcPr>
            <w:tcW w:w="2842" w:type="dxa"/>
            <w:tcBorders>
              <w:top w:val="single" w:sz="4" w:space="0" w:color="auto"/>
              <w:left w:val="single" w:sz="4" w:space="0" w:color="auto"/>
              <w:bottom w:val="single" w:sz="4" w:space="0" w:color="auto"/>
              <w:right w:val="single" w:sz="4" w:space="0" w:color="auto"/>
            </w:tcBorders>
          </w:tcPr>
          <w:p w14:paraId="2697D77D" w14:textId="77777777" w:rsidR="007910C7" w:rsidRPr="00F8659C" w:rsidRDefault="007910C7" w:rsidP="007910C7">
            <w:pPr>
              <w:rPr>
                <w:rFonts w:ascii="David" w:eastAsia="Calibri" w:hAnsi="David" w:cs="David"/>
                <w:color w:val="080908"/>
                <w:sz w:val="24"/>
                <w:szCs w:val="24"/>
                <w:rtl/>
              </w:rPr>
            </w:pPr>
            <w:r w:rsidRPr="00F8659C">
              <w:rPr>
                <w:rFonts w:ascii="David" w:eastAsia="Calibri" w:hAnsi="David" w:cs="David"/>
                <w:color w:val="080908"/>
                <w:sz w:val="24"/>
                <w:szCs w:val="24"/>
                <w:rtl/>
              </w:rPr>
              <w:t xml:space="preserve">מבקש הסבר מדוע ביטוחים אלו נחוצים עבור עוסק מורשה יחיד, והאם לא ניתן להסיר </w:t>
            </w:r>
            <w:r w:rsidRPr="00F8659C">
              <w:rPr>
                <w:rFonts w:ascii="David" w:eastAsia="Calibri" w:hAnsi="David" w:cs="David"/>
                <w:color w:val="080908"/>
                <w:sz w:val="24"/>
                <w:szCs w:val="24"/>
                <w:rtl/>
              </w:rPr>
              <w:lastRenderedPageBreak/>
              <w:t>דרישה זו שמוסיפה נטל כלכלי מיותר על הזוכים.</w:t>
            </w:r>
          </w:p>
        </w:tc>
        <w:tc>
          <w:tcPr>
            <w:tcW w:w="2127" w:type="dxa"/>
            <w:tcBorders>
              <w:top w:val="single" w:sz="4" w:space="0" w:color="auto"/>
              <w:left w:val="single" w:sz="4" w:space="0" w:color="auto"/>
              <w:bottom w:val="single" w:sz="4" w:space="0" w:color="auto"/>
              <w:right w:val="single" w:sz="4" w:space="0" w:color="auto"/>
            </w:tcBorders>
          </w:tcPr>
          <w:p w14:paraId="2A329BAF" w14:textId="26D7F0D0" w:rsidR="007910C7" w:rsidRPr="00D336ED" w:rsidRDefault="00180841" w:rsidP="00E66CB9">
            <w:pPr>
              <w:rPr>
                <w:rFonts w:ascii="David" w:hAnsi="David" w:cs="David"/>
                <w:sz w:val="24"/>
                <w:szCs w:val="24"/>
                <w:rtl/>
              </w:rPr>
            </w:pPr>
            <w:r>
              <w:rPr>
                <w:rFonts w:ascii="David" w:hAnsi="David" w:cs="David" w:hint="cs"/>
                <w:sz w:val="24"/>
                <w:szCs w:val="24"/>
                <w:rtl/>
              </w:rPr>
              <w:lastRenderedPageBreak/>
              <w:t>לא יחול שינוי בסעיף זה</w:t>
            </w:r>
          </w:p>
        </w:tc>
      </w:tr>
    </w:tbl>
    <w:p w14:paraId="64FFA423" w14:textId="77777777" w:rsidR="00755B44" w:rsidRPr="00755B44" w:rsidRDefault="00755B44" w:rsidP="00910781">
      <w:pPr>
        <w:spacing w:after="160" w:line="259" w:lineRule="auto"/>
        <w:rPr>
          <w:rFonts w:eastAsia="Calibri"/>
          <w:kern w:val="2"/>
          <w:rtl/>
          <w14:ligatures w14:val="standardContextual"/>
        </w:rPr>
      </w:pPr>
    </w:p>
    <w:p w14:paraId="4E2E18A5" w14:textId="77777777" w:rsidR="00B06184" w:rsidRDefault="00B06184" w:rsidP="00942331">
      <w:pPr>
        <w:spacing w:line="240" w:lineRule="auto"/>
        <w:rPr>
          <w:rtl/>
        </w:rPr>
      </w:pPr>
      <w:bookmarkStart w:id="4" w:name="_GoBack"/>
      <w:bookmarkEnd w:id="4"/>
    </w:p>
    <w:sectPr w:rsidR="00B06184" w:rsidSect="00E66CB9">
      <w:headerReference w:type="default" r:id="rId8"/>
      <w:footerReference w:type="default" r:id="rId9"/>
      <w:pgSz w:w="11906" w:h="16838"/>
      <w:pgMar w:top="1440" w:right="1800" w:bottom="1440" w:left="1800" w:header="0" w:footer="0"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7AB45123" w14:textId="77777777" w:rsidR="008C3A2B" w:rsidRDefault="008C3A2B">
      <w:pPr>
        <w:spacing w:after="0" w:line="240" w:lineRule="auto"/>
      </w:pPr>
      <w:r>
        <w:separator/>
      </w:r>
    </w:p>
  </w:endnote>
  <w:endnote w:type="continuationSeparator" w:id="0">
    <w:p w14:paraId="0BCCCF0D" w14:textId="77777777" w:rsidR="008C3A2B" w:rsidRDefault="008C3A2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E880B4C" w14:textId="77777777" w:rsidR="008C3A2B" w:rsidRPr="00DD48D9" w:rsidRDefault="008C3A2B" w:rsidP="00DD48D9">
    <w:pPr>
      <w:spacing w:after="160" w:line="256" w:lineRule="auto"/>
      <w:ind w:left="-835"/>
      <w:rPr>
        <w:rFonts w:ascii="Arial" w:eastAsia="Calibri" w:hAnsi="Arial"/>
        <w:sz w:val="20"/>
        <w:szCs w:val="20"/>
      </w:rPr>
    </w:pPr>
    <w:r w:rsidRPr="00DD48D9">
      <w:rPr>
        <w:rFonts w:ascii="Arial" w:eastAsia="Calibri" w:hAnsi="Arial" w:hint="cs"/>
        <w:sz w:val="20"/>
        <w:szCs w:val="20"/>
        <w:rtl/>
      </w:rPr>
      <w:t>משרד הכלכלה והתעשייה</w:t>
    </w:r>
    <w:r w:rsidRPr="00DD48D9">
      <w:rPr>
        <w:rFonts w:ascii="Arial" w:eastAsia="Calibri" w:hAnsi="Arial" w:hint="cs"/>
        <w:sz w:val="20"/>
        <w:szCs w:val="20"/>
        <w:rtl/>
      </w:rPr>
      <w:br/>
      <w:t xml:space="preserve">בניין </w:t>
    </w:r>
    <w:proofErr w:type="spellStart"/>
    <w:r w:rsidRPr="00DD48D9">
      <w:rPr>
        <w:rFonts w:ascii="Arial" w:eastAsia="Calibri" w:hAnsi="Arial" w:hint="cs"/>
        <w:sz w:val="20"/>
        <w:szCs w:val="20"/>
        <w:rtl/>
      </w:rPr>
      <w:t>ג'נרי</w:t>
    </w:r>
    <w:proofErr w:type="spellEnd"/>
    <w:r w:rsidRPr="00DD48D9">
      <w:rPr>
        <w:rFonts w:ascii="Arial" w:eastAsia="Calibri" w:hAnsi="Arial" w:hint="cs"/>
        <w:sz w:val="20"/>
        <w:szCs w:val="20"/>
        <w:rtl/>
      </w:rPr>
      <w:t>, רחוב בנק ישראל 5, קריית הממשלה, ת"ד 3166, ירושלים 9103101</w:t>
    </w:r>
    <w:r w:rsidRPr="00DD48D9">
      <w:rPr>
        <w:rFonts w:ascii="Arial" w:eastAsia="Calibri" w:hAnsi="Arial" w:hint="cs"/>
        <w:sz w:val="20"/>
        <w:szCs w:val="20"/>
        <w:rtl/>
      </w:rPr>
      <w:br/>
      <w:t>טל' 074-7502089, פקס 074-7502091</w:t>
    </w:r>
  </w:p>
  <w:p w14:paraId="44265EEA" w14:textId="77777777" w:rsidR="008C3A2B" w:rsidRPr="005233B9" w:rsidRDefault="008C3A2B" w:rsidP="005233B9">
    <w:pPr>
      <w:pStyle w:val="a5"/>
      <w:rPr>
        <w:rtl/>
        <w:cs/>
      </w:rPr>
    </w:pPr>
  </w:p>
  <w:p w14:paraId="0F141E0A" w14:textId="77777777" w:rsidR="008C3A2B" w:rsidRDefault="008C3A2B" w:rsidP="00E66CB9">
    <w:pPr>
      <w:pStyle w:val="a5"/>
      <w:ind w:hanging="1759"/>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49222A0" w14:textId="77777777" w:rsidR="008C3A2B" w:rsidRDefault="008C3A2B">
      <w:pPr>
        <w:spacing w:after="0" w:line="240" w:lineRule="auto"/>
      </w:pPr>
      <w:r>
        <w:separator/>
      </w:r>
    </w:p>
  </w:footnote>
  <w:footnote w:type="continuationSeparator" w:id="0">
    <w:p w14:paraId="3944D140" w14:textId="77777777" w:rsidR="008C3A2B" w:rsidRDefault="008C3A2B">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AA0D7C9" w14:textId="77777777" w:rsidR="008C3A2B" w:rsidRDefault="008C3A2B" w:rsidP="00E66CB9">
    <w:pPr>
      <w:pStyle w:val="a3"/>
      <w:tabs>
        <w:tab w:val="clear" w:pos="8306"/>
      </w:tabs>
      <w:ind w:left="-58" w:right="-1800" w:hanging="1701"/>
    </w:pPr>
    <w:r>
      <w:rPr>
        <w:noProof/>
        <w:rtl/>
      </w:rPr>
      <w:drawing>
        <wp:inline distT="0" distB="0" distL="0" distR="0" wp14:anchorId="220D3B87" wp14:editId="70B16FCC">
          <wp:extent cx="7510242" cy="1876425"/>
          <wp:effectExtent l="0" t="0" r="0" b="0"/>
          <wp:docPr id="2" name="תמונה 2" descr="\\gn-fs01\Gn\Common\Letters\H\Header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n-fs01\Gn\Common\Letters\H\Header9.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29268" cy="1881179"/>
                  </a:xfrm>
                  <a:prstGeom prst="rect">
                    <a:avLst/>
                  </a:prstGeom>
                  <a:noFill/>
                  <a:ln>
                    <a:noFill/>
                  </a:ln>
                </pic:spPr>
              </pic:pic>
            </a:graphicData>
          </a:graphic>
        </wp:inline>
      </w:drawing>
    </w:r>
  </w:p>
  <w:p w14:paraId="17832818" w14:textId="77777777" w:rsidR="008C3A2B" w:rsidRDefault="008C3A2B">
    <w:pPr>
      <w:pStyle w:val="a3"/>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2675C4B"/>
    <w:multiLevelType w:val="hybridMultilevel"/>
    <w:tmpl w:val="49246C48"/>
    <w:lvl w:ilvl="0" w:tplc="554C9ED8">
      <w:start w:val="1"/>
      <w:numFmt w:val="hebrew1"/>
      <w:lvlText w:val="%1."/>
      <w:lvlJc w:val="left"/>
      <w:pPr>
        <w:ind w:left="1090" w:hanging="360"/>
      </w:pPr>
      <w:rPr>
        <w:rFonts w:hint="default"/>
      </w:rPr>
    </w:lvl>
    <w:lvl w:ilvl="1" w:tplc="04090019" w:tentative="1">
      <w:start w:val="1"/>
      <w:numFmt w:val="lowerLetter"/>
      <w:lvlText w:val="%2."/>
      <w:lvlJc w:val="left"/>
      <w:pPr>
        <w:ind w:left="1810" w:hanging="360"/>
      </w:pPr>
    </w:lvl>
    <w:lvl w:ilvl="2" w:tplc="0409001B" w:tentative="1">
      <w:start w:val="1"/>
      <w:numFmt w:val="lowerRoman"/>
      <w:lvlText w:val="%3."/>
      <w:lvlJc w:val="right"/>
      <w:pPr>
        <w:ind w:left="2530" w:hanging="180"/>
      </w:pPr>
    </w:lvl>
    <w:lvl w:ilvl="3" w:tplc="0409000F" w:tentative="1">
      <w:start w:val="1"/>
      <w:numFmt w:val="decimal"/>
      <w:lvlText w:val="%4."/>
      <w:lvlJc w:val="left"/>
      <w:pPr>
        <w:ind w:left="3250" w:hanging="360"/>
      </w:pPr>
    </w:lvl>
    <w:lvl w:ilvl="4" w:tplc="04090019" w:tentative="1">
      <w:start w:val="1"/>
      <w:numFmt w:val="lowerLetter"/>
      <w:lvlText w:val="%5."/>
      <w:lvlJc w:val="left"/>
      <w:pPr>
        <w:ind w:left="3970" w:hanging="360"/>
      </w:pPr>
    </w:lvl>
    <w:lvl w:ilvl="5" w:tplc="0409001B" w:tentative="1">
      <w:start w:val="1"/>
      <w:numFmt w:val="lowerRoman"/>
      <w:lvlText w:val="%6."/>
      <w:lvlJc w:val="right"/>
      <w:pPr>
        <w:ind w:left="4690" w:hanging="180"/>
      </w:pPr>
    </w:lvl>
    <w:lvl w:ilvl="6" w:tplc="0409000F" w:tentative="1">
      <w:start w:val="1"/>
      <w:numFmt w:val="decimal"/>
      <w:lvlText w:val="%7."/>
      <w:lvlJc w:val="left"/>
      <w:pPr>
        <w:ind w:left="5410" w:hanging="360"/>
      </w:pPr>
    </w:lvl>
    <w:lvl w:ilvl="7" w:tplc="04090019" w:tentative="1">
      <w:start w:val="1"/>
      <w:numFmt w:val="lowerLetter"/>
      <w:lvlText w:val="%8."/>
      <w:lvlJc w:val="left"/>
      <w:pPr>
        <w:ind w:left="6130" w:hanging="360"/>
      </w:pPr>
    </w:lvl>
    <w:lvl w:ilvl="8" w:tplc="0409001B" w:tentative="1">
      <w:start w:val="1"/>
      <w:numFmt w:val="lowerRoman"/>
      <w:lvlText w:val="%9."/>
      <w:lvlJc w:val="right"/>
      <w:pPr>
        <w:ind w:left="6850" w:hanging="180"/>
      </w:pPr>
    </w:lvl>
  </w:abstractNum>
  <w:abstractNum w:abstractNumId="1" w15:restartNumberingAfterBreak="0">
    <w:nsid w:val="0693685F"/>
    <w:multiLevelType w:val="hybridMultilevel"/>
    <w:tmpl w:val="D68446EA"/>
    <w:lvl w:ilvl="0" w:tplc="308E1728">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BBC68D1"/>
    <w:multiLevelType w:val="multilevel"/>
    <w:tmpl w:val="EA94E556"/>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3" w15:restartNumberingAfterBreak="0">
    <w:nsid w:val="0D407AE2"/>
    <w:multiLevelType w:val="hybridMultilevel"/>
    <w:tmpl w:val="32AEBCDE"/>
    <w:lvl w:ilvl="0" w:tplc="A2480D2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E2F567B"/>
    <w:multiLevelType w:val="hybridMultilevel"/>
    <w:tmpl w:val="F188B5C4"/>
    <w:lvl w:ilvl="0" w:tplc="29A62E84">
      <w:start w:val="1"/>
      <w:numFmt w:val="bullet"/>
      <w:lvlText w:val="-"/>
      <w:lvlJc w:val="left"/>
      <w:pPr>
        <w:ind w:left="720" w:hanging="360"/>
      </w:pPr>
      <w:rPr>
        <w:rFonts w:ascii="Arial" w:eastAsiaTheme="minorHAnsi" w:hAnsi="Arial" w:cs="Aria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5" w15:restartNumberingAfterBreak="0">
    <w:nsid w:val="22804794"/>
    <w:multiLevelType w:val="hybridMultilevel"/>
    <w:tmpl w:val="6EF4FD44"/>
    <w:lvl w:ilvl="0" w:tplc="C5A2902C">
      <w:numFmt w:val="bullet"/>
      <w:lvlText w:val="•"/>
      <w:lvlJc w:val="left"/>
      <w:pPr>
        <w:ind w:left="663" w:hanging="360"/>
      </w:pPr>
      <w:rPr>
        <w:rFonts w:ascii="David" w:eastAsia="Calibri" w:hAnsi="David"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24B57E37"/>
    <w:multiLevelType w:val="hybridMultilevel"/>
    <w:tmpl w:val="77E8819E"/>
    <w:lvl w:ilvl="0" w:tplc="41C0E2AC">
      <w:start w:val="1"/>
      <w:numFmt w:val="decimal"/>
      <w:lvlText w:val="%1."/>
      <w:lvlJc w:val="left"/>
      <w:pPr>
        <w:ind w:left="720" w:hanging="360"/>
      </w:pPr>
      <w:rPr>
        <w:rFonts w:hint="default"/>
        <w:b/>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7" w15:restartNumberingAfterBreak="0">
    <w:nsid w:val="270B7E0C"/>
    <w:multiLevelType w:val="hybridMultilevel"/>
    <w:tmpl w:val="97B43A58"/>
    <w:lvl w:ilvl="0" w:tplc="F05A4F16">
      <w:start w:val="1"/>
      <w:numFmt w:val="hebrew1"/>
      <w:lvlText w:val="%1."/>
      <w:lvlJc w:val="left"/>
      <w:pPr>
        <w:ind w:left="1305" w:hanging="360"/>
      </w:pPr>
    </w:lvl>
    <w:lvl w:ilvl="1" w:tplc="04090019">
      <w:start w:val="1"/>
      <w:numFmt w:val="lowerLetter"/>
      <w:lvlText w:val="%2."/>
      <w:lvlJc w:val="left"/>
      <w:pPr>
        <w:ind w:left="2025" w:hanging="360"/>
      </w:pPr>
    </w:lvl>
    <w:lvl w:ilvl="2" w:tplc="0409001B">
      <w:start w:val="1"/>
      <w:numFmt w:val="lowerRoman"/>
      <w:lvlText w:val="%3."/>
      <w:lvlJc w:val="right"/>
      <w:pPr>
        <w:ind w:left="2745" w:hanging="180"/>
      </w:pPr>
    </w:lvl>
    <w:lvl w:ilvl="3" w:tplc="0409000F">
      <w:start w:val="1"/>
      <w:numFmt w:val="decimal"/>
      <w:lvlText w:val="%4."/>
      <w:lvlJc w:val="left"/>
      <w:pPr>
        <w:ind w:left="3465" w:hanging="360"/>
      </w:pPr>
    </w:lvl>
    <w:lvl w:ilvl="4" w:tplc="04090019">
      <w:start w:val="1"/>
      <w:numFmt w:val="lowerLetter"/>
      <w:lvlText w:val="%5."/>
      <w:lvlJc w:val="left"/>
      <w:pPr>
        <w:ind w:left="4185" w:hanging="360"/>
      </w:pPr>
    </w:lvl>
    <w:lvl w:ilvl="5" w:tplc="0409001B">
      <w:start w:val="1"/>
      <w:numFmt w:val="lowerRoman"/>
      <w:lvlText w:val="%6."/>
      <w:lvlJc w:val="right"/>
      <w:pPr>
        <w:ind w:left="4905" w:hanging="180"/>
      </w:pPr>
    </w:lvl>
    <w:lvl w:ilvl="6" w:tplc="0409000F">
      <w:start w:val="1"/>
      <w:numFmt w:val="decimal"/>
      <w:lvlText w:val="%7."/>
      <w:lvlJc w:val="left"/>
      <w:pPr>
        <w:ind w:left="5625" w:hanging="360"/>
      </w:pPr>
    </w:lvl>
    <w:lvl w:ilvl="7" w:tplc="04090019">
      <w:start w:val="1"/>
      <w:numFmt w:val="lowerLetter"/>
      <w:lvlText w:val="%8."/>
      <w:lvlJc w:val="left"/>
      <w:pPr>
        <w:ind w:left="6345" w:hanging="360"/>
      </w:pPr>
    </w:lvl>
    <w:lvl w:ilvl="8" w:tplc="0409001B">
      <w:start w:val="1"/>
      <w:numFmt w:val="lowerRoman"/>
      <w:lvlText w:val="%9."/>
      <w:lvlJc w:val="right"/>
      <w:pPr>
        <w:ind w:left="7065" w:hanging="180"/>
      </w:pPr>
    </w:lvl>
  </w:abstractNum>
  <w:abstractNum w:abstractNumId="8" w15:restartNumberingAfterBreak="0">
    <w:nsid w:val="358737C9"/>
    <w:multiLevelType w:val="hybridMultilevel"/>
    <w:tmpl w:val="9E8E367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36410FBA"/>
    <w:multiLevelType w:val="hybridMultilevel"/>
    <w:tmpl w:val="46C0B048"/>
    <w:lvl w:ilvl="0" w:tplc="2000000F">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0" w15:restartNumberingAfterBreak="0">
    <w:nsid w:val="3C2E6314"/>
    <w:multiLevelType w:val="hybridMultilevel"/>
    <w:tmpl w:val="DD606426"/>
    <w:lvl w:ilvl="0" w:tplc="04090001">
      <w:start w:val="1"/>
      <w:numFmt w:val="bullet"/>
      <w:lvlText w:val=""/>
      <w:lvlJc w:val="left"/>
      <w:pPr>
        <w:ind w:left="1440" w:hanging="360"/>
      </w:pPr>
      <w:rPr>
        <w:rFonts w:ascii="Symbol" w:hAnsi="Symbol" w:hint="default"/>
      </w:rPr>
    </w:lvl>
    <w:lvl w:ilvl="1" w:tplc="04090003">
      <w:start w:val="1"/>
      <w:numFmt w:val="bullet"/>
      <w:lvlText w:val="o"/>
      <w:lvlJc w:val="left"/>
      <w:pPr>
        <w:ind w:left="2160" w:hanging="360"/>
      </w:pPr>
      <w:rPr>
        <w:rFonts w:ascii="Courier New" w:hAnsi="Courier New" w:cs="Courier New" w:hint="default"/>
      </w:rPr>
    </w:lvl>
    <w:lvl w:ilvl="2" w:tplc="04090005">
      <w:start w:val="1"/>
      <w:numFmt w:val="bullet"/>
      <w:lvlText w:val=""/>
      <w:lvlJc w:val="left"/>
      <w:pPr>
        <w:ind w:left="2880" w:hanging="360"/>
      </w:pPr>
      <w:rPr>
        <w:rFonts w:ascii="Wingdings" w:hAnsi="Wingdings" w:hint="default"/>
      </w:rPr>
    </w:lvl>
    <w:lvl w:ilvl="3" w:tplc="04090001">
      <w:start w:val="1"/>
      <w:numFmt w:val="bullet"/>
      <w:lvlText w:val=""/>
      <w:lvlJc w:val="left"/>
      <w:pPr>
        <w:ind w:left="3600" w:hanging="360"/>
      </w:pPr>
      <w:rPr>
        <w:rFonts w:ascii="Symbol" w:hAnsi="Symbol" w:hint="default"/>
      </w:rPr>
    </w:lvl>
    <w:lvl w:ilvl="4" w:tplc="04090003">
      <w:start w:val="1"/>
      <w:numFmt w:val="bullet"/>
      <w:lvlText w:val="o"/>
      <w:lvlJc w:val="left"/>
      <w:pPr>
        <w:ind w:left="4320" w:hanging="360"/>
      </w:pPr>
      <w:rPr>
        <w:rFonts w:ascii="Courier New" w:hAnsi="Courier New" w:cs="Courier New" w:hint="default"/>
      </w:rPr>
    </w:lvl>
    <w:lvl w:ilvl="5" w:tplc="04090005">
      <w:start w:val="1"/>
      <w:numFmt w:val="bullet"/>
      <w:lvlText w:val=""/>
      <w:lvlJc w:val="left"/>
      <w:pPr>
        <w:ind w:left="5040" w:hanging="360"/>
      </w:pPr>
      <w:rPr>
        <w:rFonts w:ascii="Wingdings" w:hAnsi="Wingdings" w:hint="default"/>
      </w:rPr>
    </w:lvl>
    <w:lvl w:ilvl="6" w:tplc="04090001">
      <w:start w:val="1"/>
      <w:numFmt w:val="bullet"/>
      <w:lvlText w:val=""/>
      <w:lvlJc w:val="left"/>
      <w:pPr>
        <w:ind w:left="5760" w:hanging="360"/>
      </w:pPr>
      <w:rPr>
        <w:rFonts w:ascii="Symbol" w:hAnsi="Symbol" w:hint="default"/>
      </w:rPr>
    </w:lvl>
    <w:lvl w:ilvl="7" w:tplc="04090003">
      <w:start w:val="1"/>
      <w:numFmt w:val="bullet"/>
      <w:lvlText w:val="o"/>
      <w:lvlJc w:val="left"/>
      <w:pPr>
        <w:ind w:left="6480" w:hanging="360"/>
      </w:pPr>
      <w:rPr>
        <w:rFonts w:ascii="Courier New" w:hAnsi="Courier New" w:cs="Courier New" w:hint="default"/>
      </w:rPr>
    </w:lvl>
    <w:lvl w:ilvl="8" w:tplc="04090005">
      <w:start w:val="1"/>
      <w:numFmt w:val="bullet"/>
      <w:lvlText w:val=""/>
      <w:lvlJc w:val="left"/>
      <w:pPr>
        <w:ind w:left="7200" w:hanging="360"/>
      </w:pPr>
      <w:rPr>
        <w:rFonts w:ascii="Wingdings" w:hAnsi="Wingdings" w:hint="default"/>
      </w:rPr>
    </w:lvl>
  </w:abstractNum>
  <w:abstractNum w:abstractNumId="11" w15:restartNumberingAfterBreak="0">
    <w:nsid w:val="41F76EAE"/>
    <w:multiLevelType w:val="hybridMultilevel"/>
    <w:tmpl w:val="835C0492"/>
    <w:lvl w:ilvl="0" w:tplc="781400CA">
      <w:start w:val="1"/>
      <w:numFmt w:val="hebrew1"/>
      <w:lvlText w:val="%1."/>
      <w:lvlJc w:val="left"/>
      <w:pPr>
        <w:ind w:left="1090" w:hanging="360"/>
      </w:pPr>
      <w:rPr>
        <w:rFonts w:hint="default"/>
      </w:rPr>
    </w:lvl>
    <w:lvl w:ilvl="1" w:tplc="04090019" w:tentative="1">
      <w:start w:val="1"/>
      <w:numFmt w:val="lowerLetter"/>
      <w:lvlText w:val="%2."/>
      <w:lvlJc w:val="left"/>
      <w:pPr>
        <w:ind w:left="1810" w:hanging="360"/>
      </w:pPr>
    </w:lvl>
    <w:lvl w:ilvl="2" w:tplc="0409001B" w:tentative="1">
      <w:start w:val="1"/>
      <w:numFmt w:val="lowerRoman"/>
      <w:lvlText w:val="%3."/>
      <w:lvlJc w:val="right"/>
      <w:pPr>
        <w:ind w:left="2530" w:hanging="180"/>
      </w:pPr>
    </w:lvl>
    <w:lvl w:ilvl="3" w:tplc="0409000F" w:tentative="1">
      <w:start w:val="1"/>
      <w:numFmt w:val="decimal"/>
      <w:lvlText w:val="%4."/>
      <w:lvlJc w:val="left"/>
      <w:pPr>
        <w:ind w:left="3250" w:hanging="360"/>
      </w:pPr>
    </w:lvl>
    <w:lvl w:ilvl="4" w:tplc="04090019" w:tentative="1">
      <w:start w:val="1"/>
      <w:numFmt w:val="lowerLetter"/>
      <w:lvlText w:val="%5."/>
      <w:lvlJc w:val="left"/>
      <w:pPr>
        <w:ind w:left="3970" w:hanging="360"/>
      </w:pPr>
    </w:lvl>
    <w:lvl w:ilvl="5" w:tplc="0409001B" w:tentative="1">
      <w:start w:val="1"/>
      <w:numFmt w:val="lowerRoman"/>
      <w:lvlText w:val="%6."/>
      <w:lvlJc w:val="right"/>
      <w:pPr>
        <w:ind w:left="4690" w:hanging="180"/>
      </w:pPr>
    </w:lvl>
    <w:lvl w:ilvl="6" w:tplc="0409000F" w:tentative="1">
      <w:start w:val="1"/>
      <w:numFmt w:val="decimal"/>
      <w:lvlText w:val="%7."/>
      <w:lvlJc w:val="left"/>
      <w:pPr>
        <w:ind w:left="5410" w:hanging="360"/>
      </w:pPr>
    </w:lvl>
    <w:lvl w:ilvl="7" w:tplc="04090019" w:tentative="1">
      <w:start w:val="1"/>
      <w:numFmt w:val="lowerLetter"/>
      <w:lvlText w:val="%8."/>
      <w:lvlJc w:val="left"/>
      <w:pPr>
        <w:ind w:left="6130" w:hanging="360"/>
      </w:pPr>
    </w:lvl>
    <w:lvl w:ilvl="8" w:tplc="0409001B" w:tentative="1">
      <w:start w:val="1"/>
      <w:numFmt w:val="lowerRoman"/>
      <w:lvlText w:val="%9."/>
      <w:lvlJc w:val="right"/>
      <w:pPr>
        <w:ind w:left="6850" w:hanging="180"/>
      </w:pPr>
    </w:lvl>
  </w:abstractNum>
  <w:abstractNum w:abstractNumId="12" w15:restartNumberingAfterBreak="0">
    <w:nsid w:val="43E576B6"/>
    <w:multiLevelType w:val="hybridMultilevel"/>
    <w:tmpl w:val="F38A95A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46CF3E46"/>
    <w:multiLevelType w:val="hybridMultilevel"/>
    <w:tmpl w:val="AC06CFAE"/>
    <w:lvl w:ilvl="0" w:tplc="72A831D8">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4" w15:restartNumberingAfterBreak="0">
    <w:nsid w:val="48C8556C"/>
    <w:multiLevelType w:val="multilevel"/>
    <w:tmpl w:val="BED20436"/>
    <w:lvl w:ilvl="0">
      <w:start w:val="4"/>
      <w:numFmt w:val="decimal"/>
      <w:lvlText w:val="%1"/>
      <w:lvlJc w:val="left"/>
      <w:pPr>
        <w:ind w:left="730" w:hanging="730"/>
      </w:pPr>
      <w:rPr>
        <w:rFonts w:hint="default"/>
      </w:rPr>
    </w:lvl>
    <w:lvl w:ilvl="1">
      <w:start w:val="2"/>
      <w:numFmt w:val="decimal"/>
      <w:lvlText w:val="%1.%2"/>
      <w:lvlJc w:val="left"/>
      <w:pPr>
        <w:ind w:left="730" w:hanging="730"/>
      </w:pPr>
      <w:rPr>
        <w:rFonts w:hint="default"/>
      </w:rPr>
    </w:lvl>
    <w:lvl w:ilvl="2">
      <w:start w:val="2"/>
      <w:numFmt w:val="decimal"/>
      <w:lvlText w:val="%1.%2.%3"/>
      <w:lvlJc w:val="left"/>
      <w:pPr>
        <w:ind w:left="730" w:hanging="730"/>
      </w:pPr>
      <w:rPr>
        <w:rFonts w:hint="default"/>
      </w:rPr>
    </w:lvl>
    <w:lvl w:ilvl="3">
      <w:start w:val="2"/>
      <w:numFmt w:val="decimal"/>
      <w:lvlText w:val="%1.%2.%3.%4"/>
      <w:lvlJc w:val="left"/>
      <w:pPr>
        <w:ind w:left="730" w:hanging="73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5" w15:restartNumberingAfterBreak="0">
    <w:nsid w:val="50A33D68"/>
    <w:multiLevelType w:val="hybridMultilevel"/>
    <w:tmpl w:val="845886BA"/>
    <w:lvl w:ilvl="0" w:tplc="73D4FD86">
      <w:start w:val="5"/>
      <w:numFmt w:val="bullet"/>
      <w:lvlText w:val="-"/>
      <w:lvlJc w:val="left"/>
      <w:pPr>
        <w:ind w:left="720" w:hanging="360"/>
      </w:pPr>
      <w:rPr>
        <w:rFonts w:ascii="Arial" w:eastAsiaTheme="minorHAnsi"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55F31C3A"/>
    <w:multiLevelType w:val="hybridMultilevel"/>
    <w:tmpl w:val="40E892BE"/>
    <w:lvl w:ilvl="0" w:tplc="8DB6F2AC">
      <w:start w:val="17"/>
      <w:numFmt w:val="decimal"/>
      <w:lvlText w:val="%1"/>
      <w:lvlJc w:val="left"/>
      <w:pPr>
        <w:ind w:left="302" w:hanging="360"/>
      </w:pPr>
      <w:rPr>
        <w:rFonts w:hint="default"/>
      </w:rPr>
    </w:lvl>
    <w:lvl w:ilvl="1" w:tplc="04090019" w:tentative="1">
      <w:start w:val="1"/>
      <w:numFmt w:val="lowerLetter"/>
      <w:lvlText w:val="%2."/>
      <w:lvlJc w:val="left"/>
      <w:pPr>
        <w:ind w:left="1022" w:hanging="360"/>
      </w:pPr>
    </w:lvl>
    <w:lvl w:ilvl="2" w:tplc="0409001B" w:tentative="1">
      <w:start w:val="1"/>
      <w:numFmt w:val="lowerRoman"/>
      <w:lvlText w:val="%3."/>
      <w:lvlJc w:val="right"/>
      <w:pPr>
        <w:ind w:left="1742" w:hanging="180"/>
      </w:pPr>
    </w:lvl>
    <w:lvl w:ilvl="3" w:tplc="0409000F" w:tentative="1">
      <w:start w:val="1"/>
      <w:numFmt w:val="decimal"/>
      <w:lvlText w:val="%4."/>
      <w:lvlJc w:val="left"/>
      <w:pPr>
        <w:ind w:left="2462" w:hanging="360"/>
      </w:pPr>
    </w:lvl>
    <w:lvl w:ilvl="4" w:tplc="04090019" w:tentative="1">
      <w:start w:val="1"/>
      <w:numFmt w:val="lowerLetter"/>
      <w:lvlText w:val="%5."/>
      <w:lvlJc w:val="left"/>
      <w:pPr>
        <w:ind w:left="3182" w:hanging="360"/>
      </w:pPr>
    </w:lvl>
    <w:lvl w:ilvl="5" w:tplc="0409001B" w:tentative="1">
      <w:start w:val="1"/>
      <w:numFmt w:val="lowerRoman"/>
      <w:lvlText w:val="%6."/>
      <w:lvlJc w:val="right"/>
      <w:pPr>
        <w:ind w:left="3902" w:hanging="180"/>
      </w:pPr>
    </w:lvl>
    <w:lvl w:ilvl="6" w:tplc="0409000F" w:tentative="1">
      <w:start w:val="1"/>
      <w:numFmt w:val="decimal"/>
      <w:lvlText w:val="%7."/>
      <w:lvlJc w:val="left"/>
      <w:pPr>
        <w:ind w:left="4622" w:hanging="360"/>
      </w:pPr>
    </w:lvl>
    <w:lvl w:ilvl="7" w:tplc="04090019" w:tentative="1">
      <w:start w:val="1"/>
      <w:numFmt w:val="lowerLetter"/>
      <w:lvlText w:val="%8."/>
      <w:lvlJc w:val="left"/>
      <w:pPr>
        <w:ind w:left="5342" w:hanging="360"/>
      </w:pPr>
    </w:lvl>
    <w:lvl w:ilvl="8" w:tplc="0409001B" w:tentative="1">
      <w:start w:val="1"/>
      <w:numFmt w:val="lowerRoman"/>
      <w:lvlText w:val="%9."/>
      <w:lvlJc w:val="right"/>
      <w:pPr>
        <w:ind w:left="6062" w:hanging="180"/>
      </w:pPr>
    </w:lvl>
  </w:abstractNum>
  <w:abstractNum w:abstractNumId="17" w15:restartNumberingAfterBreak="0">
    <w:nsid w:val="5A7C0A61"/>
    <w:multiLevelType w:val="hybridMultilevel"/>
    <w:tmpl w:val="CFCA260E"/>
    <w:lvl w:ilvl="0" w:tplc="B88C8C82">
      <w:start w:val="17"/>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8" w15:restartNumberingAfterBreak="0">
    <w:nsid w:val="5E3B587A"/>
    <w:multiLevelType w:val="hybridMultilevel"/>
    <w:tmpl w:val="1068AC6A"/>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9" w15:restartNumberingAfterBreak="0">
    <w:nsid w:val="604E4DC0"/>
    <w:multiLevelType w:val="hybridMultilevel"/>
    <w:tmpl w:val="E8022C4A"/>
    <w:lvl w:ilvl="0" w:tplc="29A62E84">
      <w:start w:val="1"/>
      <w:numFmt w:val="bullet"/>
      <w:lvlText w:val="-"/>
      <w:lvlJc w:val="left"/>
      <w:pPr>
        <w:ind w:left="1383" w:hanging="360"/>
      </w:pPr>
      <w:rPr>
        <w:rFonts w:ascii="Arial" w:eastAsiaTheme="minorHAnsi" w:hAnsi="Arial" w:cs="Arial" w:hint="default"/>
      </w:rPr>
    </w:lvl>
    <w:lvl w:ilvl="1" w:tplc="04090003" w:tentative="1">
      <w:start w:val="1"/>
      <w:numFmt w:val="bullet"/>
      <w:lvlText w:val="o"/>
      <w:lvlJc w:val="left"/>
      <w:pPr>
        <w:ind w:left="2103" w:hanging="360"/>
      </w:pPr>
      <w:rPr>
        <w:rFonts w:ascii="Courier New" w:hAnsi="Courier New" w:cs="Courier New" w:hint="default"/>
      </w:rPr>
    </w:lvl>
    <w:lvl w:ilvl="2" w:tplc="04090005" w:tentative="1">
      <w:start w:val="1"/>
      <w:numFmt w:val="bullet"/>
      <w:lvlText w:val=""/>
      <w:lvlJc w:val="left"/>
      <w:pPr>
        <w:ind w:left="2823" w:hanging="360"/>
      </w:pPr>
      <w:rPr>
        <w:rFonts w:ascii="Wingdings" w:hAnsi="Wingdings" w:hint="default"/>
      </w:rPr>
    </w:lvl>
    <w:lvl w:ilvl="3" w:tplc="04090001" w:tentative="1">
      <w:start w:val="1"/>
      <w:numFmt w:val="bullet"/>
      <w:lvlText w:val=""/>
      <w:lvlJc w:val="left"/>
      <w:pPr>
        <w:ind w:left="3543" w:hanging="360"/>
      </w:pPr>
      <w:rPr>
        <w:rFonts w:ascii="Symbol" w:hAnsi="Symbol" w:hint="default"/>
      </w:rPr>
    </w:lvl>
    <w:lvl w:ilvl="4" w:tplc="04090003" w:tentative="1">
      <w:start w:val="1"/>
      <w:numFmt w:val="bullet"/>
      <w:lvlText w:val="o"/>
      <w:lvlJc w:val="left"/>
      <w:pPr>
        <w:ind w:left="4263" w:hanging="360"/>
      </w:pPr>
      <w:rPr>
        <w:rFonts w:ascii="Courier New" w:hAnsi="Courier New" w:cs="Courier New" w:hint="default"/>
      </w:rPr>
    </w:lvl>
    <w:lvl w:ilvl="5" w:tplc="04090005" w:tentative="1">
      <w:start w:val="1"/>
      <w:numFmt w:val="bullet"/>
      <w:lvlText w:val=""/>
      <w:lvlJc w:val="left"/>
      <w:pPr>
        <w:ind w:left="4983" w:hanging="360"/>
      </w:pPr>
      <w:rPr>
        <w:rFonts w:ascii="Wingdings" w:hAnsi="Wingdings" w:hint="default"/>
      </w:rPr>
    </w:lvl>
    <w:lvl w:ilvl="6" w:tplc="04090001" w:tentative="1">
      <w:start w:val="1"/>
      <w:numFmt w:val="bullet"/>
      <w:lvlText w:val=""/>
      <w:lvlJc w:val="left"/>
      <w:pPr>
        <w:ind w:left="5703" w:hanging="360"/>
      </w:pPr>
      <w:rPr>
        <w:rFonts w:ascii="Symbol" w:hAnsi="Symbol" w:hint="default"/>
      </w:rPr>
    </w:lvl>
    <w:lvl w:ilvl="7" w:tplc="04090003" w:tentative="1">
      <w:start w:val="1"/>
      <w:numFmt w:val="bullet"/>
      <w:lvlText w:val="o"/>
      <w:lvlJc w:val="left"/>
      <w:pPr>
        <w:ind w:left="6423" w:hanging="360"/>
      </w:pPr>
      <w:rPr>
        <w:rFonts w:ascii="Courier New" w:hAnsi="Courier New" w:cs="Courier New" w:hint="default"/>
      </w:rPr>
    </w:lvl>
    <w:lvl w:ilvl="8" w:tplc="04090005" w:tentative="1">
      <w:start w:val="1"/>
      <w:numFmt w:val="bullet"/>
      <w:lvlText w:val=""/>
      <w:lvlJc w:val="left"/>
      <w:pPr>
        <w:ind w:left="7143" w:hanging="360"/>
      </w:pPr>
      <w:rPr>
        <w:rFonts w:ascii="Wingdings" w:hAnsi="Wingdings" w:hint="default"/>
      </w:rPr>
    </w:lvl>
  </w:abstractNum>
  <w:abstractNum w:abstractNumId="20" w15:restartNumberingAfterBreak="0">
    <w:nsid w:val="6AE40433"/>
    <w:multiLevelType w:val="hybridMultilevel"/>
    <w:tmpl w:val="5C824A72"/>
    <w:lvl w:ilvl="0" w:tplc="95FC51B0">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1" w15:restartNumberingAfterBreak="0">
    <w:nsid w:val="6AF91DB9"/>
    <w:multiLevelType w:val="hybridMultilevel"/>
    <w:tmpl w:val="F42E2698"/>
    <w:lvl w:ilvl="0" w:tplc="6A8CD85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6B154B23"/>
    <w:multiLevelType w:val="hybridMultilevel"/>
    <w:tmpl w:val="04E6270E"/>
    <w:lvl w:ilvl="0" w:tplc="A918A5EE">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3" w15:restartNumberingAfterBreak="0">
    <w:nsid w:val="71ED5D55"/>
    <w:multiLevelType w:val="hybridMultilevel"/>
    <w:tmpl w:val="39EEDCDA"/>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24" w15:restartNumberingAfterBreak="0">
    <w:nsid w:val="71F64988"/>
    <w:multiLevelType w:val="multilevel"/>
    <w:tmpl w:val="EA94E556"/>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5" w15:restartNumberingAfterBreak="0">
    <w:nsid w:val="7453585F"/>
    <w:multiLevelType w:val="hybridMultilevel"/>
    <w:tmpl w:val="3B7EA8EE"/>
    <w:lvl w:ilvl="0" w:tplc="2000000F">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26" w15:restartNumberingAfterBreak="0">
    <w:nsid w:val="77F548E6"/>
    <w:multiLevelType w:val="hybridMultilevel"/>
    <w:tmpl w:val="E9DADBE2"/>
    <w:lvl w:ilvl="0" w:tplc="04090001">
      <w:start w:val="1"/>
      <w:numFmt w:val="bullet"/>
      <w:lvlText w:val=""/>
      <w:lvlJc w:val="left"/>
      <w:pPr>
        <w:ind w:left="1023" w:hanging="360"/>
      </w:pPr>
      <w:rPr>
        <w:rFonts w:ascii="Symbol" w:hAnsi="Symbol" w:hint="default"/>
      </w:rPr>
    </w:lvl>
    <w:lvl w:ilvl="1" w:tplc="04090003" w:tentative="1">
      <w:start w:val="1"/>
      <w:numFmt w:val="bullet"/>
      <w:lvlText w:val="o"/>
      <w:lvlJc w:val="left"/>
      <w:pPr>
        <w:ind w:left="1743" w:hanging="360"/>
      </w:pPr>
      <w:rPr>
        <w:rFonts w:ascii="Courier New" w:hAnsi="Courier New" w:cs="Courier New" w:hint="default"/>
      </w:rPr>
    </w:lvl>
    <w:lvl w:ilvl="2" w:tplc="04090005" w:tentative="1">
      <w:start w:val="1"/>
      <w:numFmt w:val="bullet"/>
      <w:lvlText w:val=""/>
      <w:lvlJc w:val="left"/>
      <w:pPr>
        <w:ind w:left="2463" w:hanging="360"/>
      </w:pPr>
      <w:rPr>
        <w:rFonts w:ascii="Wingdings" w:hAnsi="Wingdings" w:hint="default"/>
      </w:rPr>
    </w:lvl>
    <w:lvl w:ilvl="3" w:tplc="04090001" w:tentative="1">
      <w:start w:val="1"/>
      <w:numFmt w:val="bullet"/>
      <w:lvlText w:val=""/>
      <w:lvlJc w:val="left"/>
      <w:pPr>
        <w:ind w:left="3183" w:hanging="360"/>
      </w:pPr>
      <w:rPr>
        <w:rFonts w:ascii="Symbol" w:hAnsi="Symbol" w:hint="default"/>
      </w:rPr>
    </w:lvl>
    <w:lvl w:ilvl="4" w:tplc="04090003" w:tentative="1">
      <w:start w:val="1"/>
      <w:numFmt w:val="bullet"/>
      <w:lvlText w:val="o"/>
      <w:lvlJc w:val="left"/>
      <w:pPr>
        <w:ind w:left="3903" w:hanging="360"/>
      </w:pPr>
      <w:rPr>
        <w:rFonts w:ascii="Courier New" w:hAnsi="Courier New" w:cs="Courier New" w:hint="default"/>
      </w:rPr>
    </w:lvl>
    <w:lvl w:ilvl="5" w:tplc="04090005" w:tentative="1">
      <w:start w:val="1"/>
      <w:numFmt w:val="bullet"/>
      <w:lvlText w:val=""/>
      <w:lvlJc w:val="left"/>
      <w:pPr>
        <w:ind w:left="4623" w:hanging="360"/>
      </w:pPr>
      <w:rPr>
        <w:rFonts w:ascii="Wingdings" w:hAnsi="Wingdings" w:hint="default"/>
      </w:rPr>
    </w:lvl>
    <w:lvl w:ilvl="6" w:tplc="04090001" w:tentative="1">
      <w:start w:val="1"/>
      <w:numFmt w:val="bullet"/>
      <w:lvlText w:val=""/>
      <w:lvlJc w:val="left"/>
      <w:pPr>
        <w:ind w:left="5343" w:hanging="360"/>
      </w:pPr>
      <w:rPr>
        <w:rFonts w:ascii="Symbol" w:hAnsi="Symbol" w:hint="default"/>
      </w:rPr>
    </w:lvl>
    <w:lvl w:ilvl="7" w:tplc="04090003" w:tentative="1">
      <w:start w:val="1"/>
      <w:numFmt w:val="bullet"/>
      <w:lvlText w:val="o"/>
      <w:lvlJc w:val="left"/>
      <w:pPr>
        <w:ind w:left="6063" w:hanging="360"/>
      </w:pPr>
      <w:rPr>
        <w:rFonts w:ascii="Courier New" w:hAnsi="Courier New" w:cs="Courier New" w:hint="default"/>
      </w:rPr>
    </w:lvl>
    <w:lvl w:ilvl="8" w:tplc="04090005" w:tentative="1">
      <w:start w:val="1"/>
      <w:numFmt w:val="bullet"/>
      <w:lvlText w:val=""/>
      <w:lvlJc w:val="left"/>
      <w:pPr>
        <w:ind w:left="6783" w:hanging="360"/>
      </w:pPr>
      <w:rPr>
        <w:rFonts w:ascii="Wingdings" w:hAnsi="Wingdings" w:hint="default"/>
      </w:rPr>
    </w:lvl>
  </w:abstractNum>
  <w:abstractNum w:abstractNumId="27" w15:restartNumberingAfterBreak="0">
    <w:nsid w:val="78B458C4"/>
    <w:multiLevelType w:val="hybridMultilevel"/>
    <w:tmpl w:val="1670437A"/>
    <w:lvl w:ilvl="0" w:tplc="43B27C8A">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7A210AD1"/>
    <w:multiLevelType w:val="hybridMultilevel"/>
    <w:tmpl w:val="C53AEEC4"/>
    <w:lvl w:ilvl="0" w:tplc="85F6D57E">
      <w:start w:val="4"/>
      <w:numFmt w:val="bullet"/>
      <w:lvlText w:val=""/>
      <w:lvlJc w:val="left"/>
      <w:pPr>
        <w:ind w:left="360" w:hanging="360"/>
      </w:pPr>
      <w:rPr>
        <w:rFonts w:ascii="Symbol" w:eastAsiaTheme="minorHAnsi" w:hAnsi="Symbol" w:cs="David"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9" w15:restartNumberingAfterBreak="0">
    <w:nsid w:val="7AED2E8A"/>
    <w:multiLevelType w:val="hybridMultilevel"/>
    <w:tmpl w:val="4EEACE5E"/>
    <w:lvl w:ilvl="0" w:tplc="C5A2902C">
      <w:numFmt w:val="bullet"/>
      <w:lvlText w:val="•"/>
      <w:lvlJc w:val="left"/>
      <w:pPr>
        <w:ind w:left="663" w:hanging="360"/>
      </w:pPr>
      <w:rPr>
        <w:rFonts w:ascii="David" w:eastAsia="Calibri" w:hAnsi="David" w:cs="David" w:hint="default"/>
      </w:rPr>
    </w:lvl>
    <w:lvl w:ilvl="1" w:tplc="04090003" w:tentative="1">
      <w:start w:val="1"/>
      <w:numFmt w:val="bullet"/>
      <w:lvlText w:val="o"/>
      <w:lvlJc w:val="left"/>
      <w:pPr>
        <w:ind w:left="1383" w:hanging="360"/>
      </w:pPr>
      <w:rPr>
        <w:rFonts w:ascii="Courier New" w:hAnsi="Courier New" w:cs="Courier New" w:hint="default"/>
      </w:rPr>
    </w:lvl>
    <w:lvl w:ilvl="2" w:tplc="04090005" w:tentative="1">
      <w:start w:val="1"/>
      <w:numFmt w:val="bullet"/>
      <w:lvlText w:val=""/>
      <w:lvlJc w:val="left"/>
      <w:pPr>
        <w:ind w:left="2103" w:hanging="360"/>
      </w:pPr>
      <w:rPr>
        <w:rFonts w:ascii="Wingdings" w:hAnsi="Wingdings" w:hint="default"/>
      </w:rPr>
    </w:lvl>
    <w:lvl w:ilvl="3" w:tplc="04090001" w:tentative="1">
      <w:start w:val="1"/>
      <w:numFmt w:val="bullet"/>
      <w:lvlText w:val=""/>
      <w:lvlJc w:val="left"/>
      <w:pPr>
        <w:ind w:left="2823" w:hanging="360"/>
      </w:pPr>
      <w:rPr>
        <w:rFonts w:ascii="Symbol" w:hAnsi="Symbol" w:hint="default"/>
      </w:rPr>
    </w:lvl>
    <w:lvl w:ilvl="4" w:tplc="04090003" w:tentative="1">
      <w:start w:val="1"/>
      <w:numFmt w:val="bullet"/>
      <w:lvlText w:val="o"/>
      <w:lvlJc w:val="left"/>
      <w:pPr>
        <w:ind w:left="3543" w:hanging="360"/>
      </w:pPr>
      <w:rPr>
        <w:rFonts w:ascii="Courier New" w:hAnsi="Courier New" w:cs="Courier New" w:hint="default"/>
      </w:rPr>
    </w:lvl>
    <w:lvl w:ilvl="5" w:tplc="04090005" w:tentative="1">
      <w:start w:val="1"/>
      <w:numFmt w:val="bullet"/>
      <w:lvlText w:val=""/>
      <w:lvlJc w:val="left"/>
      <w:pPr>
        <w:ind w:left="4263" w:hanging="360"/>
      </w:pPr>
      <w:rPr>
        <w:rFonts w:ascii="Wingdings" w:hAnsi="Wingdings" w:hint="default"/>
      </w:rPr>
    </w:lvl>
    <w:lvl w:ilvl="6" w:tplc="04090001" w:tentative="1">
      <w:start w:val="1"/>
      <w:numFmt w:val="bullet"/>
      <w:lvlText w:val=""/>
      <w:lvlJc w:val="left"/>
      <w:pPr>
        <w:ind w:left="4983" w:hanging="360"/>
      </w:pPr>
      <w:rPr>
        <w:rFonts w:ascii="Symbol" w:hAnsi="Symbol" w:hint="default"/>
      </w:rPr>
    </w:lvl>
    <w:lvl w:ilvl="7" w:tplc="04090003" w:tentative="1">
      <w:start w:val="1"/>
      <w:numFmt w:val="bullet"/>
      <w:lvlText w:val="o"/>
      <w:lvlJc w:val="left"/>
      <w:pPr>
        <w:ind w:left="5703" w:hanging="360"/>
      </w:pPr>
      <w:rPr>
        <w:rFonts w:ascii="Courier New" w:hAnsi="Courier New" w:cs="Courier New" w:hint="default"/>
      </w:rPr>
    </w:lvl>
    <w:lvl w:ilvl="8" w:tplc="04090005" w:tentative="1">
      <w:start w:val="1"/>
      <w:numFmt w:val="bullet"/>
      <w:lvlText w:val=""/>
      <w:lvlJc w:val="left"/>
      <w:pPr>
        <w:ind w:left="6423" w:hanging="360"/>
      </w:pPr>
      <w:rPr>
        <w:rFonts w:ascii="Wingdings" w:hAnsi="Wingdings" w:hint="default"/>
      </w:rPr>
    </w:lvl>
  </w:abstractNum>
  <w:abstractNum w:abstractNumId="30" w15:restartNumberingAfterBreak="0">
    <w:nsid w:val="7B860443"/>
    <w:multiLevelType w:val="hybridMultilevel"/>
    <w:tmpl w:val="946EECB2"/>
    <w:lvl w:ilvl="0" w:tplc="A9CA2562">
      <w:start w:val="24"/>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7CE93C74"/>
    <w:multiLevelType w:val="multilevel"/>
    <w:tmpl w:val="1F1A953E"/>
    <w:lvl w:ilvl="0">
      <w:start w:val="1"/>
      <w:numFmt w:val="decimal"/>
      <w:lvlText w:val="%1."/>
      <w:lvlJc w:val="left"/>
      <w:pPr>
        <w:tabs>
          <w:tab w:val="num" w:pos="720"/>
        </w:tabs>
        <w:ind w:left="720" w:hanging="360"/>
      </w:pPr>
      <w:rPr>
        <w:color w:val="00000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32" w15:restartNumberingAfterBreak="0">
    <w:nsid w:val="7D185D89"/>
    <w:multiLevelType w:val="multilevel"/>
    <w:tmpl w:val="34A06266"/>
    <w:lvl w:ilvl="0">
      <w:start w:val="8"/>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3" w15:restartNumberingAfterBreak="0">
    <w:nsid w:val="7D3A5C8C"/>
    <w:multiLevelType w:val="hybridMultilevel"/>
    <w:tmpl w:val="946EB4D4"/>
    <w:lvl w:ilvl="0" w:tplc="C9CC1324">
      <w:start w:val="1"/>
      <w:numFmt w:val="hebrew1"/>
      <w:lvlText w:val="%1."/>
      <w:lvlJc w:val="left"/>
      <w:pPr>
        <w:ind w:left="1080" w:hanging="360"/>
      </w:pPr>
      <w:rPr>
        <w:rFonts w:asciiTheme="minorHAnsi" w:hAnsiTheme="minorHAnsi"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4" w15:restartNumberingAfterBreak="0">
    <w:nsid w:val="7DCC44FA"/>
    <w:multiLevelType w:val="hybridMultilevel"/>
    <w:tmpl w:val="BFE41186"/>
    <w:lvl w:ilvl="0" w:tplc="04090013">
      <w:start w:val="1"/>
      <w:numFmt w:val="hebrew1"/>
      <w:lvlText w:val="%1."/>
      <w:lvlJc w:val="center"/>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num w:numId="1">
    <w:abstractNumId w:val="2"/>
    <w:lvlOverride w:ilvl="0">
      <w:startOverride w:val="1"/>
    </w:lvlOverride>
    <w:lvlOverride w:ilvl="1"/>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5"/>
  </w:num>
  <w:num w:numId="4">
    <w:abstractNumId w:val="23"/>
  </w:num>
  <w:num w:numId="5">
    <w:abstractNumId w:val="4"/>
  </w:num>
  <w:num w:numId="6">
    <w:abstractNumId w:val="9"/>
  </w:num>
  <w:num w:numId="7">
    <w:abstractNumId w:val="25"/>
  </w:num>
  <w:num w:numId="8">
    <w:abstractNumId w:val="6"/>
  </w:num>
  <w:num w:numId="9">
    <w:abstractNumId w:val="18"/>
  </w:num>
  <w:num w:numId="10">
    <w:abstractNumId w:val="26"/>
  </w:num>
  <w:num w:numId="11">
    <w:abstractNumId w:val="29"/>
  </w:num>
  <w:num w:numId="12">
    <w:abstractNumId w:val="5"/>
  </w:num>
  <w:num w:numId="13">
    <w:abstractNumId w:val="19"/>
  </w:num>
  <w:num w:numId="14">
    <w:abstractNumId w:val="8"/>
  </w:num>
  <w:num w:numId="15">
    <w:abstractNumId w:val="24"/>
  </w:num>
  <w:num w:numId="16">
    <w:abstractNumId w:val="31"/>
    <w:lvlOverride w:ilvl="0">
      <w:startOverride w:val="1"/>
    </w:lvlOverride>
    <w:lvlOverride w:ilvl="1"/>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0"/>
  </w:num>
  <w:num w:numId="19">
    <w:abstractNumId w:val="7"/>
  </w:num>
  <w:num w:numId="20">
    <w:abstractNumId w:val="34"/>
  </w:num>
  <w:num w:numId="21">
    <w:abstractNumId w:val="32"/>
  </w:num>
  <w:num w:numId="22">
    <w:abstractNumId w:val="17"/>
  </w:num>
  <w:num w:numId="23">
    <w:abstractNumId w:val="30"/>
  </w:num>
  <w:num w:numId="24">
    <w:abstractNumId w:val="28"/>
  </w:num>
  <w:num w:numId="25">
    <w:abstractNumId w:val="16"/>
  </w:num>
  <w:num w:numId="26">
    <w:abstractNumId w:val="14"/>
  </w:num>
  <w:num w:numId="27">
    <w:abstractNumId w:val="11"/>
  </w:num>
  <w:num w:numId="28">
    <w:abstractNumId w:val="22"/>
  </w:num>
  <w:num w:numId="29">
    <w:abstractNumId w:val="0"/>
  </w:num>
  <w:num w:numId="30">
    <w:abstractNumId w:val="33"/>
  </w:num>
  <w:num w:numId="31">
    <w:abstractNumId w:val="13"/>
  </w:num>
  <w:num w:numId="32">
    <w:abstractNumId w:val="21"/>
  </w:num>
  <w:num w:numId="33">
    <w:abstractNumId w:val="20"/>
  </w:num>
  <w:num w:numId="34">
    <w:abstractNumId w:val="12"/>
  </w:num>
  <w:num w:numId="35">
    <w:abstractNumId w:val="27"/>
  </w:num>
  <w:num w:numId="36">
    <w:abstractNumId w:val="1"/>
  </w:num>
  <w:num w:numId="37">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20"/>
  <w:proofState w:spelling="clean" w:grammar="clean"/>
  <w:defaultTabStop w:val="720"/>
  <w:characterSpacingControl w:val="doNotCompress"/>
  <w:hdrShapeDefaults>
    <o:shapedefaults v:ext="edit" spidmax="1228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306A9"/>
    <w:rsid w:val="00002E73"/>
    <w:rsid w:val="00003FB7"/>
    <w:rsid w:val="00012040"/>
    <w:rsid w:val="000270D8"/>
    <w:rsid w:val="00032E30"/>
    <w:rsid w:val="00041D81"/>
    <w:rsid w:val="00057196"/>
    <w:rsid w:val="00070CD5"/>
    <w:rsid w:val="000716C7"/>
    <w:rsid w:val="00076310"/>
    <w:rsid w:val="00087C5C"/>
    <w:rsid w:val="0009681D"/>
    <w:rsid w:val="000A06F8"/>
    <w:rsid w:val="000A10EC"/>
    <w:rsid w:val="000A33D3"/>
    <w:rsid w:val="000B6EC3"/>
    <w:rsid w:val="000D2A8D"/>
    <w:rsid w:val="000D70E4"/>
    <w:rsid w:val="000E0FAA"/>
    <w:rsid w:val="000F2481"/>
    <w:rsid w:val="000F7517"/>
    <w:rsid w:val="00114B45"/>
    <w:rsid w:val="00123404"/>
    <w:rsid w:val="001272AF"/>
    <w:rsid w:val="00130742"/>
    <w:rsid w:val="0013298A"/>
    <w:rsid w:val="00136BA1"/>
    <w:rsid w:val="001566DF"/>
    <w:rsid w:val="001711D3"/>
    <w:rsid w:val="00180841"/>
    <w:rsid w:val="00187FC4"/>
    <w:rsid w:val="00196FC1"/>
    <w:rsid w:val="001B07E6"/>
    <w:rsid w:val="001B271C"/>
    <w:rsid w:val="001C4A65"/>
    <w:rsid w:val="001E0217"/>
    <w:rsid w:val="002027EC"/>
    <w:rsid w:val="00207833"/>
    <w:rsid w:val="0021343B"/>
    <w:rsid w:val="00223F6D"/>
    <w:rsid w:val="002278F2"/>
    <w:rsid w:val="00244998"/>
    <w:rsid w:val="002530D2"/>
    <w:rsid w:val="00254B48"/>
    <w:rsid w:val="002761D8"/>
    <w:rsid w:val="00283FCD"/>
    <w:rsid w:val="002870A9"/>
    <w:rsid w:val="002A63CA"/>
    <w:rsid w:val="002B18E0"/>
    <w:rsid w:val="002E1D55"/>
    <w:rsid w:val="002E27D4"/>
    <w:rsid w:val="002F0425"/>
    <w:rsid w:val="002F3889"/>
    <w:rsid w:val="003035C0"/>
    <w:rsid w:val="00307C3B"/>
    <w:rsid w:val="003257B5"/>
    <w:rsid w:val="00327CD4"/>
    <w:rsid w:val="00330801"/>
    <w:rsid w:val="00340B09"/>
    <w:rsid w:val="0034118F"/>
    <w:rsid w:val="003465B2"/>
    <w:rsid w:val="00347080"/>
    <w:rsid w:val="00355E04"/>
    <w:rsid w:val="00360D2A"/>
    <w:rsid w:val="00367746"/>
    <w:rsid w:val="003711B8"/>
    <w:rsid w:val="003721AD"/>
    <w:rsid w:val="00392C2D"/>
    <w:rsid w:val="00397320"/>
    <w:rsid w:val="003A4E76"/>
    <w:rsid w:val="003A4FB5"/>
    <w:rsid w:val="003A62CB"/>
    <w:rsid w:val="003C1BBF"/>
    <w:rsid w:val="003C5CD3"/>
    <w:rsid w:val="003D5165"/>
    <w:rsid w:val="003F3206"/>
    <w:rsid w:val="004036AD"/>
    <w:rsid w:val="00406B53"/>
    <w:rsid w:val="00411A3A"/>
    <w:rsid w:val="00416CB9"/>
    <w:rsid w:val="00417259"/>
    <w:rsid w:val="00427469"/>
    <w:rsid w:val="0042753D"/>
    <w:rsid w:val="004401F8"/>
    <w:rsid w:val="00443DE2"/>
    <w:rsid w:val="00452EF8"/>
    <w:rsid w:val="00456A92"/>
    <w:rsid w:val="004828B4"/>
    <w:rsid w:val="00482C23"/>
    <w:rsid w:val="004A415F"/>
    <w:rsid w:val="004A4ADB"/>
    <w:rsid w:val="004B081A"/>
    <w:rsid w:val="004D25DE"/>
    <w:rsid w:val="004D3E12"/>
    <w:rsid w:val="004D75F5"/>
    <w:rsid w:val="004F78D8"/>
    <w:rsid w:val="00514B89"/>
    <w:rsid w:val="005233B9"/>
    <w:rsid w:val="00524C9A"/>
    <w:rsid w:val="005263EE"/>
    <w:rsid w:val="00544FD2"/>
    <w:rsid w:val="005450A7"/>
    <w:rsid w:val="0055021E"/>
    <w:rsid w:val="00566990"/>
    <w:rsid w:val="00574CAE"/>
    <w:rsid w:val="005925AE"/>
    <w:rsid w:val="005956A2"/>
    <w:rsid w:val="00597010"/>
    <w:rsid w:val="005B7FD1"/>
    <w:rsid w:val="005C04A3"/>
    <w:rsid w:val="005C0E6B"/>
    <w:rsid w:val="005D19CF"/>
    <w:rsid w:val="006174B9"/>
    <w:rsid w:val="00621D21"/>
    <w:rsid w:val="006305E8"/>
    <w:rsid w:val="00633E82"/>
    <w:rsid w:val="00641DDB"/>
    <w:rsid w:val="006425F2"/>
    <w:rsid w:val="0065425E"/>
    <w:rsid w:val="00663116"/>
    <w:rsid w:val="0068382C"/>
    <w:rsid w:val="006B5427"/>
    <w:rsid w:val="006D3201"/>
    <w:rsid w:val="006E071B"/>
    <w:rsid w:val="0075519E"/>
    <w:rsid w:val="00755B44"/>
    <w:rsid w:val="007578D7"/>
    <w:rsid w:val="0077737E"/>
    <w:rsid w:val="007910C7"/>
    <w:rsid w:val="0079205A"/>
    <w:rsid w:val="00793901"/>
    <w:rsid w:val="007D1626"/>
    <w:rsid w:val="007E0448"/>
    <w:rsid w:val="007F0B95"/>
    <w:rsid w:val="007F1B8C"/>
    <w:rsid w:val="00802D33"/>
    <w:rsid w:val="00805B4A"/>
    <w:rsid w:val="00822D8D"/>
    <w:rsid w:val="0083467A"/>
    <w:rsid w:val="00875FD2"/>
    <w:rsid w:val="008763C8"/>
    <w:rsid w:val="00884AEC"/>
    <w:rsid w:val="008862DF"/>
    <w:rsid w:val="008913D4"/>
    <w:rsid w:val="00892D0A"/>
    <w:rsid w:val="008C3A2B"/>
    <w:rsid w:val="008C67C1"/>
    <w:rsid w:val="008E50C9"/>
    <w:rsid w:val="008E55B0"/>
    <w:rsid w:val="008E68A1"/>
    <w:rsid w:val="008E7F72"/>
    <w:rsid w:val="0090102E"/>
    <w:rsid w:val="00910781"/>
    <w:rsid w:val="009339ED"/>
    <w:rsid w:val="009401E9"/>
    <w:rsid w:val="00942331"/>
    <w:rsid w:val="009424EB"/>
    <w:rsid w:val="009500CD"/>
    <w:rsid w:val="00965B75"/>
    <w:rsid w:val="00967E08"/>
    <w:rsid w:val="00972E7D"/>
    <w:rsid w:val="00982387"/>
    <w:rsid w:val="00983DD3"/>
    <w:rsid w:val="0098528E"/>
    <w:rsid w:val="00987E02"/>
    <w:rsid w:val="00994B95"/>
    <w:rsid w:val="009A2F93"/>
    <w:rsid w:val="009C747E"/>
    <w:rsid w:val="009D42BF"/>
    <w:rsid w:val="00A0460F"/>
    <w:rsid w:val="00A064A3"/>
    <w:rsid w:val="00A17847"/>
    <w:rsid w:val="00A201E6"/>
    <w:rsid w:val="00A222F5"/>
    <w:rsid w:val="00A24A08"/>
    <w:rsid w:val="00A85A4B"/>
    <w:rsid w:val="00A87278"/>
    <w:rsid w:val="00A92231"/>
    <w:rsid w:val="00AA400D"/>
    <w:rsid w:val="00AA5D95"/>
    <w:rsid w:val="00AC1A6C"/>
    <w:rsid w:val="00AD2633"/>
    <w:rsid w:val="00AD4D51"/>
    <w:rsid w:val="00AE21C1"/>
    <w:rsid w:val="00AE32DD"/>
    <w:rsid w:val="00AE3A4B"/>
    <w:rsid w:val="00AF1481"/>
    <w:rsid w:val="00AF28DB"/>
    <w:rsid w:val="00B0209B"/>
    <w:rsid w:val="00B06184"/>
    <w:rsid w:val="00B12A42"/>
    <w:rsid w:val="00B23842"/>
    <w:rsid w:val="00B31068"/>
    <w:rsid w:val="00B45597"/>
    <w:rsid w:val="00B45E71"/>
    <w:rsid w:val="00B5330D"/>
    <w:rsid w:val="00B572BF"/>
    <w:rsid w:val="00B75809"/>
    <w:rsid w:val="00B81407"/>
    <w:rsid w:val="00B8323F"/>
    <w:rsid w:val="00B86960"/>
    <w:rsid w:val="00B87A24"/>
    <w:rsid w:val="00B87AFA"/>
    <w:rsid w:val="00B90580"/>
    <w:rsid w:val="00BA6294"/>
    <w:rsid w:val="00BD4D62"/>
    <w:rsid w:val="00BE5262"/>
    <w:rsid w:val="00BE69C9"/>
    <w:rsid w:val="00C0393C"/>
    <w:rsid w:val="00C03B38"/>
    <w:rsid w:val="00C11B2D"/>
    <w:rsid w:val="00C17489"/>
    <w:rsid w:val="00C24EA6"/>
    <w:rsid w:val="00C26611"/>
    <w:rsid w:val="00C42C91"/>
    <w:rsid w:val="00C43231"/>
    <w:rsid w:val="00C45482"/>
    <w:rsid w:val="00C45F87"/>
    <w:rsid w:val="00C63693"/>
    <w:rsid w:val="00C648D4"/>
    <w:rsid w:val="00C758C3"/>
    <w:rsid w:val="00C76984"/>
    <w:rsid w:val="00C77466"/>
    <w:rsid w:val="00C90B36"/>
    <w:rsid w:val="00CA5B71"/>
    <w:rsid w:val="00CB1158"/>
    <w:rsid w:val="00CC75A5"/>
    <w:rsid w:val="00CD4644"/>
    <w:rsid w:val="00CD69F7"/>
    <w:rsid w:val="00CE37C5"/>
    <w:rsid w:val="00CE6F42"/>
    <w:rsid w:val="00CF116B"/>
    <w:rsid w:val="00D011C5"/>
    <w:rsid w:val="00D02580"/>
    <w:rsid w:val="00D11BF4"/>
    <w:rsid w:val="00D16B45"/>
    <w:rsid w:val="00D201D1"/>
    <w:rsid w:val="00D22DDD"/>
    <w:rsid w:val="00D27627"/>
    <w:rsid w:val="00D319FB"/>
    <w:rsid w:val="00D336ED"/>
    <w:rsid w:val="00D43C6B"/>
    <w:rsid w:val="00D5272B"/>
    <w:rsid w:val="00D6601D"/>
    <w:rsid w:val="00D92071"/>
    <w:rsid w:val="00DA25CD"/>
    <w:rsid w:val="00DA5BB9"/>
    <w:rsid w:val="00DB4B4F"/>
    <w:rsid w:val="00DD12C0"/>
    <w:rsid w:val="00DD48D9"/>
    <w:rsid w:val="00DD68AC"/>
    <w:rsid w:val="00DD6A02"/>
    <w:rsid w:val="00DF4593"/>
    <w:rsid w:val="00E06920"/>
    <w:rsid w:val="00E1086B"/>
    <w:rsid w:val="00E159E2"/>
    <w:rsid w:val="00E25D94"/>
    <w:rsid w:val="00E306A9"/>
    <w:rsid w:val="00E32F06"/>
    <w:rsid w:val="00E3473E"/>
    <w:rsid w:val="00E42084"/>
    <w:rsid w:val="00E4378F"/>
    <w:rsid w:val="00E56A5C"/>
    <w:rsid w:val="00E56E8C"/>
    <w:rsid w:val="00E61891"/>
    <w:rsid w:val="00E66CB9"/>
    <w:rsid w:val="00E67F05"/>
    <w:rsid w:val="00E8222D"/>
    <w:rsid w:val="00E823D1"/>
    <w:rsid w:val="00E92315"/>
    <w:rsid w:val="00E95495"/>
    <w:rsid w:val="00EA1D12"/>
    <w:rsid w:val="00EA2152"/>
    <w:rsid w:val="00EB1C75"/>
    <w:rsid w:val="00EB5BFF"/>
    <w:rsid w:val="00EB75FC"/>
    <w:rsid w:val="00EC4AE3"/>
    <w:rsid w:val="00EE1E7A"/>
    <w:rsid w:val="00EE7E15"/>
    <w:rsid w:val="00EF49AA"/>
    <w:rsid w:val="00F132E8"/>
    <w:rsid w:val="00F30B4F"/>
    <w:rsid w:val="00F3162E"/>
    <w:rsid w:val="00F41982"/>
    <w:rsid w:val="00F64C8C"/>
    <w:rsid w:val="00F72F38"/>
    <w:rsid w:val="00F827D1"/>
    <w:rsid w:val="00F8659C"/>
    <w:rsid w:val="00F914EF"/>
    <w:rsid w:val="00F94803"/>
    <w:rsid w:val="00FA5F54"/>
    <w:rsid w:val="00FA6F67"/>
    <w:rsid w:val="00FC3E69"/>
    <w:rsid w:val="00FD1CF5"/>
    <w:rsid w:val="00FD6179"/>
    <w:rsid w:val="00FD7243"/>
    <w:rsid w:val="00FE4358"/>
    <w:rsid w:val="00FF652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2289"/>
    <o:shapelayout v:ext="edit">
      <o:idmap v:ext="edit" data="1"/>
    </o:shapelayout>
  </w:shapeDefaults>
  <w:decimalSymbol w:val="."/>
  <w:listSeparator w:val=","/>
  <w14:docId w14:val="3D7A18C6"/>
  <w15:docId w15:val="{40872CAB-A937-4F8E-8CD7-BD4E38A5E2E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imes New Roman"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rsid w:val="00041D81"/>
    <w:pPr>
      <w:bidi/>
    </w:pPr>
    <w:rPr>
      <w:rFonts w:ascii="Calibri" w:hAnsi="Calibri" w:cs="Aria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041D81"/>
    <w:pPr>
      <w:tabs>
        <w:tab w:val="center" w:pos="4153"/>
        <w:tab w:val="right" w:pos="8306"/>
      </w:tabs>
      <w:spacing w:after="0" w:line="240" w:lineRule="auto"/>
    </w:pPr>
  </w:style>
  <w:style w:type="character" w:customStyle="1" w:styleId="a4">
    <w:name w:val="כותרת עליונה תו"/>
    <w:basedOn w:val="a0"/>
    <w:link w:val="a3"/>
    <w:uiPriority w:val="99"/>
    <w:rsid w:val="00041D81"/>
    <w:rPr>
      <w:rFonts w:ascii="Calibri" w:eastAsia="Times New Roman" w:hAnsi="Calibri" w:cs="Arial"/>
    </w:rPr>
  </w:style>
  <w:style w:type="paragraph" w:styleId="a5">
    <w:name w:val="footer"/>
    <w:basedOn w:val="a"/>
    <w:link w:val="a6"/>
    <w:uiPriority w:val="99"/>
    <w:unhideWhenUsed/>
    <w:rsid w:val="00041D81"/>
    <w:pPr>
      <w:tabs>
        <w:tab w:val="center" w:pos="4153"/>
        <w:tab w:val="right" w:pos="8306"/>
      </w:tabs>
      <w:spacing w:after="0" w:line="240" w:lineRule="auto"/>
    </w:pPr>
  </w:style>
  <w:style w:type="character" w:customStyle="1" w:styleId="a6">
    <w:name w:val="כותרת תחתונה תו"/>
    <w:basedOn w:val="a0"/>
    <w:link w:val="a5"/>
    <w:uiPriority w:val="99"/>
    <w:rsid w:val="00041D81"/>
    <w:rPr>
      <w:rFonts w:ascii="Calibri" w:eastAsia="Times New Roman" w:hAnsi="Calibri" w:cs="Arial"/>
    </w:rPr>
  </w:style>
  <w:style w:type="paragraph" w:styleId="a7">
    <w:name w:val="Balloon Text"/>
    <w:basedOn w:val="a"/>
    <w:link w:val="a8"/>
    <w:uiPriority w:val="99"/>
    <w:semiHidden/>
    <w:unhideWhenUsed/>
    <w:rsid w:val="00041D81"/>
    <w:pPr>
      <w:spacing w:after="0" w:line="240" w:lineRule="auto"/>
    </w:pPr>
    <w:rPr>
      <w:rFonts w:ascii="Tahoma" w:hAnsi="Tahoma" w:cs="Tahoma"/>
      <w:sz w:val="16"/>
      <w:szCs w:val="16"/>
    </w:rPr>
  </w:style>
  <w:style w:type="character" w:customStyle="1" w:styleId="a8">
    <w:name w:val="טקסט בלונים תו"/>
    <w:basedOn w:val="a0"/>
    <w:link w:val="a7"/>
    <w:uiPriority w:val="99"/>
    <w:semiHidden/>
    <w:rsid w:val="00041D81"/>
    <w:rPr>
      <w:rFonts w:ascii="Tahoma" w:eastAsia="Times New Roman" w:hAnsi="Tahoma" w:cs="Tahoma"/>
      <w:sz w:val="16"/>
      <w:szCs w:val="16"/>
    </w:rPr>
  </w:style>
  <w:style w:type="table" w:styleId="a9">
    <w:name w:val="Table Grid"/>
    <w:basedOn w:val="a1"/>
    <w:uiPriority w:val="59"/>
    <w:rsid w:val="002F0425"/>
    <w:pPr>
      <w:spacing w:after="0" w:line="240" w:lineRule="auto"/>
    </w:pPr>
    <w:rPr>
      <w:rFonts w:ascii="Calibri" w:hAnsi="Calibri" w:cs="Arial"/>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
    <w:name w:val="רשת טבלה1"/>
    <w:basedOn w:val="a1"/>
    <w:next w:val="a9"/>
    <w:uiPriority w:val="39"/>
    <w:rsid w:val="00DD6A02"/>
    <w:pPr>
      <w:spacing w:after="0" w:line="240" w:lineRule="auto"/>
    </w:pPr>
    <w:rPr>
      <w:rFonts w:eastAsia="Calibri"/>
      <w:kern w:val="2"/>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a">
    <w:name w:val="List Paragraph"/>
    <w:basedOn w:val="a"/>
    <w:uiPriority w:val="34"/>
    <w:qFormat/>
    <w:rsid w:val="00D6601D"/>
    <w:pPr>
      <w:ind w:left="720"/>
      <w:contextualSpacing/>
    </w:pPr>
  </w:style>
  <w:style w:type="table" w:customStyle="1" w:styleId="10">
    <w:name w:val="טקסט טבלה תחתונה1"/>
    <w:basedOn w:val="a1"/>
    <w:next w:val="a9"/>
    <w:uiPriority w:val="39"/>
    <w:rsid w:val="00755B44"/>
    <w:pPr>
      <w:spacing w:after="0" w:line="240" w:lineRule="auto"/>
    </w:pPr>
    <w:rPr>
      <w:rFonts w:eastAsia="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b">
    <w:name w:val="annotation reference"/>
    <w:basedOn w:val="a0"/>
    <w:uiPriority w:val="99"/>
    <w:semiHidden/>
    <w:unhideWhenUsed/>
    <w:rsid w:val="00982387"/>
    <w:rPr>
      <w:sz w:val="16"/>
      <w:szCs w:val="16"/>
    </w:rPr>
  </w:style>
  <w:style w:type="paragraph" w:styleId="ac">
    <w:name w:val="annotation text"/>
    <w:basedOn w:val="a"/>
    <w:link w:val="ad"/>
    <w:uiPriority w:val="99"/>
    <w:semiHidden/>
    <w:unhideWhenUsed/>
    <w:rsid w:val="00982387"/>
    <w:pPr>
      <w:spacing w:line="240" w:lineRule="auto"/>
    </w:pPr>
    <w:rPr>
      <w:sz w:val="20"/>
      <w:szCs w:val="20"/>
    </w:rPr>
  </w:style>
  <w:style w:type="character" w:customStyle="1" w:styleId="ad">
    <w:name w:val="טקסט הערה תו"/>
    <w:basedOn w:val="a0"/>
    <w:link w:val="ac"/>
    <w:uiPriority w:val="99"/>
    <w:semiHidden/>
    <w:rsid w:val="00982387"/>
    <w:rPr>
      <w:rFonts w:ascii="Calibri" w:hAnsi="Calibri" w:cs="Arial"/>
      <w:sz w:val="20"/>
      <w:szCs w:val="20"/>
    </w:rPr>
  </w:style>
  <w:style w:type="paragraph" w:styleId="ae">
    <w:name w:val="annotation subject"/>
    <w:basedOn w:val="ac"/>
    <w:next w:val="ac"/>
    <w:link w:val="af"/>
    <w:uiPriority w:val="99"/>
    <w:semiHidden/>
    <w:unhideWhenUsed/>
    <w:rsid w:val="00982387"/>
    <w:rPr>
      <w:b/>
      <w:bCs/>
    </w:rPr>
  </w:style>
  <w:style w:type="character" w:customStyle="1" w:styleId="af">
    <w:name w:val="נושא הערה תו"/>
    <w:basedOn w:val="ad"/>
    <w:link w:val="ae"/>
    <w:uiPriority w:val="99"/>
    <w:semiHidden/>
    <w:rsid w:val="00982387"/>
    <w:rPr>
      <w:rFonts w:ascii="Calibri" w:hAnsi="Calibri" w:cs="Arial"/>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666052137">
      <w:bodyDiv w:val="1"/>
      <w:marLeft w:val="0"/>
      <w:marRight w:val="0"/>
      <w:marTop w:val="0"/>
      <w:marBottom w:val="0"/>
      <w:divBdr>
        <w:top w:val="none" w:sz="0" w:space="0" w:color="auto"/>
        <w:left w:val="none" w:sz="0" w:space="0" w:color="auto"/>
        <w:bottom w:val="none" w:sz="0" w:space="0" w:color="auto"/>
        <w:right w:val="none" w:sz="0" w:space="0" w:color="auto"/>
      </w:divBdr>
    </w:div>
    <w:div w:id="920143652">
      <w:bodyDiv w:val="1"/>
      <w:marLeft w:val="0"/>
      <w:marRight w:val="0"/>
      <w:marTop w:val="0"/>
      <w:marBottom w:val="0"/>
      <w:divBdr>
        <w:top w:val="none" w:sz="0" w:space="0" w:color="auto"/>
        <w:left w:val="none" w:sz="0" w:space="0" w:color="auto"/>
        <w:bottom w:val="none" w:sz="0" w:space="0" w:color="auto"/>
        <w:right w:val="none" w:sz="0" w:space="0" w:color="auto"/>
      </w:divBdr>
    </w:div>
    <w:div w:id="1030836950">
      <w:bodyDiv w:val="1"/>
      <w:marLeft w:val="0"/>
      <w:marRight w:val="0"/>
      <w:marTop w:val="0"/>
      <w:marBottom w:val="0"/>
      <w:divBdr>
        <w:top w:val="none" w:sz="0" w:space="0" w:color="auto"/>
        <w:left w:val="none" w:sz="0" w:space="0" w:color="auto"/>
        <w:bottom w:val="none" w:sz="0" w:space="0" w:color="auto"/>
        <w:right w:val="none" w:sz="0" w:space="0" w:color="auto"/>
      </w:divBdr>
    </w:div>
    <w:div w:id="1047681717">
      <w:bodyDiv w:val="1"/>
      <w:marLeft w:val="0"/>
      <w:marRight w:val="0"/>
      <w:marTop w:val="0"/>
      <w:marBottom w:val="0"/>
      <w:divBdr>
        <w:top w:val="none" w:sz="0" w:space="0" w:color="auto"/>
        <w:left w:val="none" w:sz="0" w:space="0" w:color="auto"/>
        <w:bottom w:val="none" w:sz="0" w:space="0" w:color="auto"/>
        <w:right w:val="none" w:sz="0" w:space="0" w:color="auto"/>
      </w:divBdr>
    </w:div>
    <w:div w:id="1104379364">
      <w:bodyDiv w:val="1"/>
      <w:marLeft w:val="0"/>
      <w:marRight w:val="0"/>
      <w:marTop w:val="0"/>
      <w:marBottom w:val="0"/>
      <w:divBdr>
        <w:top w:val="none" w:sz="0" w:space="0" w:color="auto"/>
        <w:left w:val="none" w:sz="0" w:space="0" w:color="auto"/>
        <w:bottom w:val="none" w:sz="0" w:space="0" w:color="auto"/>
        <w:right w:val="none" w:sz="0" w:space="0" w:color="auto"/>
      </w:divBdr>
    </w:div>
    <w:div w:id="1133711184">
      <w:bodyDiv w:val="1"/>
      <w:marLeft w:val="0"/>
      <w:marRight w:val="0"/>
      <w:marTop w:val="0"/>
      <w:marBottom w:val="0"/>
      <w:divBdr>
        <w:top w:val="none" w:sz="0" w:space="0" w:color="auto"/>
        <w:left w:val="none" w:sz="0" w:space="0" w:color="auto"/>
        <w:bottom w:val="none" w:sz="0" w:space="0" w:color="auto"/>
        <w:right w:val="none" w:sz="0" w:space="0" w:color="auto"/>
      </w:divBdr>
    </w:div>
    <w:div w:id="1316568337">
      <w:bodyDiv w:val="1"/>
      <w:marLeft w:val="0"/>
      <w:marRight w:val="0"/>
      <w:marTop w:val="0"/>
      <w:marBottom w:val="0"/>
      <w:divBdr>
        <w:top w:val="none" w:sz="0" w:space="0" w:color="auto"/>
        <w:left w:val="none" w:sz="0" w:space="0" w:color="auto"/>
        <w:bottom w:val="none" w:sz="0" w:space="0" w:color="auto"/>
        <w:right w:val="none" w:sz="0" w:space="0" w:color="auto"/>
      </w:divBdr>
    </w:div>
    <w:div w:id="1415393772">
      <w:bodyDiv w:val="1"/>
      <w:marLeft w:val="0"/>
      <w:marRight w:val="0"/>
      <w:marTop w:val="0"/>
      <w:marBottom w:val="0"/>
      <w:divBdr>
        <w:top w:val="none" w:sz="0" w:space="0" w:color="auto"/>
        <w:left w:val="none" w:sz="0" w:space="0" w:color="auto"/>
        <w:bottom w:val="none" w:sz="0" w:space="0" w:color="auto"/>
        <w:right w:val="none" w:sz="0" w:space="0" w:color="auto"/>
      </w:divBdr>
    </w:div>
    <w:div w:id="1415858955">
      <w:bodyDiv w:val="1"/>
      <w:marLeft w:val="0"/>
      <w:marRight w:val="0"/>
      <w:marTop w:val="0"/>
      <w:marBottom w:val="0"/>
      <w:divBdr>
        <w:top w:val="none" w:sz="0" w:space="0" w:color="auto"/>
        <w:left w:val="none" w:sz="0" w:space="0" w:color="auto"/>
        <w:bottom w:val="none" w:sz="0" w:space="0" w:color="auto"/>
        <w:right w:val="none" w:sz="0" w:space="0" w:color="auto"/>
      </w:divBdr>
    </w:div>
    <w:div w:id="1504316790">
      <w:bodyDiv w:val="1"/>
      <w:marLeft w:val="0"/>
      <w:marRight w:val="0"/>
      <w:marTop w:val="0"/>
      <w:marBottom w:val="0"/>
      <w:divBdr>
        <w:top w:val="none" w:sz="0" w:space="0" w:color="auto"/>
        <w:left w:val="none" w:sz="0" w:space="0" w:color="auto"/>
        <w:bottom w:val="none" w:sz="0" w:space="0" w:color="auto"/>
        <w:right w:val="none" w:sz="0" w:space="0" w:color="auto"/>
      </w:divBdr>
    </w:div>
    <w:div w:id="1564179118">
      <w:bodyDiv w:val="1"/>
      <w:marLeft w:val="0"/>
      <w:marRight w:val="0"/>
      <w:marTop w:val="0"/>
      <w:marBottom w:val="0"/>
      <w:divBdr>
        <w:top w:val="none" w:sz="0" w:space="0" w:color="auto"/>
        <w:left w:val="none" w:sz="0" w:space="0" w:color="auto"/>
        <w:bottom w:val="none" w:sz="0" w:space="0" w:color="auto"/>
        <w:right w:val="none" w:sz="0" w:space="0" w:color="auto"/>
      </w:divBdr>
    </w:div>
    <w:div w:id="1641105271">
      <w:bodyDiv w:val="1"/>
      <w:marLeft w:val="0"/>
      <w:marRight w:val="0"/>
      <w:marTop w:val="0"/>
      <w:marBottom w:val="0"/>
      <w:divBdr>
        <w:top w:val="none" w:sz="0" w:space="0" w:color="auto"/>
        <w:left w:val="none" w:sz="0" w:space="0" w:color="auto"/>
        <w:bottom w:val="none" w:sz="0" w:space="0" w:color="auto"/>
        <w:right w:val="none" w:sz="0" w:space="0" w:color="auto"/>
      </w:divBdr>
    </w:div>
    <w:div w:id="1691562507">
      <w:bodyDiv w:val="1"/>
      <w:marLeft w:val="0"/>
      <w:marRight w:val="0"/>
      <w:marTop w:val="0"/>
      <w:marBottom w:val="0"/>
      <w:divBdr>
        <w:top w:val="none" w:sz="0" w:space="0" w:color="auto"/>
        <w:left w:val="none" w:sz="0" w:space="0" w:color="auto"/>
        <w:bottom w:val="none" w:sz="0" w:space="0" w:color="auto"/>
        <w:right w:val="none" w:sz="0" w:space="0" w:color="auto"/>
      </w:divBdr>
    </w:div>
    <w:div w:id="1807434131">
      <w:bodyDiv w:val="1"/>
      <w:marLeft w:val="0"/>
      <w:marRight w:val="0"/>
      <w:marTop w:val="0"/>
      <w:marBottom w:val="0"/>
      <w:divBdr>
        <w:top w:val="none" w:sz="0" w:space="0" w:color="auto"/>
        <w:left w:val="none" w:sz="0" w:space="0" w:color="auto"/>
        <w:bottom w:val="none" w:sz="0" w:space="0" w:color="auto"/>
        <w:right w:val="none" w:sz="0" w:space="0" w:color="auto"/>
      </w:divBdr>
    </w:div>
    <w:div w:id="1974866658">
      <w:bodyDiv w:val="1"/>
      <w:marLeft w:val="0"/>
      <w:marRight w:val="0"/>
      <w:marTop w:val="0"/>
      <w:marBottom w:val="0"/>
      <w:divBdr>
        <w:top w:val="none" w:sz="0" w:space="0" w:color="auto"/>
        <w:left w:val="none" w:sz="0" w:space="0" w:color="auto"/>
        <w:bottom w:val="none" w:sz="0" w:space="0" w:color="auto"/>
        <w:right w:val="none" w:sz="0" w:space="0" w:color="auto"/>
      </w:divBdr>
    </w:div>
    <w:div w:id="21220707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5228C45-322E-4B06-8407-EA976039925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223</TotalTime>
  <Pages>42</Pages>
  <Words>7851</Words>
  <Characters>39256</Characters>
  <Application>Microsoft Office Word</Application>
  <DocSecurity>0</DocSecurity>
  <Lines>327</Lines>
  <Paragraphs>94</Paragraphs>
  <ScaleCrop>false</ScaleCrop>
  <HeadingPairs>
    <vt:vector size="2" baseType="variant">
      <vt:variant>
        <vt:lpstr>שם</vt:lpstr>
      </vt:variant>
      <vt:variant>
        <vt:i4>1</vt:i4>
      </vt:variant>
    </vt:vector>
  </HeadingPairs>
  <TitlesOfParts>
    <vt:vector size="1" baseType="lpstr">
      <vt:lpstr/>
    </vt:vector>
  </TitlesOfParts>
  <Company>Ministry Of Industry Trade And Labor</Company>
  <LinksUpToDate>false</LinksUpToDate>
  <CharactersWithSpaces>47013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אביבה זייני</dc:creator>
  <cp:keywords/>
  <dc:description/>
  <cp:lastModifiedBy>סימה תשרה דאי</cp:lastModifiedBy>
  <cp:revision>37</cp:revision>
  <cp:lastPrinted>2023-11-07T07:31:00Z</cp:lastPrinted>
  <dcterms:created xsi:type="dcterms:W3CDTF">2023-11-07T06:05:00Z</dcterms:created>
  <dcterms:modified xsi:type="dcterms:W3CDTF">2023-11-26T07:02:00Z</dcterms:modified>
</cp:coreProperties>
</file>